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Style w:val="Strong"/>
          <w:b/>
          <w:i w:val="false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pP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Звіт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Лісніченк</w:t>
      </w: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Євгена Олександровича</w:t>
      </w: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- старости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Style w:val="Strong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Шолоховського старостинського округу Покровської міської ради Дніпропетровської області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Керуючись Конституцією та законами України, актами Президента України, Кабінету Міністрів України, Регламентом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міської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ради, Положенням про старосту  та іншими нормативно-правовими актами, що визначають порядок його діяльності та взаємовідносинами з  громадою звітую про роботу старости за період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року 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Старостинський округ складається 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населених пунктів, а саме: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Шолохове, Миронівка, Улянівка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Станом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01.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року проживає 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мешканців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 них: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дітей до 6 років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осіб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 18 років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294 осіб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 60 років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147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осіб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від 60 років 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69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осіб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Пільгова категорія населення:                                                                                                                                                                чорнобильців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учасників бойових дій на території інших держав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учасників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особи з інвалідністю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дітей з вадами здоров'я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,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дітей-сиріт та дітей, позбавлених батьківського піклування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5 та 2 повнолітніх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які виховуються  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дитяч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ому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 xml:space="preserve"> будин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ку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 xml:space="preserve"> сімейного типу гр. Маркова Владислава Володимировича.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/>
        </w:rPr>
        <w:t xml:space="preserve"> родини опікунів, піклувальників, у яких виховується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/>
        </w:rPr>
        <w:t>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/>
        </w:rPr>
        <w:t xml:space="preserve"> дітей, позбавлених батьківського піклування,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/>
        </w:rPr>
        <w:t xml:space="preserve">та одна сім'я, де дитина всиновлена,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одинокі особи похило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го віку, які потребують стороннього догляду(обслуговуються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соціальним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працівник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Народилося 8 немовлят, померло 27 чол.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території старостинського округу функціонують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 надають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послуги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-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иїздна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бригада  ЕМД ППБ № 17 с. Шолохове  підстанції Нікопольського району Нікопольської СЕМД КП “ОЦЕМД та МК” ДОР”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1;</w:t>
      </w:r>
    </w:p>
    <w:p>
      <w:pPr>
        <w:pStyle w:val="BodyText"/>
        <w:bidi w:val="0"/>
        <w:jc w:val="start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мбулаторія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загальної практики сімейної медицини 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 КНП “ЦПМСД Покровської міської ради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Дніпропетровської області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- 1;</w:t>
      </w:r>
    </w:p>
    <w:p>
      <w:pPr>
        <w:pStyle w:val="BodyText"/>
        <w:bidi w:val="0"/>
        <w:jc w:val="start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Миронівський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фельдшерський пункт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КНП “ЦПМСД Покровської міської ради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Дніпропетровської області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1;</w:t>
      </w:r>
    </w:p>
    <w:p>
      <w:pPr>
        <w:pStyle w:val="BodyText"/>
        <w:bidi w:val="0"/>
        <w:jc w:val="start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Шолоховське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поштов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відділення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53254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Мешканці громади, у тому числі внутрішньо переміщенні особи, забезпечувались гуманітарною  допомогою  за сприяння благодійних організацій.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Своєчасно та в повному обсязі надавалися соціальні послуги територіальним та Центром соціальних служб.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території округу  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Українська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православна церква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Криворізької єпархії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Я, як староста,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виконуючи повноваження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виконавчого комітету,  беру участь у засіданнях сесії виконавчого комітету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міської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ради,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беру участь у засіданнях комісій.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Виконую доручення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 ради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її виконавчого комітету,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ського голови, інформую про їх виконання.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Сприяю виконанню на території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Шолоховського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старостинського округу і  територіальної громади «Програми соціально-економічного та культурного розвитку», затверджених рішенням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ради. Беру участь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навчаннях та тренінгах.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BodyText"/>
        <w:bidi w:val="0"/>
        <w:jc w:val="start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Прийом громадян проводжу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місц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роботи в межах робочого часу та в позаробочий час за місцем проживання жителів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округу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також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розглядаються звернення громадян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телефонному режимі. </w:t>
      </w:r>
    </w:p>
    <w:p>
      <w:pPr>
        <w:pStyle w:val="BodyText"/>
        <w:widowControl/>
        <w:pBdr/>
        <w:bidi w:val="0"/>
        <w:spacing w:lineRule="auto" w:line="240" w:before="0" w:after="54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Здійснюю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допомогу.</w:t>
      </w:r>
    </w:p>
    <w:p>
      <w:pPr>
        <w:pStyle w:val="BodyText"/>
        <w:widowControl/>
        <w:pBdr/>
        <w:bidi w:val="0"/>
        <w:spacing w:lineRule="auto" w:line="240" w:before="0" w:after="54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Видано довідок, витягів та характеристик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Видано актів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 фактичне місце проживання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Здійснюється облік, ведення, зберігання погосподарських книг та архівних матеріалів, які знаходять у старостаті.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Надавалися послуги нотаріальних дій, а саме: складання заповітів та їх реєстрація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спадковому реєстрі, а також реєстрація архівних заповітів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вав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жителям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Шолоховського старостинського  округу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інформацію щодо комунальних та соціальних питань, спрямовував їх до інших установ громади.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звітний період до виконавчого комітету звер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нул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ися 54 громадяни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старостинського округу.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Були порушені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49 комунальних  питан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ь;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 них 41- по забезпеченню дровами на опалювальний період.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звернень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по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централізованому водопостачанню,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акож були звернення по соціальним питанням.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 </w:t>
      </w:r>
    </w:p>
    <w:p>
      <w:pPr>
        <w:pStyle w:val="BodyText"/>
        <w:widowControl/>
        <w:pBdr/>
        <w:bidi w:val="0"/>
        <w:spacing w:lineRule="auto" w:line="360" w:before="0" w:after="0"/>
        <w:ind w:hanging="0" w:start="0" w:end="0"/>
        <w:jc w:val="start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Благоустрій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Мешканці Шолоховського старостинського округу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беруть активну участь в соціально-економічному та культурному житті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громади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Проводиться впорядкування подвір’їв господарств жителів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округу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приватних магазинів, установ та підприємств та прилеглих до них територій, узбіччя доріг , пам’ятних місць.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Проводилась щорічна всеукраїнська акція “Чисте довкілля”.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Здійснюється моніторинг за дотриманням на території округу громадського порядку спільно 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дільничним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округу.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За звітний період на території округу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контролював :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 перебіг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робіт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аварійних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ділянках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(відновлення)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систем вуличного освітлення сіл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Шолохове, Миронівка,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Улянівка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 заміна ліхтарів, ламп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 зимовий період  підсипання вулиць пі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ано - сольовою сумішшю;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скошування бур'янів, розчищення від кущів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чагарників території кладовищ, узбіччя доріг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 благоустрій дитячих майданчиків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 прибирання територій біля пам'ятників;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заміну пошкоджених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контейнерів з ТПВ та встановлення додаткових на літній період. На території с. Шолохове встановлено 80 контейнерів для ТПВ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вивіз сміття з кладовищ;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проводилася підсипка ґрунтових доріг  щебенем ;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сприяв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виявленн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та припиненн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езаконн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вирубування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лісопосадок, які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є глобальною проблемою із значним негативними наслідками - знищують середовище проживання тварин, впливають на зміни клімату.   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Не допускаю на території старостинського округ дій чи бездіяльності, які можуть зашкодити інтересам територіальної громади та держави. Дотримуюся правил службової етики встановлених законодавчими актами України, актами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міської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ради.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Тримаю на постійному контролі сім'ї, які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опинилися в складних  життєвих обставинах 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потребують посиленої уваги, де проживають малолітні діти.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Активно  брав участь у всіх заходах ради ветеранів 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Працюю для покращення умов життя та побуту населення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старос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тату спільно з депутатами від округу, керівниками агроформувань, закладів освіти, будинків культури, які розташовані на території.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BodyText"/>
        <w:widowControl/>
        <w:pBdr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</w:p>
    <w:p>
      <w:pPr>
        <w:pStyle w:val="BodyText"/>
        <w:bidi w:val="0"/>
        <w:spacing w:lineRule="auto" w:line="240" w:before="57" w:after="57"/>
        <w:jc w:val="start"/>
        <w:rPr>
          <w:rStyle w:val="Strong"/>
          <w:rFonts w:ascii="Times New Roman" w:hAnsi="Times New Roman"/>
          <w:b/>
          <w:i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BodyText"/>
        <w:bidi w:val="0"/>
        <w:spacing w:lineRule="auto" w:line="240" w:before="57" w:after="57"/>
        <w:jc w:val="start"/>
        <w:rPr>
          <w:rStyle w:val="Strong"/>
          <w:rFonts w:ascii="Times New Roman" w:hAnsi="Times New Roman"/>
          <w:b/>
          <w:i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BodyText"/>
        <w:bidi w:val="0"/>
        <w:spacing w:lineRule="auto" w:line="240" w:before="57" w:after="57"/>
        <w:jc w:val="start"/>
        <w:rPr>
          <w:rStyle w:val="Strong"/>
          <w:rFonts w:ascii="Times New Roman" w:hAnsi="Times New Roman"/>
          <w:b/>
          <w:i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BodyText"/>
        <w:bidi w:val="0"/>
        <w:spacing w:lineRule="auto" w:line="240" w:before="57" w:after="57"/>
        <w:jc w:val="start"/>
        <w:rPr>
          <w:rStyle w:val="Strong"/>
          <w:rFonts w:ascii="Times New Roman" w:hAnsi="Times New Roman"/>
          <w:b/>
          <w:i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BodyText"/>
        <w:bidi w:val="0"/>
        <w:spacing w:lineRule="auto" w:line="240" w:before="57" w:after="57"/>
        <w:jc w:val="start"/>
        <w:rPr>
          <w:rStyle w:val="Strong"/>
          <w:rFonts w:ascii="Times New Roman" w:hAnsi="Times New Roman"/>
          <w:b/>
          <w:i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uk-UA"/>
        </w:rPr>
      </w:r>
    </w:p>
    <w:p>
      <w:pPr>
        <w:pStyle w:val="BodyText"/>
        <w:widowControl/>
        <w:pBdr/>
        <w:bidi w:val="0"/>
        <w:spacing w:lineRule="auto" w:line="360" w:before="0" w:after="0"/>
        <w:ind w:hanging="0" w:start="0" w:end="0"/>
        <w:jc w:val="start"/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uk-UA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1996</TotalTime>
  <Application>LibreOffice/24.2.3.2$Windows_X86_64 LibreOffice_project/433d9c2ded56988e8a90e6b2e771ee4e6a5ab2ba</Application>
  <AppVersion>15.0000</AppVersion>
  <Pages>3</Pages>
  <Words>754</Words>
  <Characters>4986</Characters>
  <CharactersWithSpaces>6038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2021-11-09T15:34:52Z</dcterms:created>
  <dc:creator/>
  <dc:description/>
  <dc:language>ru-RU</dc:language>
  <cp:lastModifiedBy/>
  <cp:lastPrinted>2025-01-23T13:28:51Z</cp:lastPrinted>
  <dcterms:modified xsi:type="dcterms:W3CDTF">2025-01-23T14:32:44Z</dcterms:modified>
  <cp:revision>26</cp:revision>
  <dc:subject/>
  <dc:title/>
</cp:coreProperties>
</file>