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93" w:rsidRDefault="006A1293" w:rsidP="00296FFB">
      <w:pPr>
        <w:rPr>
          <w:b/>
          <w:sz w:val="32"/>
          <w:szCs w:val="32"/>
        </w:rPr>
      </w:pPr>
      <w:bookmarkStart w:id="0" w:name="_GoBack"/>
      <w:bookmarkEnd w:id="0"/>
    </w:p>
    <w:p w:rsidR="007B274C" w:rsidRDefault="00BB22B3" w:rsidP="00BB22B3">
      <w:pPr>
        <w:jc w:val="center"/>
        <w:rPr>
          <w:b/>
          <w:sz w:val="32"/>
          <w:szCs w:val="32"/>
        </w:rPr>
      </w:pPr>
      <w:r w:rsidRPr="00DE38A2">
        <w:rPr>
          <w:b/>
          <w:sz w:val="32"/>
          <w:szCs w:val="32"/>
        </w:rPr>
        <w:t xml:space="preserve">Аналіз анкетування посадових осіб виконавчого комітету Покровської міської ради з метою </w:t>
      </w:r>
      <w:r w:rsidR="009639F2" w:rsidRPr="00DE38A2">
        <w:rPr>
          <w:b/>
          <w:sz w:val="32"/>
          <w:szCs w:val="32"/>
        </w:rPr>
        <w:t>виявлення корупційних ризиків у діяльності виконавчого комітету та міської ради</w:t>
      </w:r>
      <w:r w:rsidR="007B274C">
        <w:rPr>
          <w:b/>
          <w:sz w:val="32"/>
          <w:szCs w:val="32"/>
        </w:rPr>
        <w:t>.</w:t>
      </w:r>
    </w:p>
    <w:p w:rsidR="009639F2" w:rsidRPr="00BC2E3E" w:rsidRDefault="00F94C71" w:rsidP="00BC2E3E">
      <w:pPr>
        <w:jc w:val="center"/>
      </w:pPr>
      <w:r>
        <w:rPr>
          <w:sz w:val="28"/>
          <w:szCs w:val="28"/>
        </w:rPr>
        <w:t>Відповіді надано 25</w:t>
      </w:r>
      <w:r w:rsidR="007B274C" w:rsidRPr="007B274C">
        <w:rPr>
          <w:sz w:val="28"/>
          <w:szCs w:val="28"/>
        </w:rPr>
        <w:t xml:space="preserve"> посадовими особами, анонімно</w:t>
      </w:r>
      <w:r w:rsidR="007B274C">
        <w:rPr>
          <w:sz w:val="28"/>
          <w:szCs w:val="28"/>
        </w:rPr>
        <w:t>,</w:t>
      </w:r>
      <w:r w:rsidR="007B274C" w:rsidRPr="007B274C">
        <w:rPr>
          <w:sz w:val="28"/>
          <w:szCs w:val="28"/>
        </w:rPr>
        <w:t xml:space="preserve"> розрахунок в %.</w:t>
      </w:r>
      <w:r w:rsidR="00DE38A2" w:rsidRPr="00DE38A2">
        <w:rPr>
          <w:b/>
          <w:sz w:val="32"/>
          <w:szCs w:val="32"/>
        </w:rPr>
        <w:t xml:space="preserve"> </w:t>
      </w:r>
    </w:p>
    <w:p w:rsidR="00BB22B3" w:rsidRPr="00B902FC" w:rsidRDefault="00BB22B3" w:rsidP="00BB22B3">
      <w:pPr>
        <w:jc w:val="center"/>
        <w:rPr>
          <w:sz w:val="16"/>
          <w:szCs w:val="16"/>
        </w:rPr>
      </w:pPr>
    </w:p>
    <w:p w:rsidR="00E84A8D" w:rsidRDefault="009639F2" w:rsidP="00B902FC">
      <w:pPr>
        <w:jc w:val="center"/>
        <w:rPr>
          <w:b/>
          <w:i/>
          <w:u w:val="single"/>
        </w:rPr>
      </w:pPr>
      <w:r w:rsidRPr="00C37F4E">
        <w:rPr>
          <w:b/>
          <w:i/>
          <w:u w:val="single"/>
        </w:rPr>
        <w:t>Як Ви оцінюєте рівень корупції в Україні за останній рік?</w:t>
      </w:r>
    </w:p>
    <w:p w:rsidR="00E84A8D" w:rsidRDefault="00E84A8D" w:rsidP="00C37F4E">
      <w:pPr>
        <w:jc w:val="center"/>
        <w:rPr>
          <w:b/>
          <w:i/>
          <w:u w:val="single"/>
        </w:rPr>
      </w:pPr>
      <w:r>
        <w:rPr>
          <w:b/>
          <w:i/>
          <w:noProof/>
          <w:u w:val="single"/>
          <w:lang w:eastAsia="uk-UA"/>
        </w:rPr>
        <w:drawing>
          <wp:inline distT="0" distB="0" distL="0" distR="0">
            <wp:extent cx="5486400" cy="2864498"/>
            <wp:effectExtent l="0" t="0" r="19050" b="120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84A8D" w:rsidRPr="00B902FC" w:rsidRDefault="00E84A8D" w:rsidP="00E84A8D">
      <w:pPr>
        <w:rPr>
          <w:b/>
          <w:i/>
          <w:sz w:val="16"/>
          <w:szCs w:val="16"/>
          <w:u w:val="single"/>
        </w:rPr>
      </w:pPr>
    </w:p>
    <w:p w:rsidR="00E84A8D" w:rsidRPr="00B902FC" w:rsidRDefault="00E84A8D" w:rsidP="00E316F4">
      <w:pPr>
        <w:jc w:val="center"/>
        <w:rPr>
          <w:b/>
          <w:i/>
          <w:sz w:val="16"/>
          <w:szCs w:val="16"/>
          <w:u w:val="single"/>
        </w:rPr>
      </w:pPr>
    </w:p>
    <w:p w:rsidR="00E316F4" w:rsidRPr="00B902FC" w:rsidRDefault="009639F2" w:rsidP="00B902FC">
      <w:pPr>
        <w:jc w:val="center"/>
        <w:rPr>
          <w:b/>
          <w:i/>
          <w:u w:val="single"/>
        </w:rPr>
      </w:pPr>
      <w:r w:rsidRPr="00C37F4E">
        <w:rPr>
          <w:b/>
          <w:i/>
          <w:u w:val="single"/>
        </w:rPr>
        <w:t>Що, на Ваш погляд, є головною причиною корупції?</w:t>
      </w:r>
    </w:p>
    <w:p w:rsidR="00E316F4" w:rsidRDefault="00E316F4" w:rsidP="003F799D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33645" cy="2239767"/>
            <wp:effectExtent l="0" t="0" r="14605" b="273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639F2" w:rsidRPr="00B902FC" w:rsidRDefault="009639F2" w:rsidP="009639F2">
      <w:pPr>
        <w:rPr>
          <w:sz w:val="16"/>
          <w:szCs w:val="16"/>
        </w:rPr>
      </w:pPr>
    </w:p>
    <w:p w:rsidR="00E316F4" w:rsidRPr="00B902FC" w:rsidRDefault="009639F2" w:rsidP="00B902FC">
      <w:pPr>
        <w:jc w:val="center"/>
        <w:rPr>
          <w:b/>
          <w:i/>
          <w:u w:val="single"/>
        </w:rPr>
      </w:pPr>
      <w:r w:rsidRPr="00E316F4">
        <w:rPr>
          <w:b/>
          <w:i/>
          <w:u w:val="single"/>
        </w:rPr>
        <w:t>Який Ваш  рівень знань у сфері запобігання корупції?</w:t>
      </w:r>
    </w:p>
    <w:p w:rsidR="009639F2" w:rsidRDefault="00B902FC" w:rsidP="00B902FC">
      <w:pPr>
        <w:jc w:val="center"/>
      </w:pPr>
      <w:r>
        <w:rPr>
          <w:noProof/>
          <w:lang w:eastAsia="uk-UA"/>
        </w:rPr>
        <w:drawing>
          <wp:inline distT="0" distB="0" distL="0" distR="0" wp14:anchorId="7D4DAE3F" wp14:editId="2822AEBC">
            <wp:extent cx="5415280" cy="2346960"/>
            <wp:effectExtent l="0" t="0" r="13970" b="152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639F2" w:rsidRDefault="009639F2" w:rsidP="009639F2"/>
    <w:p w:rsidR="009639F2" w:rsidRPr="00DE7738" w:rsidRDefault="009639F2" w:rsidP="00DE7738">
      <w:pPr>
        <w:jc w:val="center"/>
        <w:rPr>
          <w:b/>
          <w:i/>
          <w:u w:val="single"/>
        </w:rPr>
      </w:pPr>
      <w:r w:rsidRPr="003F799D">
        <w:rPr>
          <w:b/>
          <w:i/>
          <w:u w:val="single"/>
        </w:rPr>
        <w:t>Чи є у Вас  близькі особи, які працюють у виконавчому комітеті Покровської міської ради, структурних підрозділах або на підприємствах, установах та організаціях, що перебувають у комунальній власності?</w:t>
      </w:r>
    </w:p>
    <w:p w:rsidR="009639F2" w:rsidRDefault="003F799D" w:rsidP="003F799D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935894" cy="2705878"/>
            <wp:effectExtent l="0" t="0" r="17145" b="1841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F799D" w:rsidRDefault="003F799D" w:rsidP="009639F2"/>
    <w:p w:rsidR="009639F2" w:rsidRDefault="009639F2" w:rsidP="009639F2"/>
    <w:p w:rsidR="00F1049C" w:rsidRDefault="009639F2" w:rsidP="00E71637">
      <w:pPr>
        <w:rPr>
          <w:b/>
          <w:i/>
          <w:u w:val="single"/>
        </w:rPr>
      </w:pPr>
      <w:r w:rsidRPr="003F799D">
        <w:rPr>
          <w:b/>
          <w:i/>
          <w:u w:val="single"/>
        </w:rPr>
        <w:t xml:space="preserve"> Чи доводилось Вам давати хабар?</w:t>
      </w:r>
    </w:p>
    <w:p w:rsidR="00E71637" w:rsidRPr="003F799D" w:rsidRDefault="00E71637" w:rsidP="00E71637">
      <w:pPr>
        <w:rPr>
          <w:b/>
          <w:i/>
          <w:u w:val="single"/>
        </w:rPr>
      </w:pPr>
      <w:r>
        <w:rPr>
          <w:noProof/>
          <w:lang w:eastAsia="uk-UA"/>
        </w:rPr>
        <w:drawing>
          <wp:inline distT="0" distB="0" distL="0" distR="0" wp14:anchorId="75CB26D4" wp14:editId="0D9D94B8">
            <wp:extent cx="4162927" cy="2141621"/>
            <wp:effectExtent l="0" t="0" r="9525" b="1143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9632D" w:rsidRDefault="00E71637" w:rsidP="00E71637">
      <w:pPr>
        <w:jc w:val="right"/>
      </w:pPr>
      <w:r>
        <w:t xml:space="preserve">                                                                                                  </w:t>
      </w:r>
    </w:p>
    <w:p w:rsidR="00D9632D" w:rsidRDefault="00D9632D" w:rsidP="00E71637">
      <w:pPr>
        <w:jc w:val="right"/>
      </w:pPr>
    </w:p>
    <w:p w:rsidR="00E71637" w:rsidRDefault="00E71637" w:rsidP="00DE7738">
      <w:pPr>
        <w:jc w:val="right"/>
        <w:rPr>
          <w:b/>
          <w:i/>
          <w:u w:val="single"/>
        </w:rPr>
      </w:pPr>
      <w:r>
        <w:t xml:space="preserve">  </w:t>
      </w:r>
      <w:r w:rsidRPr="00E71637">
        <w:rPr>
          <w:b/>
          <w:i/>
          <w:u w:val="single"/>
        </w:rPr>
        <w:t>Якщо так, то в якій із сфер?</w:t>
      </w:r>
    </w:p>
    <w:p w:rsidR="003F799D" w:rsidRPr="00E71637" w:rsidRDefault="00E71637" w:rsidP="00E71637">
      <w:pPr>
        <w:jc w:val="right"/>
      </w:pPr>
      <w:r>
        <w:rPr>
          <w:noProof/>
          <w:lang w:eastAsia="uk-UA"/>
        </w:rPr>
        <w:drawing>
          <wp:inline distT="0" distB="0" distL="0" distR="0" wp14:anchorId="109CFDE6" wp14:editId="71C51514">
            <wp:extent cx="5342021" cy="3128211"/>
            <wp:effectExtent l="0" t="0" r="11430" b="1524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71637" w:rsidRPr="00EB5245" w:rsidRDefault="00EB5245" w:rsidP="00EB5245">
      <w:pPr>
        <w:jc w:val="right"/>
        <w:rPr>
          <w:sz w:val="16"/>
          <w:szCs w:val="16"/>
        </w:rPr>
      </w:pPr>
      <w:r w:rsidRPr="00EB5245">
        <w:rPr>
          <w:sz w:val="16"/>
          <w:szCs w:val="16"/>
        </w:rPr>
        <w:lastRenderedPageBreak/>
        <w:t>* розрахунок від відповіді «так»</w:t>
      </w:r>
      <w:r w:rsidR="008742F5">
        <w:rPr>
          <w:sz w:val="16"/>
          <w:szCs w:val="16"/>
        </w:rPr>
        <w:t xml:space="preserve"> що надано 4 особами в попередньому питанні</w:t>
      </w:r>
    </w:p>
    <w:p w:rsidR="00DE7738" w:rsidRDefault="00DE7738" w:rsidP="009639F2"/>
    <w:p w:rsidR="00BC5520" w:rsidRDefault="009639F2" w:rsidP="00BC5520">
      <w:pPr>
        <w:jc w:val="center"/>
        <w:rPr>
          <w:b/>
          <w:i/>
          <w:u w:val="single"/>
        </w:rPr>
      </w:pPr>
      <w:r w:rsidRPr="00BC5520">
        <w:rPr>
          <w:b/>
          <w:i/>
          <w:u w:val="single"/>
        </w:rPr>
        <w:t xml:space="preserve">Чи були ситуації у Вашій діяльності, схожі на правопорушення пов’язані </w:t>
      </w:r>
    </w:p>
    <w:p w:rsidR="009639F2" w:rsidRDefault="009639F2" w:rsidP="00BC5520">
      <w:pPr>
        <w:jc w:val="center"/>
        <w:rPr>
          <w:b/>
          <w:i/>
          <w:u w:val="single"/>
        </w:rPr>
      </w:pPr>
      <w:r w:rsidRPr="00BC5520">
        <w:rPr>
          <w:b/>
          <w:i/>
          <w:u w:val="single"/>
        </w:rPr>
        <w:t>з корупцією або корупційні правопорушення?</w:t>
      </w:r>
    </w:p>
    <w:p w:rsidR="004C5B2D" w:rsidRPr="00BC5520" w:rsidRDefault="004C5B2D" w:rsidP="00BC5520">
      <w:pPr>
        <w:jc w:val="center"/>
        <w:rPr>
          <w:b/>
          <w:i/>
          <w:u w:val="single"/>
        </w:rPr>
      </w:pPr>
      <w:r>
        <w:rPr>
          <w:b/>
          <w:i/>
          <w:noProof/>
          <w:u w:val="single"/>
          <w:lang w:eastAsia="uk-UA"/>
        </w:rPr>
        <w:drawing>
          <wp:inline distT="0" distB="0" distL="0" distR="0">
            <wp:extent cx="5486400" cy="2562726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639F2" w:rsidRDefault="009639F2" w:rsidP="009639F2"/>
    <w:p w:rsidR="009639F2" w:rsidRDefault="009639F2" w:rsidP="009639F2"/>
    <w:p w:rsidR="00886F2A" w:rsidRDefault="009639F2" w:rsidP="00886F2A">
      <w:pPr>
        <w:jc w:val="center"/>
        <w:rPr>
          <w:b/>
          <w:i/>
          <w:u w:val="single"/>
        </w:rPr>
      </w:pPr>
      <w:r>
        <w:t xml:space="preserve"> </w:t>
      </w:r>
      <w:r w:rsidRPr="00886F2A">
        <w:rPr>
          <w:b/>
          <w:i/>
          <w:u w:val="single"/>
        </w:rPr>
        <w:t>Чи дотримуєтесь Ви вимог щодо полі</w:t>
      </w:r>
      <w:r w:rsidR="00886F2A">
        <w:rPr>
          <w:b/>
          <w:i/>
          <w:u w:val="single"/>
        </w:rPr>
        <w:t>тично нейтральної поведінки під</w:t>
      </w:r>
    </w:p>
    <w:p w:rsidR="009639F2" w:rsidRDefault="009639F2" w:rsidP="000A2D2D">
      <w:pPr>
        <w:jc w:val="center"/>
      </w:pPr>
      <w:r w:rsidRPr="00886F2A">
        <w:rPr>
          <w:b/>
          <w:i/>
          <w:u w:val="single"/>
        </w:rPr>
        <w:t>час виконання службових повноважень?</w:t>
      </w:r>
    </w:p>
    <w:p w:rsidR="00D9632D" w:rsidRDefault="00D9632D" w:rsidP="000A2D2D">
      <w:pPr>
        <w:jc w:val="center"/>
      </w:pPr>
      <w:r>
        <w:rPr>
          <w:noProof/>
          <w:lang w:eastAsia="uk-UA"/>
        </w:rPr>
        <w:drawing>
          <wp:inline distT="0" distB="0" distL="0" distR="0">
            <wp:extent cx="5426242" cy="2743200"/>
            <wp:effectExtent l="0" t="0" r="22225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639F2" w:rsidRDefault="009639F2" w:rsidP="009639F2"/>
    <w:p w:rsidR="00396DA6" w:rsidRPr="000A2D2D" w:rsidRDefault="009639F2" w:rsidP="000A2D2D">
      <w:pPr>
        <w:jc w:val="center"/>
        <w:rPr>
          <w:b/>
          <w:i/>
          <w:u w:val="single"/>
        </w:rPr>
      </w:pPr>
      <w:r w:rsidRPr="00886F2A">
        <w:rPr>
          <w:b/>
          <w:i/>
          <w:u w:val="single"/>
        </w:rPr>
        <w:t>Чи доводилось Вам на роботі виконувати незаконні рішення чи доручення від керівництва?</w:t>
      </w:r>
    </w:p>
    <w:p w:rsidR="009639F2" w:rsidRDefault="00396DA6" w:rsidP="00D9632D">
      <w:pPr>
        <w:jc w:val="center"/>
      </w:pPr>
      <w:r>
        <w:rPr>
          <w:noProof/>
          <w:lang w:eastAsia="uk-UA"/>
        </w:rPr>
        <w:drawing>
          <wp:inline distT="0" distB="0" distL="0" distR="0">
            <wp:extent cx="5233737" cy="2514600"/>
            <wp:effectExtent l="0" t="0" r="2413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11C47" w:rsidRDefault="00711C47" w:rsidP="00886F2A">
      <w:pPr>
        <w:jc w:val="center"/>
        <w:rPr>
          <w:b/>
          <w:i/>
          <w:u w:val="single"/>
        </w:rPr>
      </w:pPr>
    </w:p>
    <w:p w:rsidR="000A2D2D" w:rsidRDefault="000A2D2D" w:rsidP="00886F2A">
      <w:pPr>
        <w:jc w:val="center"/>
        <w:rPr>
          <w:b/>
          <w:i/>
          <w:u w:val="single"/>
        </w:rPr>
      </w:pPr>
    </w:p>
    <w:p w:rsidR="000A2D2D" w:rsidRDefault="000A2D2D" w:rsidP="00886F2A">
      <w:pPr>
        <w:jc w:val="center"/>
        <w:rPr>
          <w:b/>
          <w:i/>
          <w:u w:val="single"/>
        </w:rPr>
      </w:pPr>
    </w:p>
    <w:p w:rsidR="009639F2" w:rsidRPr="00886F2A" w:rsidRDefault="009639F2" w:rsidP="00886F2A">
      <w:pPr>
        <w:jc w:val="center"/>
        <w:rPr>
          <w:b/>
          <w:i/>
          <w:u w:val="single"/>
        </w:rPr>
      </w:pPr>
      <w:r w:rsidRPr="00886F2A">
        <w:rPr>
          <w:b/>
          <w:i/>
          <w:u w:val="single"/>
        </w:rPr>
        <w:t>За  яких  умов  Ви  готові  повідомити про корупційні дії посадової</w:t>
      </w:r>
    </w:p>
    <w:p w:rsidR="009639F2" w:rsidRPr="00886F2A" w:rsidRDefault="009639F2" w:rsidP="00886F2A">
      <w:pPr>
        <w:jc w:val="center"/>
        <w:rPr>
          <w:b/>
          <w:i/>
          <w:u w:val="single"/>
        </w:rPr>
      </w:pPr>
      <w:r w:rsidRPr="00886F2A">
        <w:rPr>
          <w:b/>
          <w:i/>
          <w:u w:val="single"/>
        </w:rPr>
        <w:t>особи виконавчого комітету Покровської міської ради?</w:t>
      </w:r>
    </w:p>
    <w:p w:rsidR="009639F2" w:rsidRDefault="009639F2" w:rsidP="009639F2"/>
    <w:p w:rsidR="009639F2" w:rsidRDefault="009639F2" w:rsidP="009639F2"/>
    <w:p w:rsidR="00396DA6" w:rsidRDefault="00396DA6" w:rsidP="009639F2">
      <w:r>
        <w:rPr>
          <w:noProof/>
          <w:lang w:eastAsia="uk-UA"/>
        </w:rPr>
        <w:drawing>
          <wp:inline distT="0" distB="0" distL="0" distR="0" wp14:anchorId="6DDA4897" wp14:editId="6A1FB7E6">
            <wp:extent cx="6376737" cy="3441032"/>
            <wp:effectExtent l="0" t="0" r="24130" b="2667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96DA6" w:rsidRDefault="00396DA6" w:rsidP="009639F2"/>
    <w:p w:rsidR="00396DA6" w:rsidRDefault="00396DA6" w:rsidP="009639F2"/>
    <w:p w:rsidR="00396DA6" w:rsidRDefault="00396DA6" w:rsidP="009639F2"/>
    <w:p w:rsidR="00396DA6" w:rsidRDefault="00396DA6" w:rsidP="009639F2"/>
    <w:p w:rsidR="009639F2" w:rsidRPr="00E53B29" w:rsidRDefault="009639F2" w:rsidP="00E53B29">
      <w:pPr>
        <w:jc w:val="center"/>
        <w:rPr>
          <w:b/>
          <w:i/>
          <w:u w:val="single"/>
        </w:rPr>
      </w:pPr>
      <w:r w:rsidRPr="00E53B29">
        <w:rPr>
          <w:b/>
          <w:i/>
          <w:u w:val="single"/>
        </w:rPr>
        <w:t>Яка  з  подій   2017року,  що  пов’язана  з  корупцією  в  Україні,</w:t>
      </w:r>
    </w:p>
    <w:p w:rsidR="009639F2" w:rsidRPr="00E53B29" w:rsidRDefault="009639F2" w:rsidP="00E53B29">
      <w:pPr>
        <w:jc w:val="center"/>
        <w:rPr>
          <w:b/>
          <w:i/>
          <w:u w:val="single"/>
        </w:rPr>
      </w:pPr>
      <w:r w:rsidRPr="00E53B29">
        <w:rPr>
          <w:b/>
          <w:i/>
          <w:u w:val="single"/>
        </w:rPr>
        <w:t>справила на Вас найбіль</w:t>
      </w:r>
      <w:r w:rsidR="00E53B29">
        <w:rPr>
          <w:b/>
          <w:i/>
          <w:u w:val="single"/>
        </w:rPr>
        <w:t xml:space="preserve">ше враження? </w:t>
      </w:r>
    </w:p>
    <w:p w:rsidR="00E53B29" w:rsidRDefault="009639F2" w:rsidP="009639F2">
      <w:r>
        <w:t xml:space="preserve">     </w:t>
      </w:r>
      <w:r w:rsidR="00E53B29">
        <w:t xml:space="preserve">  </w:t>
      </w:r>
      <w:r w:rsidRPr="00E53B29">
        <w:rPr>
          <w:b/>
          <w:u w:val="single"/>
        </w:rPr>
        <w:t>подія, яка найбільше засмутила</w:t>
      </w:r>
    </w:p>
    <w:p w:rsidR="00E53B29" w:rsidRDefault="00E53B29" w:rsidP="0066042B">
      <w:pPr>
        <w:jc w:val="both"/>
      </w:pPr>
      <w:r>
        <w:t>- відсутність механізму зняття недоторканності з народних депутатів;</w:t>
      </w:r>
    </w:p>
    <w:p w:rsidR="00E53B29" w:rsidRDefault="00886F2A" w:rsidP="0066042B">
      <w:pPr>
        <w:jc w:val="both"/>
      </w:pPr>
      <w:r>
        <w:t xml:space="preserve">- загальна </w:t>
      </w:r>
      <w:r w:rsidR="000A2D2D" w:rsidRPr="000A2D2D">
        <w:t>безкарність</w:t>
      </w:r>
      <w:r w:rsidR="00E53B29">
        <w:t xml:space="preserve"> високопосадовців та депутатів за вчинені корупційні діяння проти </w:t>
      </w:r>
    </w:p>
    <w:p w:rsidR="00E53B29" w:rsidRDefault="00E53B29" w:rsidP="0066042B">
      <w:pPr>
        <w:jc w:val="both"/>
      </w:pPr>
      <w:r>
        <w:t xml:space="preserve">   народу;</w:t>
      </w:r>
    </w:p>
    <w:p w:rsidR="00811C40" w:rsidRDefault="00811C40" w:rsidP="0066042B">
      <w:pPr>
        <w:jc w:val="both"/>
      </w:pPr>
      <w:r>
        <w:t xml:space="preserve">- за індексом сприяння корупції Україна посідає 131 місце зі 176 за словами віце-прем’єр міністра  з питань євроінтеграції Іванни </w:t>
      </w:r>
      <w:proofErr w:type="spellStart"/>
      <w:r>
        <w:t>Климпуш-Цинацадзе</w:t>
      </w:r>
      <w:proofErr w:type="spellEnd"/>
      <w:r>
        <w:t>. Іноземні банки та компанії причетні до завдання більш як третини усіх збитків від злочинів, які  розслідує НАБУ. Наразі детективи НАБУ встановили комерційні структури щонайменше 10 країн світу, за участі</w:t>
      </w:r>
      <w:r w:rsidR="0066042B">
        <w:t xml:space="preserve"> яких із України було виведено 2,27 млрд. грн., 428 млн. дол.. США, 4,3 млн. євро та 825 тис. фунтів стерлінгів.</w:t>
      </w:r>
      <w:r>
        <w:t xml:space="preserve"> </w:t>
      </w:r>
    </w:p>
    <w:p w:rsidR="00811C40" w:rsidRDefault="00811C40" w:rsidP="0066042B">
      <w:pPr>
        <w:jc w:val="both"/>
      </w:pPr>
    </w:p>
    <w:p w:rsidR="00E53B29" w:rsidRDefault="00E53B29" w:rsidP="009639F2"/>
    <w:p w:rsidR="00E53B29" w:rsidRDefault="009639F2" w:rsidP="009639F2">
      <w:pPr>
        <w:rPr>
          <w:b/>
          <w:u w:val="single"/>
        </w:rPr>
      </w:pPr>
      <w:r>
        <w:t xml:space="preserve">     </w:t>
      </w:r>
      <w:r w:rsidR="00E53B29">
        <w:t xml:space="preserve">  </w:t>
      </w:r>
      <w:r w:rsidRPr="00E53B29">
        <w:rPr>
          <w:b/>
          <w:u w:val="single"/>
        </w:rPr>
        <w:t>подія, яку Ви вважаєте успіхом протидії корупції</w:t>
      </w:r>
    </w:p>
    <w:p w:rsidR="00E53B29" w:rsidRDefault="00E53B29" w:rsidP="0066042B">
      <w:pPr>
        <w:jc w:val="both"/>
      </w:pPr>
      <w:r w:rsidRPr="00E53B29">
        <w:t>- зняття недоторканності з депутатів;</w:t>
      </w:r>
    </w:p>
    <w:p w:rsidR="00882E40" w:rsidRPr="00882E40" w:rsidRDefault="00882E40" w:rsidP="0066042B">
      <w:pPr>
        <w:jc w:val="both"/>
      </w:pPr>
      <w:r>
        <w:t xml:space="preserve">- під час третього раунду оцінювання виконання рекомендацій Грипи держав РЄ проти корупції </w:t>
      </w:r>
      <w:r>
        <w:rPr>
          <w:lang w:val="en-US"/>
        </w:rPr>
        <w:t>GRECO</w:t>
      </w:r>
      <w:r>
        <w:t xml:space="preserve"> Україна була визнана єдиною державою, яка не має невиконаних рекомендацій в частині протидії політичної корупції. Національне антикорупційне бюро нині розслідує 264 кримінальних впровадження, обвинувачення за якими висунуть 158 особам.</w:t>
      </w:r>
    </w:p>
    <w:p w:rsidR="00E53B29" w:rsidRDefault="00E53B29" w:rsidP="0066042B">
      <w:pPr>
        <w:jc w:val="both"/>
      </w:pPr>
    </w:p>
    <w:p w:rsidR="00DE38A2" w:rsidRPr="00DE38A2" w:rsidRDefault="00DE38A2" w:rsidP="009639F2">
      <w:pPr>
        <w:rPr>
          <w:b/>
        </w:rPr>
      </w:pPr>
    </w:p>
    <w:sectPr w:rsidR="00DE38A2" w:rsidRPr="00DE38A2" w:rsidSect="003F799D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455C6"/>
    <w:multiLevelType w:val="hybridMultilevel"/>
    <w:tmpl w:val="F6D86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677E2"/>
    <w:multiLevelType w:val="hybridMultilevel"/>
    <w:tmpl w:val="F6D86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9F"/>
    <w:rsid w:val="000403AB"/>
    <w:rsid w:val="0004694E"/>
    <w:rsid w:val="00066F61"/>
    <w:rsid w:val="00082419"/>
    <w:rsid w:val="000A2D2D"/>
    <w:rsid w:val="000D650F"/>
    <w:rsid w:val="000F4F6E"/>
    <w:rsid w:val="00252B08"/>
    <w:rsid w:val="00254FC9"/>
    <w:rsid w:val="00296FFB"/>
    <w:rsid w:val="002B7160"/>
    <w:rsid w:val="002D3B20"/>
    <w:rsid w:val="003459BE"/>
    <w:rsid w:val="00396DA6"/>
    <w:rsid w:val="003F799D"/>
    <w:rsid w:val="00441C63"/>
    <w:rsid w:val="004B74A7"/>
    <w:rsid w:val="004C5B2D"/>
    <w:rsid w:val="004E4674"/>
    <w:rsid w:val="005003FA"/>
    <w:rsid w:val="005730AF"/>
    <w:rsid w:val="005C34F8"/>
    <w:rsid w:val="00620E67"/>
    <w:rsid w:val="0066042B"/>
    <w:rsid w:val="006A1293"/>
    <w:rsid w:val="006B67AD"/>
    <w:rsid w:val="006C6388"/>
    <w:rsid w:val="00711C47"/>
    <w:rsid w:val="00770A3D"/>
    <w:rsid w:val="007A7F73"/>
    <w:rsid w:val="007B274C"/>
    <w:rsid w:val="00811C40"/>
    <w:rsid w:val="00837978"/>
    <w:rsid w:val="00841868"/>
    <w:rsid w:val="008742F5"/>
    <w:rsid w:val="00882E40"/>
    <w:rsid w:val="00886F2A"/>
    <w:rsid w:val="008A7A9C"/>
    <w:rsid w:val="009639F2"/>
    <w:rsid w:val="009E038A"/>
    <w:rsid w:val="009F5458"/>
    <w:rsid w:val="00A70596"/>
    <w:rsid w:val="00AE273D"/>
    <w:rsid w:val="00AF7992"/>
    <w:rsid w:val="00B902FC"/>
    <w:rsid w:val="00BB22B3"/>
    <w:rsid w:val="00BB2444"/>
    <w:rsid w:val="00BC2E3E"/>
    <w:rsid w:val="00BC5520"/>
    <w:rsid w:val="00C13FEC"/>
    <w:rsid w:val="00C37F4E"/>
    <w:rsid w:val="00C4603C"/>
    <w:rsid w:val="00D433DA"/>
    <w:rsid w:val="00D9632D"/>
    <w:rsid w:val="00DE38A2"/>
    <w:rsid w:val="00DE7738"/>
    <w:rsid w:val="00E316F4"/>
    <w:rsid w:val="00E52ECA"/>
    <w:rsid w:val="00E53A9F"/>
    <w:rsid w:val="00E53B29"/>
    <w:rsid w:val="00E60AB1"/>
    <w:rsid w:val="00E71637"/>
    <w:rsid w:val="00E73128"/>
    <w:rsid w:val="00E84A8D"/>
    <w:rsid w:val="00EB5245"/>
    <w:rsid w:val="00F06438"/>
    <w:rsid w:val="00F1049C"/>
    <w:rsid w:val="00F56DF3"/>
    <w:rsid w:val="00F84005"/>
    <w:rsid w:val="00F94C71"/>
    <w:rsid w:val="00FB739E"/>
    <w:rsid w:val="00FF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3DA"/>
    <w:pPr>
      <w:suppressAutoHyphens/>
    </w:pPr>
    <w:rPr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2B3"/>
    <w:pPr>
      <w:ind w:left="720"/>
      <w:contextualSpacing/>
    </w:pPr>
  </w:style>
  <w:style w:type="paragraph" w:styleId="a4">
    <w:name w:val="Balloon Text"/>
    <w:basedOn w:val="a"/>
    <w:link w:val="a5"/>
    <w:rsid w:val="00C37F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37F4E"/>
    <w:rPr>
      <w:rFonts w:ascii="Tahoma" w:hAnsi="Tahoma" w:cs="Tahoma"/>
      <w:sz w:val="16"/>
      <w:szCs w:val="16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3DA"/>
    <w:pPr>
      <w:suppressAutoHyphens/>
    </w:pPr>
    <w:rPr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2B3"/>
    <w:pPr>
      <w:ind w:left="720"/>
      <w:contextualSpacing/>
    </w:pPr>
  </w:style>
  <w:style w:type="paragraph" w:styleId="a4">
    <w:name w:val="Balloon Text"/>
    <w:basedOn w:val="a"/>
    <w:link w:val="a5"/>
    <w:rsid w:val="00C37F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37F4E"/>
    <w:rPr>
      <w:rFonts w:ascii="Tahoma" w:hAnsi="Tahoma" w:cs="Tahoma"/>
      <w:sz w:val="16"/>
      <w:szCs w:val="16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зменьшився</c:v>
                </c:pt>
                <c:pt idx="1">
                  <c:v>значно збільшився</c:v>
                </c:pt>
                <c:pt idx="2">
                  <c:v>несуттево збільшився</c:v>
                </c:pt>
                <c:pt idx="3">
                  <c:v>залишився на попередньому рівні</c:v>
                </c:pt>
                <c:pt idx="4">
                  <c:v>важко відповісти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зменьшився</c:v>
                </c:pt>
                <c:pt idx="1">
                  <c:v>значно збільшився</c:v>
                </c:pt>
                <c:pt idx="2">
                  <c:v>несуттево збільшився</c:v>
                </c:pt>
                <c:pt idx="3">
                  <c:v>залишився на попередньому рівні</c:v>
                </c:pt>
                <c:pt idx="4">
                  <c:v>важко відповісти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32</c:v>
                </c:pt>
                <c:pt idx="1">
                  <c:v>12</c:v>
                </c:pt>
                <c:pt idx="2">
                  <c:v>0</c:v>
                </c:pt>
                <c:pt idx="3">
                  <c:v>32</c:v>
                </c:pt>
                <c:pt idx="4">
                  <c:v>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зменьшився</c:v>
                </c:pt>
                <c:pt idx="1">
                  <c:v>значно збільшився</c:v>
                </c:pt>
                <c:pt idx="2">
                  <c:v>несуттево збільшився</c:v>
                </c:pt>
                <c:pt idx="3">
                  <c:v>залишився на попередньому рівні</c:v>
                </c:pt>
                <c:pt idx="4">
                  <c:v>важко відповісти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8402176"/>
        <c:axId val="128403712"/>
        <c:axId val="0"/>
      </c:bar3DChart>
      <c:catAx>
        <c:axId val="128402176"/>
        <c:scaling>
          <c:orientation val="minMax"/>
        </c:scaling>
        <c:delete val="0"/>
        <c:axPos val="b"/>
        <c:majorTickMark val="out"/>
        <c:minorTickMark val="none"/>
        <c:tickLblPos val="nextTo"/>
        <c:crossAx val="128403712"/>
        <c:crosses val="autoZero"/>
        <c:auto val="1"/>
        <c:lblAlgn val="ctr"/>
        <c:lblOffset val="100"/>
        <c:noMultiLvlLbl val="0"/>
      </c:catAx>
      <c:valAx>
        <c:axId val="128403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4021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повідомлю за будь-яких умов</c:v>
                </c:pt>
                <c:pt idx="1">
                  <c:v>якщо те що вимагається, суттєво перевищує «загальноприйнятий»</c:v>
                </c:pt>
                <c:pt idx="2">
                  <c:v>якщо буде гарантовано безпеку</c:v>
                </c:pt>
                <c:pt idx="3">
                  <c:v>за умови справедливого розслідування корупційного випадку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повідомлю за будь-яких умов</c:v>
                </c:pt>
                <c:pt idx="1">
                  <c:v>якщо те що вимагається, суттєво перевищує «загальноприйнятий»</c:v>
                </c:pt>
                <c:pt idx="2">
                  <c:v>якщо буде гарантовано безпеку</c:v>
                </c:pt>
                <c:pt idx="3">
                  <c:v>за умови справедливого розслідування корупційного випадку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gradFill>
              <a:gsLst>
                <a:gs pos="0">
                  <a:srgbClr val="825600"/>
                </a:gs>
                <a:gs pos="13000">
                  <a:srgbClr val="FFA800"/>
                </a:gs>
                <a:gs pos="28000">
                  <a:srgbClr val="825600"/>
                </a:gs>
                <a:gs pos="42999">
                  <a:srgbClr val="FFA800"/>
                </a:gs>
                <a:gs pos="58000">
                  <a:srgbClr val="825600"/>
                </a:gs>
                <a:gs pos="72000">
                  <a:srgbClr val="FFA800"/>
                </a:gs>
                <a:gs pos="87000">
                  <a:srgbClr val="825600"/>
                </a:gs>
                <a:gs pos="100000">
                  <a:srgbClr val="FFA800"/>
                </a:gs>
              </a:gsLst>
              <a:lin ang="5400000" scaled="0"/>
            </a:gradFill>
          </c:spPr>
          <c:invertIfNegative val="0"/>
          <c:dLbls>
            <c:dLbl>
              <c:idx val="2"/>
              <c:layout>
                <c:manualLayout>
                  <c:x val="0"/>
                  <c:y val="-4.26680642977491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повідомлю за будь-яких умов</c:v>
                </c:pt>
                <c:pt idx="1">
                  <c:v>якщо те що вимагається, суттєво перевищує «загальноприйнятий»</c:v>
                </c:pt>
                <c:pt idx="2">
                  <c:v>якщо буде гарантовано безпеку</c:v>
                </c:pt>
                <c:pt idx="3">
                  <c:v>за умови справедливого розслідування корупційного випадку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52</c:v>
                </c:pt>
                <c:pt idx="1">
                  <c:v>4</c:v>
                </c:pt>
                <c:pt idx="2">
                  <c:v>16</c:v>
                </c:pt>
                <c:pt idx="3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9061632"/>
        <c:axId val="149063168"/>
        <c:axId val="0"/>
      </c:bar3DChart>
      <c:catAx>
        <c:axId val="149061632"/>
        <c:scaling>
          <c:orientation val="minMax"/>
        </c:scaling>
        <c:delete val="0"/>
        <c:axPos val="b"/>
        <c:majorTickMark val="out"/>
        <c:minorTickMark val="none"/>
        <c:tickLblPos val="nextTo"/>
        <c:crossAx val="149063168"/>
        <c:crosses val="autoZero"/>
        <c:auto val="1"/>
        <c:lblAlgn val="ctr"/>
        <c:lblOffset val="100"/>
        <c:noMultiLvlLbl val="0"/>
      </c:catAx>
      <c:valAx>
        <c:axId val="149063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90616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.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низька зарплата та соціальна незахищеність</c:v>
                </c:pt>
                <c:pt idx="1">
                  <c:v>неефективність законодавства та державного управління</c:v>
                </c:pt>
                <c:pt idx="2">
                  <c:v>низький рівень правової культури і законослухняності</c:v>
                </c:pt>
                <c:pt idx="3">
                  <c:v>важко відповісти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</c:v>
                </c:pt>
                <c:pt idx="1">
                  <c:v>28</c:v>
                </c:pt>
                <c:pt idx="2">
                  <c:v>28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4451883892802877"/>
          <c:y val="4.0662388792310038E-2"/>
          <c:w val="0.43903379265091858"/>
          <c:h val="0.8860726216041177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досконалий</c:v>
                </c:pt>
                <c:pt idx="1">
                  <c:v>достатній для роботи</c:v>
                </c:pt>
                <c:pt idx="2">
                  <c:v>низький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досконалий</c:v>
                </c:pt>
                <c:pt idx="1">
                  <c:v>достатній для роботи</c:v>
                </c:pt>
                <c:pt idx="2">
                  <c:v>низький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досконалий</c:v>
                </c:pt>
                <c:pt idx="1">
                  <c:v>достатній для роботи</c:v>
                </c:pt>
                <c:pt idx="2">
                  <c:v>низький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88</c:v>
                </c:pt>
                <c:pt idx="2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5656448"/>
        <c:axId val="145678720"/>
        <c:axId val="0"/>
      </c:bar3DChart>
      <c:catAx>
        <c:axId val="145656448"/>
        <c:scaling>
          <c:orientation val="minMax"/>
        </c:scaling>
        <c:delete val="0"/>
        <c:axPos val="b"/>
        <c:majorTickMark val="out"/>
        <c:minorTickMark val="none"/>
        <c:tickLblPos val="nextTo"/>
        <c:crossAx val="145678720"/>
        <c:crosses val="autoZero"/>
        <c:auto val="1"/>
        <c:lblAlgn val="ctr"/>
        <c:lblOffset val="100"/>
        <c:noMultiLvlLbl val="0"/>
      </c:catAx>
      <c:valAx>
        <c:axId val="145678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6564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415000155437422E-2"/>
          <c:y val="9.7009403732508895E-2"/>
          <c:w val="0.44733491435397982"/>
          <c:h val="0.81096605639019037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.</c:v>
                </c:pt>
              </c:strCache>
            </c:strRef>
          </c:tx>
          <c:spPr>
            <a:ln>
              <a:gradFill>
                <a:gsLst>
                  <a:gs pos="0">
                    <a:srgbClr val="FFFF00"/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  <c:dLbls>
            <c:spPr>
              <a:solidFill>
                <a:schemeClr val="bg1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так, є</c:v>
                </c:pt>
                <c:pt idx="1">
                  <c:v>ні, немає</c:v>
                </c:pt>
                <c:pt idx="2">
                  <c:v>так є, і я про даний факт повідомив керівника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84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666666666666666E-2"/>
          <c:y val="6.7650676506765067E-2"/>
          <c:w val="0.54661583091587229"/>
          <c:h val="0.8216482164821647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.</c:v>
                </c:pt>
              </c:strCache>
            </c:strRef>
          </c:tx>
          <c:spPr>
            <a:ln>
              <a:solidFill>
                <a:srgbClr val="FFFF00"/>
              </a:solidFill>
            </a:ln>
          </c:spPr>
          <c:dLbls>
            <c:dLbl>
              <c:idx val="0"/>
              <c:layout>
                <c:manualLayout>
                  <c:x val="-3.1140748631283979E-2"/>
                  <c:y val="0.103934672756652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005911509690173E-2"/>
                  <c:y val="0.1008163570301043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так, доводилося</c:v>
                </c:pt>
                <c:pt idx="1">
                  <c:v>ні, не доводилося</c:v>
                </c:pt>
                <c:pt idx="2">
                  <c:v>немає відповіді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80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.</c:v>
                </c:pt>
              </c:strCache>
            </c:strRef>
          </c:tx>
          <c:spPr>
            <a:pattFill prst="trellis">
              <a:fgClr>
                <a:srgbClr val="00B0F0"/>
              </a:fgClr>
              <a:bgClr>
                <a:schemeClr val="bg1"/>
              </a:bgClr>
            </a:pattFill>
            <a:ln>
              <a:gradFill>
                <a:gsLst>
                  <a:gs pos="0">
                    <a:srgbClr val="0070C0"/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  <c:invertIfNegative val="0"/>
          <c:dPt>
            <c:idx val="3"/>
            <c:invertIfNegative val="0"/>
            <c:bubble3D val="0"/>
            <c:spPr>
              <a:pattFill prst="trellis">
                <a:fgClr>
                  <a:srgbClr val="00B0F0"/>
                </a:fgClr>
                <a:bgClr>
                  <a:schemeClr val="bg1"/>
                </a:bgClr>
              </a:pattFill>
              <a:ln w="25400" cap="rnd">
                <a:gradFill>
                  <a:gsLst>
                    <a:gs pos="0">
                      <a:srgbClr val="0070C0"/>
                    </a:gs>
                    <a:gs pos="50000">
                      <a:schemeClr val="accent1">
                        <a:tint val="44500"/>
                        <a:satMod val="160000"/>
                      </a:schemeClr>
                    </a:gs>
                    <a:gs pos="100000">
                      <a:schemeClr val="accent1">
                        <a:tint val="23500"/>
                        <a:satMod val="160000"/>
                      </a:schemeClr>
                    </a:gs>
                  </a:gsLst>
                  <a:lin ang="5400000" scaled="0"/>
                </a:gradFill>
                <a:bevel/>
              </a:ln>
              <a:effectLst>
                <a:glow rad="127000">
                  <a:schemeClr val="bg1"/>
                </a:glow>
              </a:effectLst>
            </c:spPr>
          </c:dPt>
          <c:dLbls>
            <c:dLbl>
              <c:idx val="0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освіта</c:v>
                </c:pt>
                <c:pt idx="1">
                  <c:v>правоохоронні органи</c:v>
                </c:pt>
                <c:pt idx="2">
                  <c:v>медицина</c:v>
                </c:pt>
                <c:pt idx="3">
                  <c:v>судова система</c:v>
                </c:pt>
                <c:pt idx="4">
                  <c:v>транспорт</c:v>
                </c:pt>
                <c:pt idx="5">
                  <c:v>податкові органи</c:v>
                </c:pt>
                <c:pt idx="6">
                  <c:v>збройні сили</c:v>
                </c:pt>
                <c:pt idx="7">
                  <c:v>інше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3">
                  <c:v>25</c:v>
                </c:pt>
                <c:pt idx="7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261888"/>
        <c:axId val="146263424"/>
      </c:barChart>
      <c:catAx>
        <c:axId val="146261888"/>
        <c:scaling>
          <c:orientation val="minMax"/>
        </c:scaling>
        <c:delete val="0"/>
        <c:axPos val="l"/>
        <c:majorTickMark val="out"/>
        <c:minorTickMark val="none"/>
        <c:tickLblPos val="nextTo"/>
        <c:crossAx val="146263424"/>
        <c:crosses val="autoZero"/>
        <c:auto val="1"/>
        <c:lblAlgn val="ctr"/>
        <c:lblOffset val="100"/>
        <c:noMultiLvlLbl val="0"/>
      </c:catAx>
      <c:valAx>
        <c:axId val="1462634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62618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було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462962962962962E-2"/>
                  <c:y val="-3.01952725117571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518518518518517E-2"/>
                  <c:y val="-2.35350584345850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92</c:v>
                </c:pt>
                <c:pt idx="1">
                  <c:v>0</c:v>
                </c:pt>
                <c:pt idx="2">
                  <c:v>0</c:v>
                </c:pt>
                <c:pt idx="3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були, але про ніжто не дізнався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були, але я одразу повідомляв (-ля) про це безпосереднього керівника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важко відповісти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7936384"/>
        <c:axId val="147937920"/>
        <c:axId val="128385024"/>
      </c:bar3DChart>
      <c:catAx>
        <c:axId val="147936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7937920"/>
        <c:crosses val="autoZero"/>
        <c:auto val="1"/>
        <c:lblAlgn val="ctr"/>
        <c:lblOffset val="100"/>
        <c:noMultiLvlLbl val="0"/>
      </c:catAx>
      <c:valAx>
        <c:axId val="147937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7936384"/>
        <c:crosses val="autoZero"/>
        <c:crossBetween val="between"/>
      </c:valAx>
      <c:serAx>
        <c:axId val="128385024"/>
        <c:scaling>
          <c:orientation val="minMax"/>
        </c:scaling>
        <c:delete val="1"/>
        <c:axPos val="b"/>
        <c:majorTickMark val="out"/>
        <c:minorTickMark val="none"/>
        <c:tickLblPos val="nextTo"/>
        <c:crossAx val="14793792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bg1"/>
            </a:solidFill>
          </c:spPr>
          <c:invertIfNegative val="0"/>
          <c:dLbls>
            <c:dLbl>
              <c:idx val="0"/>
              <c:layout>
                <c:manualLayout>
                  <c:x val="7.0214339869102776E-2"/>
                  <c:y val="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General" sourceLinked="0"/>
            <c:spPr>
              <a:noFill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так</c:v>
                </c:pt>
                <c:pt idx="1">
                  <c:v>ні</c:v>
                </c:pt>
                <c:pt idx="2">
                  <c:v>моя посада дозволяє  мені не дотримуватись цієї норми Закону</c:v>
                </c:pt>
                <c:pt idx="3">
                  <c:v>важко відповісти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так</c:v>
                </c:pt>
                <c:pt idx="1">
                  <c:v>ні</c:v>
                </c:pt>
                <c:pt idx="2">
                  <c:v>моя посада дозволяє  мені не дотримуватись цієї норми Закону</c:v>
                </c:pt>
                <c:pt idx="3">
                  <c:v>важко відповісти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так</c:v>
                </c:pt>
                <c:pt idx="1">
                  <c:v>ні</c:v>
                </c:pt>
                <c:pt idx="2">
                  <c:v>моя посада дозволяє  мені не дотримуватись цієї норми Закону</c:v>
                </c:pt>
                <c:pt idx="3">
                  <c:v>важко відповісти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8805504"/>
        <c:axId val="148807040"/>
        <c:axId val="0"/>
      </c:bar3DChart>
      <c:catAx>
        <c:axId val="148805504"/>
        <c:scaling>
          <c:orientation val="minMax"/>
        </c:scaling>
        <c:delete val="0"/>
        <c:axPos val="b"/>
        <c:majorTickMark val="out"/>
        <c:minorTickMark val="none"/>
        <c:tickLblPos val="nextTo"/>
        <c:crossAx val="148807040"/>
        <c:crosses val="autoZero"/>
        <c:auto val="1"/>
        <c:lblAlgn val="ctr"/>
        <c:lblOffset val="100"/>
        <c:noMultiLvlLbl val="0"/>
      </c:catAx>
      <c:valAx>
        <c:axId val="148807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8055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3"/>
              <c:layout>
                <c:manualLayout>
                  <c:x val="-3.8454690980221362E-2"/>
                  <c:y val="1.01010101010101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таких доручень не надходило</c:v>
                </c:pt>
                <c:pt idx="1">
                  <c:v>так, я одразу повідомляв (-ла) про це вищестоящого керівника </c:v>
                </c:pt>
                <c:pt idx="2">
                  <c:v>так,  але  про це ніхто не дізнався</c:v>
                </c:pt>
                <c:pt idx="3">
                  <c:v>важко відповісти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96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1601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workgroup</dc:creator>
  <cp:lastModifiedBy>workgroup</cp:lastModifiedBy>
  <cp:revision>2</cp:revision>
  <cp:lastPrinted>2017-08-02T08:41:00Z</cp:lastPrinted>
  <dcterms:created xsi:type="dcterms:W3CDTF">2017-08-02T14:26:00Z</dcterms:created>
  <dcterms:modified xsi:type="dcterms:W3CDTF">2017-08-02T14:26:00Z</dcterms:modified>
</cp:coreProperties>
</file>