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sz w:val="28"/>
          <w:szCs w:val="28"/>
          <w:lang w:val="uk-UA"/>
        </w:rPr>
        <w:t>25.01.2023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Предмет закупівлі:</w:t>
      </w:r>
      <w:r>
        <w:rPr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(Дизельне паливо та бензин А-95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ID закупів</w:t>
      </w:r>
      <w:r>
        <w:rPr>
          <w:color w:val="000000"/>
          <w:sz w:val="28"/>
          <w:szCs w:val="28"/>
          <w:u w:val="single"/>
          <w:lang w:val="uk-UA"/>
        </w:rPr>
        <w:t>лі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rFonts w:cs="Arial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UA-2023-01-25-015125-a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у замовника наявна потреба у в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lang w:val="uk-UA"/>
        </w:rPr>
      </w:pPr>
      <w:r>
        <w:rPr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sz w:val="28"/>
          <w:szCs w:val="28"/>
          <w:lang w:val="uk-UA"/>
        </w:rPr>
        <w:t xml:space="preserve">- очікувана вартість: </w:t>
      </w:r>
      <w:r>
        <w:rPr>
          <w:sz w:val="28"/>
          <w:szCs w:val="28"/>
          <w:lang w:val="ru-RU"/>
        </w:rPr>
        <w:t>109 000,00 грн.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ru-RU"/>
        </w:rPr>
        <w:t>то дев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´</w:t>
      </w:r>
      <w:r>
        <w:rPr>
          <w:sz w:val="28"/>
          <w:szCs w:val="28"/>
          <w:lang w:val="ru-RU"/>
        </w:rPr>
        <w:t>ять тисяч грн., 00 коп.)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з ПДВ,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визначена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2024-01-02T16:39:19Z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