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en-US"/>
        </w:rPr>
        <w:t>2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en-US"/>
        </w:rPr>
        <w:t>7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en-US"/>
        </w:rPr>
        <w:t>.09.2023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 xml:space="preserve">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(Металевий профільний лист)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UA-2023-09-27-013460-a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en-US"/>
        </w:rPr>
        <w:t>1 138 500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Один мільйон сто тридцять вісім </w:t>
      </w:r>
      <w:r>
        <w:rPr>
          <w:color w:val="000000"/>
          <w:sz w:val="28"/>
          <w:szCs w:val="28"/>
          <w:lang w:val="uk-UA"/>
        </w:rPr>
        <w:t xml:space="preserve"> тисяч п’ят</w:t>
      </w:r>
      <w:r>
        <w:rPr>
          <w:color w:val="000000"/>
          <w:sz w:val="28"/>
          <w:szCs w:val="28"/>
          <w:lang w:val="uk-UA"/>
        </w:rPr>
        <w:t>сот</w:t>
      </w:r>
      <w:r>
        <w:rPr>
          <w:color w:val="000000"/>
          <w:sz w:val="28"/>
          <w:szCs w:val="28"/>
          <w:lang w:val="uk-UA"/>
        </w:rPr>
        <w:t xml:space="preserve">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2024-01-04T16:11:56Z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