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.08.2023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(Олива моторна для дизельних двигунів 10W40)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UA-2023-08-16-009820-a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</w:t>
      </w:r>
      <w:r>
        <w:rPr>
          <w:color w:val="000000"/>
          <w:sz w:val="28"/>
          <w:szCs w:val="28"/>
        </w:rPr>
        <w:t>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160 0</w:t>
      </w:r>
      <w:r>
        <w:rPr>
          <w:color w:val="000000"/>
          <w:sz w:val="28"/>
          <w:szCs w:val="28"/>
          <w:lang w:val="uk-UA"/>
        </w:rPr>
        <w:t>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Сто шістдесят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2024-01-04T14:33:33Z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