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04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.0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(Загородження колюче-ріжуче спіральне «Єгоза-Стандарт — 500/3»)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UA-2023-07-04-012300-a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 xml:space="preserve">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204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 xml:space="preserve"> 000,00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Двісті чотири</w:t>
      </w:r>
      <w:r>
        <w:rPr>
          <w:color w:val="000000"/>
          <w:sz w:val="28"/>
          <w:szCs w:val="28"/>
          <w:lang w:val="uk-UA"/>
        </w:rPr>
        <w:t xml:space="preserve"> тисяч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грн. 00 коп.)         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2024-01-04T09:04:43Z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