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55"/>
      </w:tblGrid>
      <w:tr w:rsidR="00B0621A" w:rsidRPr="00B0621A" w:rsidTr="00B0621A">
        <w:tc>
          <w:tcPr>
            <w:tcW w:w="0" w:type="auto"/>
            <w:hideMark/>
          </w:tcPr>
          <w:p w:rsidR="00B0621A" w:rsidRPr="00B0621A" w:rsidRDefault="00B0621A" w:rsidP="00B0621A">
            <w:pPr>
              <w:spacing w:before="150" w:after="150" w:line="240" w:lineRule="auto"/>
              <w:ind w:left="450" w:right="450"/>
              <w:jc w:val="center"/>
              <w:rPr>
                <w:rFonts w:ascii="Times New Roman" w:eastAsia="Times New Roman" w:hAnsi="Times New Roman" w:cs="Times New Roman"/>
                <w:sz w:val="24"/>
                <w:szCs w:val="24"/>
                <w:lang w:eastAsia="ru-RU"/>
              </w:rPr>
            </w:pPr>
            <w:r w:rsidRPr="00B0621A">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B0621A" w:rsidRPr="00B0621A" w:rsidTr="00B0621A">
        <w:tc>
          <w:tcPr>
            <w:tcW w:w="0" w:type="auto"/>
            <w:hideMark/>
          </w:tcPr>
          <w:p w:rsidR="00B0621A" w:rsidRPr="00B0621A" w:rsidRDefault="00B0621A" w:rsidP="00B0621A">
            <w:pPr>
              <w:spacing w:before="300" w:after="0" w:line="240" w:lineRule="auto"/>
              <w:ind w:left="450" w:right="450"/>
              <w:jc w:val="center"/>
              <w:rPr>
                <w:rFonts w:ascii="Times New Roman" w:eastAsia="Times New Roman" w:hAnsi="Times New Roman" w:cs="Times New Roman"/>
                <w:sz w:val="24"/>
                <w:szCs w:val="24"/>
                <w:lang w:eastAsia="ru-RU"/>
              </w:rPr>
            </w:pPr>
            <w:r w:rsidRPr="00B0621A">
              <w:rPr>
                <w:rFonts w:ascii="Times New Roman" w:eastAsia="Times New Roman" w:hAnsi="Times New Roman" w:cs="Times New Roman"/>
                <w:b/>
                <w:bCs/>
                <w:i/>
                <w:iCs/>
                <w:spacing w:val="60"/>
                <w:sz w:val="40"/>
                <w:szCs w:val="40"/>
                <w:lang w:eastAsia="ru-RU"/>
              </w:rPr>
              <w:t>ЗАКОН УКРАЇНИ</w:t>
            </w:r>
          </w:p>
        </w:tc>
      </w:tr>
    </w:tbl>
    <w:p w:rsidR="00B0621A" w:rsidRPr="00B0621A" w:rsidRDefault="00B0621A" w:rsidP="00B0621A">
      <w:pPr>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0" w:name="n3"/>
      <w:bookmarkEnd w:id="0"/>
      <w:r w:rsidRPr="00B0621A">
        <w:rPr>
          <w:rFonts w:ascii="Times New Roman" w:eastAsia="Times New Roman" w:hAnsi="Times New Roman" w:cs="Times New Roman"/>
          <w:b/>
          <w:bCs/>
          <w:color w:val="333333"/>
          <w:sz w:val="32"/>
          <w:szCs w:val="32"/>
          <w:lang w:eastAsia="ru-RU"/>
        </w:rPr>
        <w:t>Про забезпечення прав і свобод внутрішньо переміщених осіб</w:t>
      </w:r>
    </w:p>
    <w:p w:rsidR="00B0621A" w:rsidRPr="00B0621A" w:rsidRDefault="00B0621A" w:rsidP="00B0621A">
      <w:pPr>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 w:name="n238"/>
      <w:bookmarkEnd w:id="1"/>
      <w:r w:rsidRPr="00B0621A">
        <w:rPr>
          <w:rFonts w:ascii="Times New Roman" w:eastAsia="Times New Roman" w:hAnsi="Times New Roman" w:cs="Times New Roman"/>
          <w:b/>
          <w:bCs/>
          <w:color w:val="333333"/>
          <w:sz w:val="24"/>
          <w:szCs w:val="24"/>
          <w:lang w:eastAsia="ru-RU"/>
        </w:rPr>
        <w:t>(Відомості Верховної Ради (ВВР), 2015, № 1, ст.1)</w:t>
      </w:r>
    </w:p>
    <w:p w:rsidR="00B0621A" w:rsidRPr="00B0621A" w:rsidRDefault="00B0621A" w:rsidP="00B0621A">
      <w:pPr>
        <w:spacing w:before="150" w:after="300" w:line="240" w:lineRule="auto"/>
        <w:ind w:left="450" w:right="450"/>
        <w:rPr>
          <w:rFonts w:ascii="Times New Roman" w:eastAsia="Times New Roman" w:hAnsi="Times New Roman" w:cs="Times New Roman"/>
          <w:color w:val="333333"/>
          <w:sz w:val="24"/>
          <w:szCs w:val="24"/>
          <w:lang w:eastAsia="ru-RU"/>
        </w:rPr>
      </w:pPr>
      <w:bookmarkStart w:id="2" w:name="n239"/>
      <w:bookmarkEnd w:id="2"/>
      <w:r w:rsidRPr="00B0621A">
        <w:rPr>
          <w:rFonts w:ascii="Times New Roman" w:eastAsia="Times New Roman" w:hAnsi="Times New Roman" w:cs="Times New Roman"/>
          <w:color w:val="333333"/>
          <w:sz w:val="24"/>
          <w:szCs w:val="24"/>
          <w:lang w:eastAsia="ru-RU"/>
        </w:rPr>
        <w:t>{Із змінами, внесеними згідно із Законами</w:t>
      </w:r>
      <w:r w:rsidRPr="00B0621A">
        <w:rPr>
          <w:rFonts w:ascii="Times New Roman" w:eastAsia="Times New Roman" w:hAnsi="Times New Roman" w:cs="Times New Roman"/>
          <w:color w:val="333333"/>
          <w:sz w:val="24"/>
          <w:szCs w:val="24"/>
          <w:lang w:eastAsia="ru-RU"/>
        </w:rPr>
        <w:br/>
      </w:r>
      <w:hyperlink r:id="rId5" w:anchor="n905" w:tgtFrame="_blank" w:history="1">
        <w:r w:rsidRPr="00B0621A">
          <w:rPr>
            <w:rFonts w:ascii="Times New Roman" w:eastAsia="Times New Roman" w:hAnsi="Times New Roman" w:cs="Times New Roman"/>
            <w:color w:val="000099"/>
            <w:sz w:val="24"/>
            <w:szCs w:val="24"/>
            <w:u w:val="single"/>
            <w:lang w:eastAsia="ru-RU"/>
          </w:rPr>
          <w:t>№ 77-VIII від 28.12.2014</w:t>
        </w:r>
      </w:hyperlink>
      <w:r w:rsidRPr="00B0621A">
        <w:rPr>
          <w:rFonts w:ascii="Times New Roman" w:eastAsia="Times New Roman" w:hAnsi="Times New Roman" w:cs="Times New Roman"/>
          <w:color w:val="333333"/>
          <w:sz w:val="24"/>
          <w:szCs w:val="24"/>
          <w:lang w:eastAsia="ru-RU"/>
        </w:rPr>
        <w:t>, ВВР, 2015, № 11, ст.75</w:t>
      </w:r>
      <w:r w:rsidRPr="00B0621A">
        <w:rPr>
          <w:rFonts w:ascii="Times New Roman" w:eastAsia="Times New Roman" w:hAnsi="Times New Roman" w:cs="Times New Roman"/>
          <w:color w:val="333333"/>
          <w:sz w:val="24"/>
          <w:szCs w:val="24"/>
          <w:lang w:eastAsia="ru-RU"/>
        </w:rPr>
        <w:br/>
      </w:r>
      <w:hyperlink r:id="rId6" w:anchor="n50" w:tgtFrame="_blank" w:history="1">
        <w:r w:rsidRPr="00B0621A">
          <w:rPr>
            <w:rFonts w:ascii="Times New Roman" w:eastAsia="Times New Roman" w:hAnsi="Times New Roman" w:cs="Times New Roman"/>
            <w:color w:val="000099"/>
            <w:sz w:val="24"/>
            <w:szCs w:val="24"/>
            <w:u w:val="single"/>
            <w:lang w:eastAsia="ru-RU"/>
          </w:rPr>
          <w:t>№ 245-VIII від 05.03.2015</w:t>
        </w:r>
      </w:hyperlink>
      <w:r w:rsidRPr="00B0621A">
        <w:rPr>
          <w:rFonts w:ascii="Times New Roman" w:eastAsia="Times New Roman" w:hAnsi="Times New Roman" w:cs="Times New Roman"/>
          <w:color w:val="333333"/>
          <w:sz w:val="24"/>
          <w:szCs w:val="24"/>
          <w:lang w:eastAsia="ru-RU"/>
        </w:rPr>
        <w:t>, ВВР, 2015, № 21, ст.140</w:t>
      </w:r>
      <w:r w:rsidRPr="00B0621A">
        <w:rPr>
          <w:rFonts w:ascii="Times New Roman" w:eastAsia="Times New Roman" w:hAnsi="Times New Roman" w:cs="Times New Roman"/>
          <w:color w:val="333333"/>
          <w:sz w:val="24"/>
          <w:szCs w:val="24"/>
          <w:lang w:eastAsia="ru-RU"/>
        </w:rPr>
        <w:br/>
      </w:r>
      <w:hyperlink r:id="rId7" w:anchor="n7" w:tgtFrame="_blank" w:history="1">
        <w:r w:rsidRPr="00B0621A">
          <w:rPr>
            <w:rFonts w:ascii="Times New Roman" w:eastAsia="Times New Roman" w:hAnsi="Times New Roman" w:cs="Times New Roman"/>
            <w:color w:val="000099"/>
            <w:sz w:val="24"/>
            <w:szCs w:val="24"/>
            <w:u w:val="single"/>
            <w:lang w:eastAsia="ru-RU"/>
          </w:rPr>
          <w:t>№ 921-VIII від 24.12.2015</w:t>
        </w:r>
      </w:hyperlink>
      <w:r w:rsidRPr="00B0621A">
        <w:rPr>
          <w:rFonts w:ascii="Times New Roman" w:eastAsia="Times New Roman" w:hAnsi="Times New Roman" w:cs="Times New Roman"/>
          <w:color w:val="333333"/>
          <w:sz w:val="24"/>
          <w:szCs w:val="24"/>
          <w:lang w:eastAsia="ru-RU"/>
        </w:rPr>
        <w:t>, ВВР, 2016, № 6, ст.58</w:t>
      </w:r>
      <w:r w:rsidRPr="00B0621A">
        <w:rPr>
          <w:rFonts w:ascii="Times New Roman" w:eastAsia="Times New Roman" w:hAnsi="Times New Roman" w:cs="Times New Roman"/>
          <w:color w:val="333333"/>
          <w:sz w:val="24"/>
          <w:szCs w:val="24"/>
          <w:lang w:eastAsia="ru-RU"/>
        </w:rPr>
        <w:br/>
      </w:r>
      <w:hyperlink r:id="rId8" w:anchor="n110" w:tgtFrame="_blank" w:history="1">
        <w:r w:rsidRPr="00B0621A">
          <w:rPr>
            <w:rFonts w:ascii="Times New Roman" w:eastAsia="Times New Roman" w:hAnsi="Times New Roman" w:cs="Times New Roman"/>
            <w:color w:val="000099"/>
            <w:sz w:val="24"/>
            <w:szCs w:val="24"/>
            <w:u w:val="single"/>
            <w:lang w:eastAsia="ru-RU"/>
          </w:rPr>
          <w:t>№ 936-VIII від 26.01.2016</w:t>
        </w:r>
      </w:hyperlink>
      <w:r w:rsidRPr="00B0621A">
        <w:rPr>
          <w:rFonts w:ascii="Times New Roman" w:eastAsia="Times New Roman" w:hAnsi="Times New Roman" w:cs="Times New Roman"/>
          <w:color w:val="333333"/>
          <w:sz w:val="24"/>
          <w:szCs w:val="24"/>
          <w:lang w:eastAsia="ru-RU"/>
        </w:rPr>
        <w:t>, ВВР, 2016, № 10, ст.99</w:t>
      </w:r>
      <w:r w:rsidRPr="00B0621A">
        <w:rPr>
          <w:rFonts w:ascii="Times New Roman" w:eastAsia="Times New Roman" w:hAnsi="Times New Roman" w:cs="Times New Roman"/>
          <w:color w:val="333333"/>
          <w:sz w:val="24"/>
          <w:szCs w:val="24"/>
          <w:lang w:eastAsia="ru-RU"/>
        </w:rPr>
        <w:br/>
      </w:r>
      <w:hyperlink r:id="rId9" w:anchor="n2" w:tgtFrame="_blank" w:history="1">
        <w:r w:rsidRPr="00B0621A">
          <w:rPr>
            <w:rFonts w:ascii="Times New Roman" w:eastAsia="Times New Roman" w:hAnsi="Times New Roman" w:cs="Times New Roman"/>
            <w:color w:val="000099"/>
            <w:sz w:val="24"/>
            <w:szCs w:val="24"/>
            <w:u w:val="single"/>
            <w:lang w:eastAsia="ru-RU"/>
          </w:rPr>
          <w:t>№ 1972-VIII від 23.03.2017</w:t>
        </w:r>
      </w:hyperlink>
      <w:r w:rsidRPr="00B0621A">
        <w:rPr>
          <w:rFonts w:ascii="Times New Roman" w:eastAsia="Times New Roman" w:hAnsi="Times New Roman" w:cs="Times New Roman"/>
          <w:color w:val="333333"/>
          <w:sz w:val="24"/>
          <w:szCs w:val="24"/>
          <w:lang w:eastAsia="ru-RU"/>
        </w:rPr>
        <w:t>, ВВР, 2017, № 18, ст.218</w:t>
      </w:r>
      <w:r w:rsidRPr="00B0621A">
        <w:rPr>
          <w:rFonts w:ascii="Times New Roman" w:eastAsia="Times New Roman" w:hAnsi="Times New Roman" w:cs="Times New Roman"/>
          <w:color w:val="333333"/>
          <w:sz w:val="24"/>
          <w:szCs w:val="24"/>
          <w:lang w:eastAsia="ru-RU"/>
        </w:rPr>
        <w:br/>
      </w:r>
      <w:hyperlink r:id="rId10" w:anchor="n177" w:tgtFrame="_blank" w:history="1">
        <w:r w:rsidRPr="00B0621A">
          <w:rPr>
            <w:rFonts w:ascii="Times New Roman" w:eastAsia="Times New Roman" w:hAnsi="Times New Roman" w:cs="Times New Roman"/>
            <w:color w:val="000099"/>
            <w:sz w:val="24"/>
            <w:szCs w:val="24"/>
            <w:u w:val="single"/>
            <w:lang w:eastAsia="ru-RU"/>
          </w:rPr>
          <w:t>№ 2249-VIII від 19.12.2017</w:t>
        </w:r>
      </w:hyperlink>
      <w:r w:rsidRPr="00B0621A">
        <w:rPr>
          <w:rFonts w:ascii="Times New Roman" w:eastAsia="Times New Roman" w:hAnsi="Times New Roman" w:cs="Times New Roman"/>
          <w:color w:val="333333"/>
          <w:sz w:val="24"/>
          <w:szCs w:val="24"/>
          <w:lang w:eastAsia="ru-RU"/>
        </w:rPr>
        <w:t>, ВВР, 2018, № 6-7, ст.43</w:t>
      </w:r>
      <w:r w:rsidRPr="00B0621A">
        <w:rPr>
          <w:rFonts w:ascii="Times New Roman" w:eastAsia="Times New Roman" w:hAnsi="Times New Roman" w:cs="Times New Roman"/>
          <w:color w:val="333333"/>
          <w:sz w:val="24"/>
          <w:szCs w:val="24"/>
          <w:lang w:eastAsia="ru-RU"/>
        </w:rPr>
        <w:br/>
      </w:r>
      <w:hyperlink r:id="rId11" w:anchor="n11" w:tgtFrame="_blank" w:history="1">
        <w:r w:rsidRPr="00B0621A">
          <w:rPr>
            <w:rFonts w:ascii="Times New Roman" w:eastAsia="Times New Roman" w:hAnsi="Times New Roman" w:cs="Times New Roman"/>
            <w:color w:val="000099"/>
            <w:sz w:val="24"/>
            <w:szCs w:val="24"/>
            <w:u w:val="single"/>
            <w:lang w:eastAsia="ru-RU"/>
          </w:rPr>
          <w:t>№ 2279-VIII від 08.02.2018</w:t>
        </w:r>
      </w:hyperlink>
      <w:r w:rsidRPr="00B0621A">
        <w:rPr>
          <w:rFonts w:ascii="Times New Roman" w:eastAsia="Times New Roman" w:hAnsi="Times New Roman" w:cs="Times New Roman"/>
          <w:color w:val="333333"/>
          <w:sz w:val="24"/>
          <w:szCs w:val="24"/>
          <w:lang w:eastAsia="ru-RU"/>
        </w:rPr>
        <w:t>, ВВР, 2018, № 11, ст.59</w:t>
      </w:r>
      <w:r w:rsidRPr="00B0621A">
        <w:rPr>
          <w:rFonts w:ascii="Times New Roman" w:eastAsia="Times New Roman" w:hAnsi="Times New Roman" w:cs="Times New Roman"/>
          <w:color w:val="333333"/>
          <w:sz w:val="24"/>
          <w:szCs w:val="24"/>
          <w:lang w:eastAsia="ru-RU"/>
        </w:rPr>
        <w:br/>
      </w:r>
      <w:hyperlink r:id="rId12" w:anchor="n56" w:tgtFrame="_blank" w:history="1">
        <w:r w:rsidRPr="00B0621A">
          <w:rPr>
            <w:rFonts w:ascii="Times New Roman" w:eastAsia="Times New Roman" w:hAnsi="Times New Roman" w:cs="Times New Roman"/>
            <w:color w:val="000099"/>
            <w:sz w:val="24"/>
            <w:szCs w:val="24"/>
            <w:u w:val="single"/>
            <w:lang w:eastAsia="ru-RU"/>
          </w:rPr>
          <w:t>№ 341-IX від 05.12.2019</w:t>
        </w:r>
      </w:hyperlink>
      <w:r w:rsidRPr="00B0621A">
        <w:rPr>
          <w:rFonts w:ascii="Times New Roman" w:eastAsia="Times New Roman" w:hAnsi="Times New Roman" w:cs="Times New Roman"/>
          <w:color w:val="333333"/>
          <w:sz w:val="24"/>
          <w:szCs w:val="24"/>
          <w:lang w:eastAsia="ru-RU"/>
        </w:rPr>
        <w:t>, ВВР, 2020, № 13, ст.68</w:t>
      </w:r>
      <w:r w:rsidRPr="00B0621A">
        <w:rPr>
          <w:rFonts w:ascii="Times New Roman" w:eastAsia="Times New Roman" w:hAnsi="Times New Roman" w:cs="Times New Roman"/>
          <w:color w:val="333333"/>
          <w:sz w:val="24"/>
          <w:szCs w:val="24"/>
          <w:lang w:eastAsia="ru-RU"/>
        </w:rPr>
        <w:br/>
        <w:t>Кодексом</w:t>
      </w:r>
      <w:r w:rsidRPr="00B0621A">
        <w:rPr>
          <w:rFonts w:ascii="Times New Roman" w:eastAsia="Times New Roman" w:hAnsi="Times New Roman" w:cs="Times New Roman"/>
          <w:color w:val="333333"/>
          <w:sz w:val="24"/>
          <w:szCs w:val="24"/>
          <w:lang w:eastAsia="ru-RU"/>
        </w:rPr>
        <w:br/>
      </w:r>
      <w:hyperlink r:id="rId13" w:anchor="n4470" w:tgtFrame="_blank" w:history="1">
        <w:r w:rsidRPr="00B0621A">
          <w:rPr>
            <w:rFonts w:ascii="Times New Roman" w:eastAsia="Times New Roman" w:hAnsi="Times New Roman" w:cs="Times New Roman"/>
            <w:color w:val="000099"/>
            <w:sz w:val="24"/>
            <w:szCs w:val="24"/>
            <w:u w:val="single"/>
            <w:lang w:eastAsia="ru-RU"/>
          </w:rPr>
          <w:t>№ 396-IX від 19.12.2019</w:t>
        </w:r>
      </w:hyperlink>
      <w:r w:rsidRPr="00B0621A">
        <w:rPr>
          <w:rFonts w:ascii="Times New Roman" w:eastAsia="Times New Roman" w:hAnsi="Times New Roman" w:cs="Times New Roman"/>
          <w:color w:val="333333"/>
          <w:sz w:val="24"/>
          <w:szCs w:val="24"/>
          <w:lang w:eastAsia="ru-RU"/>
        </w:rPr>
        <w:t>, ВВР, 2020, № 7, № 8, № 9, ст.48</w:t>
      </w:r>
      <w:r w:rsidRPr="00B0621A">
        <w:rPr>
          <w:rFonts w:ascii="Times New Roman" w:eastAsia="Times New Roman" w:hAnsi="Times New Roman" w:cs="Times New Roman"/>
          <w:color w:val="333333"/>
          <w:sz w:val="24"/>
          <w:szCs w:val="24"/>
          <w:lang w:eastAsia="ru-RU"/>
        </w:rPr>
        <w:br/>
        <w:t>Законами</w:t>
      </w:r>
      <w:r w:rsidRPr="00B0621A">
        <w:rPr>
          <w:rFonts w:ascii="Times New Roman" w:eastAsia="Times New Roman" w:hAnsi="Times New Roman" w:cs="Times New Roman"/>
          <w:color w:val="333333"/>
          <w:sz w:val="24"/>
          <w:szCs w:val="24"/>
          <w:lang w:eastAsia="ru-RU"/>
        </w:rPr>
        <w:br/>
      </w:r>
      <w:hyperlink r:id="rId14" w:anchor="n13" w:tgtFrame="_blank" w:history="1">
        <w:r w:rsidRPr="00B0621A">
          <w:rPr>
            <w:rFonts w:ascii="Times New Roman" w:eastAsia="Times New Roman" w:hAnsi="Times New Roman" w:cs="Times New Roman"/>
            <w:color w:val="000099"/>
            <w:sz w:val="24"/>
            <w:szCs w:val="24"/>
            <w:u w:val="single"/>
            <w:lang w:eastAsia="ru-RU"/>
          </w:rPr>
          <w:t>№ 474-IX від 16.01.2020</w:t>
        </w:r>
      </w:hyperlink>
      <w:r w:rsidRPr="00B0621A">
        <w:rPr>
          <w:rFonts w:ascii="Times New Roman" w:eastAsia="Times New Roman" w:hAnsi="Times New Roman" w:cs="Times New Roman"/>
          <w:color w:val="333333"/>
          <w:sz w:val="24"/>
          <w:szCs w:val="24"/>
          <w:lang w:eastAsia="ru-RU"/>
        </w:rPr>
        <w:t>, ВВР, 2020, № 30, ст.207</w:t>
      </w:r>
      <w:r w:rsidRPr="00B0621A">
        <w:rPr>
          <w:rFonts w:ascii="Times New Roman" w:eastAsia="Times New Roman" w:hAnsi="Times New Roman" w:cs="Times New Roman"/>
          <w:color w:val="333333"/>
          <w:sz w:val="24"/>
          <w:szCs w:val="24"/>
          <w:lang w:eastAsia="ru-RU"/>
        </w:rPr>
        <w:br/>
      </w:r>
      <w:hyperlink r:id="rId15" w:anchor="n381" w:tgtFrame="_blank" w:history="1">
        <w:r w:rsidRPr="00B0621A">
          <w:rPr>
            <w:rFonts w:ascii="Times New Roman" w:eastAsia="Times New Roman" w:hAnsi="Times New Roman" w:cs="Times New Roman"/>
            <w:color w:val="000099"/>
            <w:sz w:val="24"/>
            <w:szCs w:val="24"/>
            <w:u w:val="single"/>
            <w:lang w:eastAsia="ru-RU"/>
          </w:rPr>
          <w:t>№ 720-IX від 17.06.2020</w:t>
        </w:r>
      </w:hyperlink>
      <w:r w:rsidRPr="00B0621A">
        <w:rPr>
          <w:rFonts w:ascii="Times New Roman" w:eastAsia="Times New Roman" w:hAnsi="Times New Roman" w:cs="Times New Roman"/>
          <w:color w:val="333333"/>
          <w:sz w:val="24"/>
          <w:szCs w:val="24"/>
          <w:lang w:eastAsia="ru-RU"/>
        </w:rPr>
        <w:t>, ВВР, 2020, № 47, ст.408</w:t>
      </w:r>
      <w:r w:rsidRPr="00B0621A">
        <w:rPr>
          <w:rFonts w:ascii="Times New Roman" w:eastAsia="Times New Roman" w:hAnsi="Times New Roman" w:cs="Times New Roman"/>
          <w:color w:val="333333"/>
          <w:sz w:val="24"/>
          <w:szCs w:val="24"/>
          <w:lang w:eastAsia="ru-RU"/>
        </w:rPr>
        <w:br/>
      </w:r>
      <w:hyperlink r:id="rId16" w:anchor="n196" w:tgtFrame="_blank" w:history="1">
        <w:r w:rsidRPr="00B0621A">
          <w:rPr>
            <w:rFonts w:ascii="Times New Roman" w:eastAsia="Times New Roman" w:hAnsi="Times New Roman" w:cs="Times New Roman"/>
            <w:color w:val="000099"/>
            <w:sz w:val="24"/>
            <w:szCs w:val="24"/>
            <w:u w:val="single"/>
            <w:lang w:eastAsia="ru-RU"/>
          </w:rPr>
          <w:t>№ 1217-IX від 05.02.2021</w:t>
        </w:r>
      </w:hyperlink>
      <w:r w:rsidRPr="00B0621A">
        <w:rPr>
          <w:rFonts w:ascii="Times New Roman" w:eastAsia="Times New Roman" w:hAnsi="Times New Roman" w:cs="Times New Roman"/>
          <w:color w:val="333333"/>
          <w:sz w:val="24"/>
          <w:szCs w:val="24"/>
          <w:lang w:eastAsia="ru-RU"/>
        </w:rPr>
        <w:t>, ВВР, 2021, № 19, ст.171</w:t>
      </w:r>
      <w:r w:rsidRPr="00B0621A">
        <w:rPr>
          <w:rFonts w:ascii="Times New Roman" w:eastAsia="Times New Roman" w:hAnsi="Times New Roman" w:cs="Times New Roman"/>
          <w:color w:val="333333"/>
          <w:sz w:val="24"/>
          <w:szCs w:val="24"/>
          <w:lang w:eastAsia="ru-RU"/>
        </w:rPr>
        <w:br/>
      </w:r>
      <w:hyperlink r:id="rId17" w:anchor="n2" w:tgtFrame="_blank" w:history="1">
        <w:r w:rsidRPr="00B0621A">
          <w:rPr>
            <w:rFonts w:ascii="Times New Roman" w:eastAsia="Times New Roman" w:hAnsi="Times New Roman" w:cs="Times New Roman"/>
            <w:color w:val="000099"/>
            <w:sz w:val="24"/>
            <w:szCs w:val="24"/>
            <w:u w:val="single"/>
            <w:lang w:eastAsia="ru-RU"/>
          </w:rPr>
          <w:t>№ 1646-IX від 14.07.2021</w:t>
        </w:r>
      </w:hyperlink>
      <w:r w:rsidRPr="00B0621A">
        <w:rPr>
          <w:rFonts w:ascii="Times New Roman" w:eastAsia="Times New Roman" w:hAnsi="Times New Roman" w:cs="Times New Roman"/>
          <w:color w:val="333333"/>
          <w:sz w:val="24"/>
          <w:szCs w:val="24"/>
          <w:lang w:eastAsia="ru-RU"/>
        </w:rPr>
        <w:t>, ВВР, 2021, № 40, ст.330</w:t>
      </w:r>
      <w:r w:rsidRPr="00B0621A">
        <w:rPr>
          <w:rFonts w:ascii="Times New Roman" w:eastAsia="Times New Roman" w:hAnsi="Times New Roman" w:cs="Times New Roman"/>
          <w:color w:val="333333"/>
          <w:sz w:val="24"/>
          <w:szCs w:val="24"/>
          <w:lang w:eastAsia="ru-RU"/>
        </w:rPr>
        <w:br/>
      </w:r>
      <w:hyperlink r:id="rId18" w:anchor="n31" w:tgtFrame="_blank" w:history="1">
        <w:r w:rsidRPr="00B0621A">
          <w:rPr>
            <w:rFonts w:ascii="Times New Roman" w:eastAsia="Times New Roman" w:hAnsi="Times New Roman" w:cs="Times New Roman"/>
            <w:color w:val="000099"/>
            <w:sz w:val="24"/>
            <w:szCs w:val="24"/>
            <w:u w:val="single"/>
            <w:lang w:eastAsia="ru-RU"/>
          </w:rPr>
          <w:t>№ 1916-IX від 30.11.2021</w:t>
        </w:r>
      </w:hyperlink>
      <w:r w:rsidRPr="00B0621A">
        <w:rPr>
          <w:rFonts w:ascii="Times New Roman" w:eastAsia="Times New Roman" w:hAnsi="Times New Roman" w:cs="Times New Roman"/>
          <w:color w:val="333333"/>
          <w:sz w:val="24"/>
          <w:szCs w:val="24"/>
          <w:lang w:eastAsia="ru-RU"/>
        </w:rPr>
        <w:br/>
      </w:r>
      <w:hyperlink r:id="rId19" w:anchor="n95" w:tgtFrame="_blank" w:history="1">
        <w:r w:rsidRPr="00B0621A">
          <w:rPr>
            <w:rFonts w:ascii="Times New Roman" w:eastAsia="Times New Roman" w:hAnsi="Times New Roman" w:cs="Times New Roman"/>
            <w:color w:val="000099"/>
            <w:sz w:val="24"/>
            <w:szCs w:val="24"/>
            <w:u w:val="single"/>
            <w:lang w:eastAsia="ru-RU"/>
          </w:rPr>
          <w:t>№ 1962-IX від 15.12.2021</w:t>
        </w:r>
      </w:hyperlink>
      <w:r w:rsidRPr="00B0621A">
        <w:rPr>
          <w:rFonts w:ascii="Times New Roman" w:eastAsia="Times New Roman" w:hAnsi="Times New Roman" w:cs="Times New Roman"/>
          <w:color w:val="333333"/>
          <w:sz w:val="24"/>
          <w:szCs w:val="24"/>
          <w:lang w:eastAsia="ru-RU"/>
        </w:rPr>
        <w:t>, ВВР, 2023, № 2, ст.6</w:t>
      </w:r>
      <w:r w:rsidRPr="00B0621A">
        <w:rPr>
          <w:rFonts w:ascii="Times New Roman" w:eastAsia="Times New Roman" w:hAnsi="Times New Roman" w:cs="Times New Roman"/>
          <w:color w:val="333333"/>
          <w:sz w:val="24"/>
          <w:szCs w:val="24"/>
          <w:lang w:eastAsia="ru-RU"/>
        </w:rPr>
        <w:br/>
      </w:r>
      <w:hyperlink r:id="rId20" w:anchor="n100" w:tgtFrame="_blank" w:history="1">
        <w:r w:rsidRPr="00B0621A">
          <w:rPr>
            <w:rFonts w:ascii="Times New Roman" w:eastAsia="Times New Roman" w:hAnsi="Times New Roman" w:cs="Times New Roman"/>
            <w:color w:val="000099"/>
            <w:sz w:val="24"/>
            <w:szCs w:val="24"/>
            <w:u w:val="single"/>
            <w:lang w:eastAsia="ru-RU"/>
          </w:rPr>
          <w:t>№ 2220-IX від 21.04.2022</w:t>
        </w:r>
      </w:hyperlink>
      <w:r w:rsidRPr="00B0621A">
        <w:rPr>
          <w:rFonts w:ascii="Times New Roman" w:eastAsia="Times New Roman" w:hAnsi="Times New Roman" w:cs="Times New Roman"/>
          <w:color w:val="333333"/>
          <w:sz w:val="24"/>
          <w:szCs w:val="24"/>
          <w:lang w:eastAsia="ru-RU"/>
        </w:rPr>
        <w:br/>
      </w:r>
      <w:hyperlink r:id="rId21" w:anchor="n2" w:tgtFrame="_blank" w:history="1">
        <w:r w:rsidRPr="00B0621A">
          <w:rPr>
            <w:rFonts w:ascii="Times New Roman" w:eastAsia="Times New Roman" w:hAnsi="Times New Roman" w:cs="Times New Roman"/>
            <w:color w:val="000099"/>
            <w:sz w:val="24"/>
            <w:szCs w:val="24"/>
            <w:u w:val="single"/>
            <w:lang w:eastAsia="ru-RU"/>
          </w:rPr>
          <w:t>№ 2417-IX від 18.07.2022</w:t>
        </w:r>
      </w:hyperlink>
      <w:r w:rsidRPr="00B0621A">
        <w:rPr>
          <w:rFonts w:ascii="Times New Roman" w:eastAsia="Times New Roman" w:hAnsi="Times New Roman" w:cs="Times New Roman"/>
          <w:color w:val="333333"/>
          <w:sz w:val="24"/>
          <w:szCs w:val="24"/>
          <w:lang w:eastAsia="ru-RU"/>
        </w:rPr>
        <w:br/>
      </w:r>
      <w:hyperlink r:id="rId22" w:anchor="n188" w:tgtFrame="_blank" w:history="1">
        <w:r w:rsidRPr="00B0621A">
          <w:rPr>
            <w:rFonts w:ascii="Times New Roman" w:eastAsia="Times New Roman" w:hAnsi="Times New Roman" w:cs="Times New Roman"/>
            <w:color w:val="000099"/>
            <w:sz w:val="24"/>
            <w:szCs w:val="24"/>
            <w:u w:val="single"/>
            <w:lang w:eastAsia="ru-RU"/>
          </w:rPr>
          <w:t>№ 2438-IX від 19.07.2022</w:t>
        </w:r>
      </w:hyperlink>
      <w:r w:rsidRPr="00B0621A">
        <w:rPr>
          <w:rFonts w:ascii="Times New Roman" w:eastAsia="Times New Roman" w:hAnsi="Times New Roman" w:cs="Times New Roman"/>
          <w:color w:val="333333"/>
          <w:sz w:val="24"/>
          <w:szCs w:val="24"/>
          <w:lang w:eastAsia="ru-RU"/>
        </w:rPr>
        <w:t> - щодо набрання чинності див. </w:t>
      </w:r>
      <w:hyperlink r:id="rId23" w:anchor="n210" w:tgtFrame="_blank" w:history="1">
        <w:r w:rsidRPr="00B0621A">
          <w:rPr>
            <w:rFonts w:ascii="Times New Roman" w:eastAsia="Times New Roman" w:hAnsi="Times New Roman" w:cs="Times New Roman"/>
            <w:color w:val="000099"/>
            <w:sz w:val="24"/>
            <w:szCs w:val="24"/>
            <w:u w:val="single"/>
            <w:lang w:eastAsia="ru-RU"/>
          </w:rPr>
          <w:t>пункт 2</w:t>
        </w:r>
      </w:hyperlink>
      <w:r w:rsidRPr="00B0621A">
        <w:rPr>
          <w:rFonts w:ascii="Times New Roman" w:eastAsia="Times New Roman" w:hAnsi="Times New Roman" w:cs="Times New Roman"/>
          <w:color w:val="333333"/>
          <w:sz w:val="24"/>
          <w:szCs w:val="24"/>
          <w:lang w:eastAsia="ru-RU"/>
        </w:rPr>
        <w:br/>
      </w:r>
      <w:hyperlink r:id="rId24" w:anchor="n412" w:tgtFrame="_blank" w:history="1">
        <w:r w:rsidRPr="00B0621A">
          <w:rPr>
            <w:rFonts w:ascii="Times New Roman" w:eastAsia="Times New Roman" w:hAnsi="Times New Roman" w:cs="Times New Roman"/>
            <w:color w:val="000099"/>
            <w:sz w:val="24"/>
            <w:szCs w:val="24"/>
            <w:u w:val="single"/>
            <w:lang w:eastAsia="ru-RU"/>
          </w:rPr>
          <w:t>№ 2622-IX від 21.09.2022</w:t>
        </w:r>
      </w:hyperlink>
      <w:r w:rsidRPr="00B0621A">
        <w:rPr>
          <w:rFonts w:ascii="Times New Roman" w:eastAsia="Times New Roman" w:hAnsi="Times New Roman" w:cs="Times New Roman"/>
          <w:color w:val="333333"/>
          <w:sz w:val="24"/>
          <w:szCs w:val="24"/>
          <w:lang w:eastAsia="ru-RU"/>
        </w:rPr>
        <w:t>, ВВР, 2023, № 21, ст.85</w:t>
      </w:r>
      <w:r w:rsidRPr="00B0621A">
        <w:rPr>
          <w:rFonts w:ascii="Times New Roman" w:eastAsia="Times New Roman" w:hAnsi="Times New Roman" w:cs="Times New Roman"/>
          <w:color w:val="333333"/>
          <w:sz w:val="24"/>
          <w:szCs w:val="24"/>
          <w:lang w:eastAsia="ru-RU"/>
        </w:rPr>
        <w:br/>
      </w:r>
      <w:hyperlink r:id="rId25" w:anchor="n347" w:tgtFrame="_blank" w:history="1">
        <w:r w:rsidRPr="00B0621A">
          <w:rPr>
            <w:rFonts w:ascii="Times New Roman" w:eastAsia="Times New Roman" w:hAnsi="Times New Roman" w:cs="Times New Roman"/>
            <w:color w:val="000099"/>
            <w:sz w:val="24"/>
            <w:szCs w:val="24"/>
            <w:u w:val="single"/>
            <w:lang w:eastAsia="ru-RU"/>
          </w:rPr>
          <w:t>№ 3022-IX від 10.04.2023</w:t>
        </w:r>
      </w:hyperlink>
      <w:r w:rsidRPr="00B0621A">
        <w:rPr>
          <w:rFonts w:ascii="Times New Roman" w:eastAsia="Times New Roman" w:hAnsi="Times New Roman" w:cs="Times New Roman"/>
          <w:color w:val="333333"/>
          <w:sz w:val="24"/>
          <w:szCs w:val="24"/>
          <w:lang w:eastAsia="ru-RU"/>
        </w:rPr>
        <w:t>, ВВР, 2023, № 65, ст.225</w:t>
      </w:r>
      <w:r w:rsidRPr="00B0621A">
        <w:rPr>
          <w:rFonts w:ascii="Times New Roman" w:eastAsia="Times New Roman" w:hAnsi="Times New Roman" w:cs="Times New Roman"/>
          <w:color w:val="333333"/>
          <w:sz w:val="24"/>
          <w:szCs w:val="24"/>
          <w:lang w:eastAsia="ru-RU"/>
        </w:rPr>
        <w:br/>
      </w:r>
      <w:hyperlink r:id="rId26" w:anchor="n16" w:tgtFrame="_blank" w:history="1">
        <w:r w:rsidRPr="00B0621A">
          <w:rPr>
            <w:rFonts w:ascii="Times New Roman" w:eastAsia="Times New Roman" w:hAnsi="Times New Roman" w:cs="Times New Roman"/>
            <w:color w:val="000099"/>
            <w:sz w:val="24"/>
            <w:szCs w:val="24"/>
            <w:u w:val="single"/>
            <w:lang w:eastAsia="ru-RU"/>
          </w:rPr>
          <w:t>№ 3054-IX від 11.04.2023</w:t>
        </w:r>
      </w:hyperlink>
      <w:r w:rsidRPr="00B0621A">
        <w:rPr>
          <w:rFonts w:ascii="Times New Roman" w:eastAsia="Times New Roman" w:hAnsi="Times New Roman" w:cs="Times New Roman"/>
          <w:color w:val="333333"/>
          <w:sz w:val="24"/>
          <w:szCs w:val="24"/>
          <w:lang w:eastAsia="ru-RU"/>
        </w:rPr>
        <w:t>, ВВР, 2023, № 69, ст.239</w:t>
      </w:r>
      <w:r w:rsidRPr="00B0621A">
        <w:rPr>
          <w:rFonts w:ascii="Times New Roman" w:eastAsia="Times New Roman" w:hAnsi="Times New Roman" w:cs="Times New Roman"/>
          <w:color w:val="333333"/>
          <w:sz w:val="24"/>
          <w:szCs w:val="24"/>
          <w:lang w:eastAsia="ru-RU"/>
        </w:rPr>
        <w:br/>
      </w:r>
      <w:hyperlink r:id="rId27" w:anchor="n2" w:tgtFrame="_blank" w:history="1">
        <w:r w:rsidRPr="00B0621A">
          <w:rPr>
            <w:rFonts w:ascii="Times New Roman" w:eastAsia="Times New Roman" w:hAnsi="Times New Roman" w:cs="Times New Roman"/>
            <w:color w:val="000099"/>
            <w:sz w:val="24"/>
            <w:szCs w:val="24"/>
            <w:u w:val="single"/>
            <w:lang w:eastAsia="ru-RU"/>
          </w:rPr>
          <w:t>№ 3446-IX від 08.11.2023</w:t>
        </w:r>
      </w:hyperlink>
      <w:r w:rsidRPr="00B0621A">
        <w:rPr>
          <w:rFonts w:ascii="Times New Roman" w:eastAsia="Times New Roman" w:hAnsi="Times New Roman" w:cs="Times New Roman"/>
          <w:color w:val="333333"/>
          <w:sz w:val="24"/>
          <w:szCs w:val="24"/>
          <w:lang w:eastAsia="ru-RU"/>
        </w:rPr>
        <w:t>, ВВР, 2023, № 96, ст.387</w:t>
      </w:r>
      <w:r w:rsidRPr="00B0621A">
        <w:rPr>
          <w:rFonts w:ascii="Times New Roman" w:eastAsia="Times New Roman" w:hAnsi="Times New Roman" w:cs="Times New Roman"/>
          <w:color w:val="333333"/>
          <w:sz w:val="24"/>
          <w:szCs w:val="24"/>
          <w:lang w:eastAsia="ru-RU"/>
        </w:rPr>
        <w:br/>
      </w:r>
      <w:hyperlink r:id="rId28" w:anchor="n2266" w:tgtFrame="_blank" w:history="1">
        <w:r w:rsidRPr="00B0621A">
          <w:rPr>
            <w:rFonts w:ascii="Times New Roman" w:eastAsia="Times New Roman" w:hAnsi="Times New Roman" w:cs="Times New Roman"/>
            <w:color w:val="000099"/>
            <w:sz w:val="24"/>
            <w:szCs w:val="24"/>
            <w:u w:val="single"/>
            <w:lang w:eastAsia="ru-RU"/>
          </w:rPr>
          <w:t>№ 4017-IX від 10.10.2024</w:t>
        </w:r>
      </w:hyperlink>
      <w:r w:rsidRPr="00B0621A">
        <w:rPr>
          <w:rFonts w:ascii="Times New Roman" w:eastAsia="Times New Roman" w:hAnsi="Times New Roman" w:cs="Times New Roman"/>
          <w:color w:val="333333"/>
          <w:sz w:val="24"/>
          <w:szCs w:val="24"/>
          <w:lang w:eastAsia="ru-RU"/>
        </w:rPr>
        <w:br/>
      </w:r>
      <w:hyperlink r:id="rId29" w:anchor="n11" w:tgtFrame="_blank" w:history="1">
        <w:r w:rsidRPr="00B0621A">
          <w:rPr>
            <w:rFonts w:ascii="Times New Roman" w:eastAsia="Times New Roman" w:hAnsi="Times New Roman" w:cs="Times New Roman"/>
            <w:color w:val="000099"/>
            <w:sz w:val="24"/>
            <w:szCs w:val="24"/>
            <w:u w:val="single"/>
            <w:lang w:eastAsia="ru-RU"/>
          </w:rPr>
          <w:t>№ 4080-IX від 20.11.2024</w:t>
        </w:r>
      </w:hyperlink>
      <w:r w:rsidRPr="00B0621A">
        <w:rPr>
          <w:rFonts w:ascii="Times New Roman" w:eastAsia="Times New Roman" w:hAnsi="Times New Roman" w:cs="Times New Roman"/>
          <w:color w:val="333333"/>
          <w:sz w:val="24"/>
          <w:szCs w:val="24"/>
          <w:lang w:eastAsia="ru-RU"/>
        </w:rPr>
        <w:br/>
      </w:r>
      <w:hyperlink r:id="rId30" w:anchor="n35" w:tgtFrame="_blank" w:history="1">
        <w:r w:rsidRPr="00B0621A">
          <w:rPr>
            <w:rFonts w:ascii="Times New Roman" w:eastAsia="Times New Roman" w:hAnsi="Times New Roman" w:cs="Times New Roman"/>
            <w:color w:val="000099"/>
            <w:sz w:val="24"/>
            <w:szCs w:val="24"/>
            <w:u w:val="single"/>
            <w:lang w:eastAsia="ru-RU"/>
          </w:rPr>
          <w:t>№ 4158-IX від 18.12.2024</w:t>
        </w:r>
      </w:hyperlink>
      <w:r w:rsidRPr="00B0621A">
        <w:rPr>
          <w:rFonts w:ascii="Times New Roman" w:eastAsia="Times New Roman" w:hAnsi="Times New Roman" w:cs="Times New Roman"/>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 w:name="n370"/>
      <w:bookmarkEnd w:id="3"/>
      <w:r w:rsidRPr="00B0621A">
        <w:rPr>
          <w:rFonts w:ascii="Times New Roman" w:eastAsia="Times New Roman" w:hAnsi="Times New Roman" w:cs="Times New Roman"/>
          <w:i/>
          <w:iCs/>
          <w:color w:val="333333"/>
          <w:sz w:val="24"/>
          <w:szCs w:val="24"/>
          <w:lang w:eastAsia="ru-RU"/>
        </w:rPr>
        <w:t>{У тексті Закону слова "дитина-інвалід" та "інвалід" в усіх відмінках і числах замінено відповідно словами "дитина з інвалідністю" та "особа з інвалідністю" у відповідному відмінку і числі згідно із Законом </w:t>
      </w:r>
      <w:hyperlink r:id="rId31" w:anchor="n177" w:tgtFrame="_blank" w:history="1">
        <w:r w:rsidRPr="00B0621A">
          <w:rPr>
            <w:rFonts w:ascii="Times New Roman" w:eastAsia="Times New Roman" w:hAnsi="Times New Roman" w:cs="Times New Roman"/>
            <w:i/>
            <w:iCs/>
            <w:color w:val="000099"/>
            <w:sz w:val="24"/>
            <w:szCs w:val="24"/>
            <w:u w:val="single"/>
            <w:lang w:eastAsia="ru-RU"/>
          </w:rPr>
          <w:t>№ 2249-VIII від 19.12.2017</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 w:name="n450"/>
      <w:bookmarkEnd w:id="4"/>
      <w:r w:rsidRPr="00B0621A">
        <w:rPr>
          <w:rFonts w:ascii="Times New Roman" w:eastAsia="Times New Roman" w:hAnsi="Times New Roman" w:cs="Times New Roman"/>
          <w:i/>
          <w:iCs/>
          <w:color w:val="333333"/>
          <w:sz w:val="24"/>
          <w:szCs w:val="24"/>
          <w:lang w:eastAsia="ru-RU"/>
        </w:rPr>
        <w:br/>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5" w:name="n4"/>
      <w:bookmarkEnd w:id="5"/>
      <w:r w:rsidRPr="00B0621A">
        <w:rPr>
          <w:rFonts w:ascii="Times New Roman" w:eastAsia="Times New Roman" w:hAnsi="Times New Roman" w:cs="Times New Roman"/>
          <w:color w:val="333333"/>
          <w:sz w:val="24"/>
          <w:szCs w:val="24"/>
          <w:lang w:eastAsia="ru-RU"/>
        </w:rPr>
        <w:lastRenderedPageBreak/>
        <w:t>Цей Закон відповідно до </w:t>
      </w:r>
      <w:hyperlink r:id="rId32" w:tgtFrame="_blank" w:history="1">
        <w:r w:rsidRPr="00B0621A">
          <w:rPr>
            <w:rFonts w:ascii="Times New Roman" w:eastAsia="Times New Roman" w:hAnsi="Times New Roman" w:cs="Times New Roman"/>
            <w:color w:val="000099"/>
            <w:sz w:val="24"/>
            <w:szCs w:val="24"/>
            <w:u w:val="single"/>
            <w:lang w:eastAsia="ru-RU"/>
          </w:rPr>
          <w:t>Конституції</w:t>
        </w:r>
      </w:hyperlink>
      <w:r w:rsidRPr="00B0621A">
        <w:rPr>
          <w:rFonts w:ascii="Times New Roman" w:eastAsia="Times New Roman" w:hAnsi="Times New Roman" w:cs="Times New Roman"/>
          <w:color w:val="333333"/>
          <w:sz w:val="24"/>
          <w:szCs w:val="24"/>
          <w:lang w:eastAsia="ru-RU"/>
        </w:rPr>
        <w:t> та законів України, міжнародних договорів України, згода на обов’язковість яких надана Верховною Радою України, встановлює гарантії дотримання прав, свобод та законних інтересів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6" w:name="n5"/>
      <w:bookmarkEnd w:id="6"/>
      <w:r w:rsidRPr="00B0621A">
        <w:rPr>
          <w:rFonts w:ascii="Times New Roman" w:eastAsia="Times New Roman" w:hAnsi="Times New Roman" w:cs="Times New Roman"/>
          <w:b/>
          <w:bCs/>
          <w:color w:val="333333"/>
          <w:sz w:val="24"/>
          <w:szCs w:val="24"/>
          <w:lang w:eastAsia="ru-RU"/>
        </w:rPr>
        <w:t>Стаття 1.</w:t>
      </w:r>
      <w:r w:rsidRPr="00B0621A">
        <w:rPr>
          <w:rFonts w:ascii="Times New Roman" w:eastAsia="Times New Roman" w:hAnsi="Times New Roman" w:cs="Times New Roman"/>
          <w:color w:val="333333"/>
          <w:sz w:val="24"/>
          <w:szCs w:val="24"/>
          <w:lang w:eastAsia="ru-RU"/>
        </w:rPr>
        <w:t> Поняття внутрішньо переміщеної особи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7" w:name="n6"/>
      <w:bookmarkEnd w:id="7"/>
      <w:r w:rsidRPr="00B0621A">
        <w:rPr>
          <w:rFonts w:ascii="Times New Roman" w:eastAsia="Times New Roman" w:hAnsi="Times New Roman" w:cs="Times New Roman"/>
          <w:color w:val="333333"/>
          <w:sz w:val="24"/>
          <w:szCs w:val="24"/>
          <w:lang w:eastAsia="ru-RU"/>
        </w:rPr>
        <w:t>1. Внутрішньо переміщеною особою є 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8" w:name="n247"/>
      <w:bookmarkEnd w:id="8"/>
      <w:r w:rsidRPr="00B0621A">
        <w:rPr>
          <w:rFonts w:ascii="Times New Roman" w:eastAsia="Times New Roman" w:hAnsi="Times New Roman" w:cs="Times New Roman"/>
          <w:i/>
          <w:iCs/>
          <w:color w:val="333333"/>
          <w:sz w:val="24"/>
          <w:szCs w:val="24"/>
          <w:lang w:eastAsia="ru-RU"/>
        </w:rPr>
        <w:t>{Абзац перший частини першої статті 1 в редакції Закону </w:t>
      </w:r>
      <w:hyperlink r:id="rId33" w:anchor="n8"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9" w:name="n7"/>
      <w:bookmarkEnd w:id="9"/>
      <w:r w:rsidRPr="00B0621A">
        <w:rPr>
          <w:rFonts w:ascii="Times New Roman" w:eastAsia="Times New Roman" w:hAnsi="Times New Roman" w:cs="Times New Roman"/>
          <w:color w:val="333333"/>
          <w:sz w:val="24"/>
          <w:szCs w:val="24"/>
          <w:lang w:eastAsia="ru-RU"/>
        </w:rPr>
        <w:t>Зазначені обставини вважаються загальновідомими і такими, що не потребують доведення, якщо інформація про них міститься в офіційних звітах (повідомленнях) Верховного Комісара Організації Об’єднаних Націй з прав людини, Організації з безпеки та співробітництва в Європі, Міжнародного Комітету Червоного Хреста і Червоного Півмісяця, Уповноваженого Верховної Ради України з прав людини, розміщених на веб-сайтах зазначених організацій, або якщо щодо таких обставин уповноваженими державними органами прийнято відповідні рішення.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0" w:name="n8"/>
      <w:bookmarkEnd w:id="10"/>
      <w:r w:rsidRPr="00B0621A">
        <w:rPr>
          <w:rFonts w:ascii="Times New Roman" w:eastAsia="Times New Roman" w:hAnsi="Times New Roman" w:cs="Times New Roman"/>
          <w:color w:val="333333"/>
          <w:sz w:val="24"/>
          <w:szCs w:val="24"/>
          <w:lang w:eastAsia="ru-RU"/>
        </w:rPr>
        <w:t>2. Адресою покинутого місця проживання внутрішньо переміщеної особи в розумінні цього Закону визнається адреса місця проживання особи на момент виникнення обставин, зазначених у частині першій цієї статті.</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1" w:name="n9"/>
      <w:bookmarkEnd w:id="11"/>
      <w:r w:rsidRPr="00B0621A">
        <w:rPr>
          <w:rFonts w:ascii="Times New Roman" w:eastAsia="Times New Roman" w:hAnsi="Times New Roman" w:cs="Times New Roman"/>
          <w:b/>
          <w:bCs/>
          <w:color w:val="333333"/>
          <w:sz w:val="24"/>
          <w:szCs w:val="24"/>
          <w:lang w:eastAsia="ru-RU"/>
        </w:rPr>
        <w:t>Стаття 2.</w:t>
      </w:r>
      <w:r w:rsidRPr="00B0621A">
        <w:rPr>
          <w:rFonts w:ascii="Times New Roman" w:eastAsia="Times New Roman" w:hAnsi="Times New Roman" w:cs="Times New Roman"/>
          <w:color w:val="333333"/>
          <w:sz w:val="24"/>
          <w:szCs w:val="24"/>
          <w:lang w:eastAsia="ru-RU"/>
        </w:rPr>
        <w:t> Гарантії дотримання прав і свобод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2" w:name="n10"/>
      <w:bookmarkEnd w:id="12"/>
      <w:r w:rsidRPr="00B0621A">
        <w:rPr>
          <w:rFonts w:ascii="Times New Roman" w:eastAsia="Times New Roman" w:hAnsi="Times New Roman" w:cs="Times New Roman"/>
          <w:color w:val="333333"/>
          <w:sz w:val="24"/>
          <w:szCs w:val="24"/>
          <w:lang w:eastAsia="ru-RU"/>
        </w:rPr>
        <w:t>1. Україна вживає всіх можливих заходів, передбачених </w:t>
      </w:r>
      <w:hyperlink r:id="rId34" w:tgtFrame="_blank" w:history="1">
        <w:r w:rsidRPr="00B0621A">
          <w:rPr>
            <w:rFonts w:ascii="Times New Roman" w:eastAsia="Times New Roman" w:hAnsi="Times New Roman" w:cs="Times New Roman"/>
            <w:color w:val="000099"/>
            <w:sz w:val="24"/>
            <w:szCs w:val="24"/>
            <w:u w:val="single"/>
            <w:lang w:eastAsia="ru-RU"/>
          </w:rPr>
          <w:t>Конституцією</w:t>
        </w:r>
      </w:hyperlink>
      <w:r w:rsidRPr="00B0621A">
        <w:rPr>
          <w:rFonts w:ascii="Times New Roman" w:eastAsia="Times New Roman" w:hAnsi="Times New Roman" w:cs="Times New Roman"/>
          <w:color w:val="333333"/>
          <w:sz w:val="24"/>
          <w:szCs w:val="24"/>
          <w:lang w:eastAsia="ru-RU"/>
        </w:rPr>
        <w:t> та законами України, міжнародними договорами, згода на обов’язковість яких надана Верховною Радою України, щодо запобігання виникненню передумов вимушеного внутрішнього переміщення осіб, захисту та дотримання прав і свобод внутрішньо переміщених осіб, створення умов для добровільного повернення таких осіб до покинутого місця проживання або інтеграції за новим місцем проживання в Україні.</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3" w:name="n248"/>
      <w:bookmarkEnd w:id="13"/>
      <w:r w:rsidRPr="00B0621A">
        <w:rPr>
          <w:rFonts w:ascii="Times New Roman" w:eastAsia="Times New Roman" w:hAnsi="Times New Roman" w:cs="Times New Roman"/>
          <w:i/>
          <w:iCs/>
          <w:color w:val="333333"/>
          <w:sz w:val="24"/>
          <w:szCs w:val="24"/>
          <w:lang w:eastAsia="ru-RU"/>
        </w:rPr>
        <w:t>{Частина перша статті 2 із змінами, внесеними згідно із Законом </w:t>
      </w:r>
      <w:hyperlink r:id="rId35" w:anchor="n10"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4" w:name="n467"/>
      <w:bookmarkEnd w:id="14"/>
      <w:r w:rsidRPr="00B0621A">
        <w:rPr>
          <w:rFonts w:ascii="Times New Roman" w:eastAsia="Times New Roman" w:hAnsi="Times New Roman" w:cs="Times New Roman"/>
          <w:color w:val="333333"/>
          <w:sz w:val="24"/>
          <w:szCs w:val="24"/>
          <w:lang w:eastAsia="ru-RU"/>
        </w:rPr>
        <w:t>2. Відносини щодо прийняття, набрання чинності, оскарження в адміністративному порядку, виконання, припинення дії адміністративних актів у сфері забезпечення прав і свобод внутрішньо переміщених осіб регулюються </w:t>
      </w:r>
      <w:hyperlink r:id="rId36" w:tgtFrame="_blank" w:history="1">
        <w:r w:rsidRPr="00B0621A">
          <w:rPr>
            <w:rFonts w:ascii="Times New Roman" w:eastAsia="Times New Roman" w:hAnsi="Times New Roman" w:cs="Times New Roman"/>
            <w:color w:val="000099"/>
            <w:sz w:val="24"/>
            <w:szCs w:val="24"/>
            <w:u w:val="single"/>
            <w:lang w:eastAsia="ru-RU"/>
          </w:rPr>
          <w:t>Законом України</w:t>
        </w:r>
      </w:hyperlink>
      <w:r w:rsidRPr="00B0621A">
        <w:rPr>
          <w:rFonts w:ascii="Times New Roman" w:eastAsia="Times New Roman" w:hAnsi="Times New Roman" w:cs="Times New Roman"/>
          <w:color w:val="333333"/>
          <w:sz w:val="24"/>
          <w:szCs w:val="24"/>
          <w:lang w:eastAsia="ru-RU"/>
        </w:rPr>
        <w:t> "Про адміністративну процедуру" з урахуванням особливостей, визначених цим Законом.</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5" w:name="n468"/>
      <w:bookmarkEnd w:id="15"/>
      <w:r w:rsidRPr="00B0621A">
        <w:rPr>
          <w:rFonts w:ascii="Times New Roman" w:eastAsia="Times New Roman" w:hAnsi="Times New Roman" w:cs="Times New Roman"/>
          <w:color w:val="333333"/>
          <w:sz w:val="24"/>
          <w:szCs w:val="24"/>
          <w:lang w:eastAsia="ru-RU"/>
        </w:rPr>
        <w:t>Будь-якій особі гарантуються розгляд, вирішення та оскарження адміністративних справ, що стосуються забезпечення прав і свобод внутрішньо переміщених осіб, оскарження рішень, дій чи бездіяльності адміністративного органу у порядку, передбаченому </w:t>
      </w:r>
      <w:hyperlink r:id="rId37" w:tgtFrame="_blank" w:history="1">
        <w:r w:rsidRPr="00B0621A">
          <w:rPr>
            <w:rFonts w:ascii="Times New Roman" w:eastAsia="Times New Roman" w:hAnsi="Times New Roman" w:cs="Times New Roman"/>
            <w:color w:val="000099"/>
            <w:sz w:val="24"/>
            <w:szCs w:val="24"/>
            <w:u w:val="single"/>
            <w:lang w:eastAsia="ru-RU"/>
          </w:rPr>
          <w:t>Законом України</w:t>
        </w:r>
      </w:hyperlink>
      <w:r w:rsidRPr="00B0621A">
        <w:rPr>
          <w:rFonts w:ascii="Times New Roman" w:eastAsia="Times New Roman" w:hAnsi="Times New Roman" w:cs="Times New Roman"/>
          <w:color w:val="333333"/>
          <w:sz w:val="24"/>
          <w:szCs w:val="24"/>
          <w:lang w:eastAsia="ru-RU"/>
        </w:rPr>
        <w:t> "Про адміністративну процедуру".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6" w:name="n466"/>
      <w:bookmarkEnd w:id="16"/>
      <w:r w:rsidRPr="00B0621A">
        <w:rPr>
          <w:rFonts w:ascii="Times New Roman" w:eastAsia="Times New Roman" w:hAnsi="Times New Roman" w:cs="Times New Roman"/>
          <w:i/>
          <w:iCs/>
          <w:color w:val="333333"/>
          <w:sz w:val="24"/>
          <w:szCs w:val="24"/>
          <w:lang w:eastAsia="ru-RU"/>
        </w:rPr>
        <w:t>{Статтю 2 доповнено частиною другою згідно із Законом </w:t>
      </w:r>
      <w:hyperlink r:id="rId38" w:anchor="n2267" w:tgtFrame="_blank" w:history="1">
        <w:r w:rsidRPr="00B0621A">
          <w:rPr>
            <w:rFonts w:ascii="Times New Roman" w:eastAsia="Times New Roman" w:hAnsi="Times New Roman" w:cs="Times New Roman"/>
            <w:i/>
            <w:iCs/>
            <w:color w:val="000099"/>
            <w:sz w:val="24"/>
            <w:szCs w:val="24"/>
            <w:u w:val="single"/>
            <w:lang w:eastAsia="ru-RU"/>
          </w:rPr>
          <w:t>№ 4017-IX від 10.10.2024</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7" w:name="n11"/>
      <w:bookmarkEnd w:id="17"/>
      <w:r w:rsidRPr="00B0621A">
        <w:rPr>
          <w:rFonts w:ascii="Times New Roman" w:eastAsia="Times New Roman" w:hAnsi="Times New Roman" w:cs="Times New Roman"/>
          <w:b/>
          <w:bCs/>
          <w:color w:val="333333"/>
          <w:sz w:val="24"/>
          <w:szCs w:val="24"/>
          <w:lang w:eastAsia="ru-RU"/>
        </w:rPr>
        <w:t>Стаття 3.</w:t>
      </w:r>
      <w:r w:rsidRPr="00B0621A">
        <w:rPr>
          <w:rFonts w:ascii="Times New Roman" w:eastAsia="Times New Roman" w:hAnsi="Times New Roman" w:cs="Times New Roman"/>
          <w:color w:val="333333"/>
          <w:sz w:val="24"/>
          <w:szCs w:val="24"/>
          <w:lang w:eastAsia="ru-RU"/>
        </w:rPr>
        <w:t> Захист від примусового внутрішнього переміщення та примусового повернення на попереднє місце проживання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8" w:name="n12"/>
      <w:bookmarkEnd w:id="18"/>
      <w:r w:rsidRPr="00B0621A">
        <w:rPr>
          <w:rFonts w:ascii="Times New Roman" w:eastAsia="Times New Roman" w:hAnsi="Times New Roman" w:cs="Times New Roman"/>
          <w:color w:val="333333"/>
          <w:sz w:val="24"/>
          <w:szCs w:val="24"/>
          <w:lang w:eastAsia="ru-RU"/>
        </w:rPr>
        <w:t>1. 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Україні, за обставин, визначених у </w:t>
      </w:r>
      <w:hyperlink r:id="rId39" w:anchor="n5" w:history="1">
        <w:r w:rsidRPr="00B0621A">
          <w:rPr>
            <w:rFonts w:ascii="Times New Roman" w:eastAsia="Times New Roman" w:hAnsi="Times New Roman" w:cs="Times New Roman"/>
            <w:color w:val="006600"/>
            <w:sz w:val="24"/>
            <w:szCs w:val="24"/>
            <w:u w:val="single"/>
            <w:lang w:eastAsia="ru-RU"/>
          </w:rPr>
          <w:t>статті 1</w:t>
        </w:r>
      </w:hyperlink>
      <w:r w:rsidRPr="00B0621A">
        <w:rPr>
          <w:rFonts w:ascii="Times New Roman" w:eastAsia="Times New Roman" w:hAnsi="Times New Roman" w:cs="Times New Roman"/>
          <w:color w:val="333333"/>
          <w:sz w:val="24"/>
          <w:szCs w:val="24"/>
          <w:lang w:eastAsia="ru-RU"/>
        </w:rPr>
        <w:t> цього Закону, має право на захист від примусового внутрішнього переміщення або примусового повернення на покинуте місце проживання.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9" w:name="n249"/>
      <w:bookmarkEnd w:id="19"/>
      <w:r w:rsidRPr="00B0621A">
        <w:rPr>
          <w:rFonts w:ascii="Times New Roman" w:eastAsia="Times New Roman" w:hAnsi="Times New Roman" w:cs="Times New Roman"/>
          <w:i/>
          <w:iCs/>
          <w:color w:val="333333"/>
          <w:sz w:val="24"/>
          <w:szCs w:val="24"/>
          <w:lang w:eastAsia="ru-RU"/>
        </w:rPr>
        <w:lastRenderedPageBreak/>
        <w:t>{Частина перша статті 3 із змінами, внесеними згідно із Законом </w:t>
      </w:r>
      <w:hyperlink r:id="rId40" w:anchor="n11"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0" w:name="n13"/>
      <w:bookmarkEnd w:id="20"/>
      <w:r w:rsidRPr="00B0621A">
        <w:rPr>
          <w:rFonts w:ascii="Times New Roman" w:eastAsia="Times New Roman" w:hAnsi="Times New Roman" w:cs="Times New Roman"/>
          <w:b/>
          <w:bCs/>
          <w:color w:val="333333"/>
          <w:sz w:val="24"/>
          <w:szCs w:val="24"/>
          <w:lang w:eastAsia="ru-RU"/>
        </w:rPr>
        <w:t>Стаття 4.</w:t>
      </w:r>
      <w:r w:rsidRPr="00B0621A">
        <w:rPr>
          <w:rFonts w:ascii="Times New Roman" w:eastAsia="Times New Roman" w:hAnsi="Times New Roman" w:cs="Times New Roman"/>
          <w:color w:val="333333"/>
          <w:sz w:val="24"/>
          <w:szCs w:val="24"/>
          <w:lang w:eastAsia="ru-RU"/>
        </w:rPr>
        <w:t> Облік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1" w:name="n14"/>
      <w:bookmarkEnd w:id="21"/>
      <w:r w:rsidRPr="00B0621A">
        <w:rPr>
          <w:rFonts w:ascii="Times New Roman" w:eastAsia="Times New Roman" w:hAnsi="Times New Roman" w:cs="Times New Roman"/>
          <w:color w:val="333333"/>
          <w:sz w:val="24"/>
          <w:szCs w:val="24"/>
          <w:lang w:eastAsia="ru-RU"/>
        </w:rPr>
        <w:t>1. Факт внутрішнього переміщення підтверджується довідкою про взяття на облік внутрішньо переміщеної особи, що діє безстроково, крім випадків, передбачених </w:t>
      </w:r>
      <w:hyperlink r:id="rId41" w:anchor="n171" w:history="1">
        <w:r w:rsidRPr="00B0621A">
          <w:rPr>
            <w:rFonts w:ascii="Times New Roman" w:eastAsia="Times New Roman" w:hAnsi="Times New Roman" w:cs="Times New Roman"/>
            <w:color w:val="006600"/>
            <w:sz w:val="24"/>
            <w:szCs w:val="24"/>
            <w:u w:val="single"/>
            <w:lang w:eastAsia="ru-RU"/>
          </w:rPr>
          <w:t>статтею 12</w:t>
        </w:r>
      </w:hyperlink>
      <w:r w:rsidRPr="00B0621A">
        <w:rPr>
          <w:rFonts w:ascii="Times New Roman" w:eastAsia="Times New Roman" w:hAnsi="Times New Roman" w:cs="Times New Roman"/>
          <w:color w:val="333333"/>
          <w:sz w:val="24"/>
          <w:szCs w:val="24"/>
          <w:lang w:eastAsia="ru-RU"/>
        </w:rPr>
        <w:t> цього Закону.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2" w:name="n318"/>
      <w:bookmarkEnd w:id="22"/>
      <w:r w:rsidRPr="00B0621A">
        <w:rPr>
          <w:rFonts w:ascii="Times New Roman" w:eastAsia="Times New Roman" w:hAnsi="Times New Roman" w:cs="Times New Roman"/>
          <w:color w:val="333333"/>
          <w:sz w:val="24"/>
          <w:szCs w:val="24"/>
          <w:lang w:eastAsia="ru-RU"/>
        </w:rPr>
        <w:t>Кожна дитина, у тому числі яка прибула без супроводження батьків, інших законних представників, отримує довідку про взяття на облік внутрішньо переміщеної особи.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3" w:name="n317"/>
      <w:bookmarkEnd w:id="23"/>
      <w:r w:rsidRPr="00B0621A">
        <w:rPr>
          <w:rFonts w:ascii="Times New Roman" w:eastAsia="Times New Roman" w:hAnsi="Times New Roman" w:cs="Times New Roman"/>
          <w:i/>
          <w:iCs/>
          <w:color w:val="333333"/>
          <w:sz w:val="24"/>
          <w:szCs w:val="24"/>
          <w:lang w:eastAsia="ru-RU"/>
        </w:rPr>
        <w:t>{Частину першу статті 4 доповнено абзацом другим згідно із Законом </w:t>
      </w:r>
      <w:hyperlink r:id="rId42" w:anchor="n112"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4" w:name="n250"/>
      <w:bookmarkEnd w:id="24"/>
      <w:r w:rsidRPr="00B0621A">
        <w:rPr>
          <w:rFonts w:ascii="Times New Roman" w:eastAsia="Times New Roman" w:hAnsi="Times New Roman" w:cs="Times New Roman"/>
          <w:i/>
          <w:iCs/>
          <w:color w:val="333333"/>
          <w:sz w:val="24"/>
          <w:szCs w:val="24"/>
          <w:lang w:eastAsia="ru-RU"/>
        </w:rPr>
        <w:t>{Частина перша статті 4 із змінами, внесеними згідно із Законом </w:t>
      </w:r>
      <w:hyperlink r:id="rId43" w:anchor="n13"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5" w:name="n15"/>
      <w:bookmarkEnd w:id="25"/>
      <w:r w:rsidRPr="00B0621A">
        <w:rPr>
          <w:rFonts w:ascii="Times New Roman" w:eastAsia="Times New Roman" w:hAnsi="Times New Roman" w:cs="Times New Roman"/>
          <w:color w:val="333333"/>
          <w:sz w:val="24"/>
          <w:szCs w:val="24"/>
          <w:lang w:eastAsia="ru-RU"/>
        </w:rPr>
        <w:t>2. Підставою для взяття на облік внутрішньо переміщеної особи є проживання на території, де виникли обставини, зазначені </w:t>
      </w:r>
      <w:hyperlink r:id="rId44" w:anchor="n5" w:history="1">
        <w:r w:rsidRPr="00B0621A">
          <w:rPr>
            <w:rFonts w:ascii="Times New Roman" w:eastAsia="Times New Roman" w:hAnsi="Times New Roman" w:cs="Times New Roman"/>
            <w:color w:val="006600"/>
            <w:sz w:val="24"/>
            <w:szCs w:val="24"/>
            <w:u w:val="single"/>
            <w:lang w:eastAsia="ru-RU"/>
          </w:rPr>
          <w:t>в статті 1</w:t>
        </w:r>
      </w:hyperlink>
      <w:r w:rsidRPr="00B0621A">
        <w:rPr>
          <w:rFonts w:ascii="Times New Roman" w:eastAsia="Times New Roman" w:hAnsi="Times New Roman" w:cs="Times New Roman"/>
          <w:color w:val="333333"/>
          <w:sz w:val="24"/>
          <w:szCs w:val="24"/>
          <w:lang w:eastAsia="ru-RU"/>
        </w:rPr>
        <w:t> цього Закону, на момент їх виникнення.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6" w:name="n251"/>
      <w:bookmarkEnd w:id="26"/>
      <w:r w:rsidRPr="00B0621A">
        <w:rPr>
          <w:rFonts w:ascii="Times New Roman" w:eastAsia="Times New Roman" w:hAnsi="Times New Roman" w:cs="Times New Roman"/>
          <w:i/>
          <w:iCs/>
          <w:color w:val="333333"/>
          <w:sz w:val="24"/>
          <w:szCs w:val="24"/>
          <w:lang w:eastAsia="ru-RU"/>
        </w:rPr>
        <w:t>{Частина друга статті 4 із змінами, внесеними згідно із Законом </w:t>
      </w:r>
      <w:hyperlink r:id="rId45" w:anchor="n14"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7" w:name="n16"/>
      <w:bookmarkEnd w:id="27"/>
      <w:r w:rsidRPr="00B0621A">
        <w:rPr>
          <w:rFonts w:ascii="Times New Roman" w:eastAsia="Times New Roman" w:hAnsi="Times New Roman" w:cs="Times New Roman"/>
          <w:color w:val="333333"/>
          <w:sz w:val="24"/>
          <w:szCs w:val="24"/>
          <w:lang w:eastAsia="ru-RU"/>
        </w:rPr>
        <w:t>3. Для отримання довідки про взяття на облік внутрішньо переміщеної особи така особа звертається із заявою до структурного підрозділу з питань соціального захисту населення районних, районних у місті Києві державних адміністрацій, виконавчих органів міських, районних у містах (у разі утворення) рад за місцем проживання у порядку, встановленому Кабінетом Міністрів України з урахуванням вимог </w:t>
      </w:r>
      <w:hyperlink r:id="rId46" w:tgtFrame="_blank" w:history="1">
        <w:r w:rsidRPr="00B0621A">
          <w:rPr>
            <w:rFonts w:ascii="Times New Roman" w:eastAsia="Times New Roman" w:hAnsi="Times New Roman" w:cs="Times New Roman"/>
            <w:color w:val="000099"/>
            <w:sz w:val="24"/>
            <w:szCs w:val="24"/>
            <w:u w:val="single"/>
            <w:lang w:eastAsia="ru-RU"/>
          </w:rPr>
          <w:t>Закону України</w:t>
        </w:r>
      </w:hyperlink>
      <w:r w:rsidRPr="00B0621A">
        <w:rPr>
          <w:rFonts w:ascii="Times New Roman" w:eastAsia="Times New Roman" w:hAnsi="Times New Roman" w:cs="Times New Roman"/>
          <w:color w:val="333333"/>
          <w:sz w:val="24"/>
          <w:szCs w:val="24"/>
          <w:lang w:eastAsia="ru-RU"/>
        </w:rPr>
        <w:t> "Про адміністративну процедуру".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8" w:name="n252"/>
      <w:bookmarkEnd w:id="28"/>
      <w:r w:rsidRPr="00B0621A">
        <w:rPr>
          <w:rFonts w:ascii="Times New Roman" w:eastAsia="Times New Roman" w:hAnsi="Times New Roman" w:cs="Times New Roman"/>
          <w:i/>
          <w:iCs/>
          <w:color w:val="333333"/>
          <w:sz w:val="24"/>
          <w:szCs w:val="24"/>
          <w:lang w:eastAsia="ru-RU"/>
        </w:rPr>
        <w:t>{Частина третя статті 4 в редакції Закону </w:t>
      </w:r>
      <w:hyperlink r:id="rId47" w:anchor="n15"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 із змінами, внесеними згідно із Законом </w:t>
      </w:r>
      <w:hyperlink r:id="rId48" w:anchor="n2271" w:tgtFrame="_blank" w:history="1">
        <w:r w:rsidRPr="00B0621A">
          <w:rPr>
            <w:rFonts w:ascii="Times New Roman" w:eastAsia="Times New Roman" w:hAnsi="Times New Roman" w:cs="Times New Roman"/>
            <w:i/>
            <w:iCs/>
            <w:color w:val="000099"/>
            <w:sz w:val="24"/>
            <w:szCs w:val="24"/>
            <w:u w:val="single"/>
            <w:lang w:eastAsia="ru-RU"/>
          </w:rPr>
          <w:t>№ 341-IX від 05.12.2019</w:t>
        </w:r>
      </w:hyperlink>
      <w:r w:rsidRPr="00B0621A">
        <w:rPr>
          <w:rFonts w:ascii="Times New Roman" w:eastAsia="Times New Roman" w:hAnsi="Times New Roman" w:cs="Times New Roman"/>
          <w:i/>
          <w:iCs/>
          <w:color w:val="333333"/>
          <w:sz w:val="24"/>
          <w:szCs w:val="24"/>
          <w:lang w:eastAsia="ru-RU"/>
        </w:rPr>
        <w:t>; в редакції Закону </w:t>
      </w:r>
      <w:hyperlink r:id="rId49" w:anchor="n2271" w:tgtFrame="_blank" w:history="1">
        <w:r w:rsidRPr="00B0621A">
          <w:rPr>
            <w:rFonts w:ascii="Times New Roman" w:eastAsia="Times New Roman" w:hAnsi="Times New Roman" w:cs="Times New Roman"/>
            <w:i/>
            <w:iCs/>
            <w:color w:val="000099"/>
            <w:sz w:val="24"/>
            <w:szCs w:val="24"/>
            <w:u w:val="single"/>
            <w:lang w:eastAsia="ru-RU"/>
          </w:rPr>
          <w:t>№ 4017-IX від 10.10.2024</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9" w:name="n17"/>
      <w:bookmarkEnd w:id="29"/>
      <w:r w:rsidRPr="00B0621A">
        <w:rPr>
          <w:rFonts w:ascii="Times New Roman" w:eastAsia="Times New Roman" w:hAnsi="Times New Roman" w:cs="Times New Roman"/>
          <w:color w:val="333333"/>
          <w:sz w:val="24"/>
          <w:szCs w:val="24"/>
          <w:lang w:eastAsia="ru-RU"/>
        </w:rPr>
        <w:t>4. Заява подається внутрішньо переміщеною особою, у тому числі неповнолітніми дітьми, особисто, а малолітніми дітьми, недієздатними особами або особами, дієздатність яких обмежено, - через законного представника (далі - заявник).</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0" w:name="n18"/>
      <w:bookmarkEnd w:id="30"/>
      <w:r w:rsidRPr="00B0621A">
        <w:rPr>
          <w:rFonts w:ascii="Times New Roman" w:eastAsia="Times New Roman" w:hAnsi="Times New Roman" w:cs="Times New Roman"/>
          <w:color w:val="333333"/>
          <w:sz w:val="24"/>
          <w:szCs w:val="24"/>
          <w:lang w:eastAsia="ru-RU"/>
        </w:rPr>
        <w:t>Від імені малолітньої дитини, яка прибула без супроводження законних представників, таку заяву може подати її родич (баба, дід, прабаба, прадід, повнолітні брат або сестра, тітка, дядько) або вітчим, мачуха, у яких проживає (перебуває) дитина.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1" w:name="n320"/>
      <w:bookmarkEnd w:id="31"/>
      <w:r w:rsidRPr="00B0621A">
        <w:rPr>
          <w:rFonts w:ascii="Times New Roman" w:eastAsia="Times New Roman" w:hAnsi="Times New Roman" w:cs="Times New Roman"/>
          <w:color w:val="333333"/>
          <w:sz w:val="24"/>
          <w:szCs w:val="24"/>
          <w:lang w:eastAsia="ru-RU"/>
        </w:rPr>
        <w:t>Від імені малолітньої дитини, яка прибула без супроводження законних представників або осіб, зазначених в абзаці другому цієї частини, таку заяву подає представник органу опіки та піклування за місцем перебування такої дитини.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2" w:name="n321"/>
      <w:bookmarkEnd w:id="32"/>
      <w:r w:rsidRPr="00B0621A">
        <w:rPr>
          <w:rFonts w:ascii="Times New Roman" w:eastAsia="Times New Roman" w:hAnsi="Times New Roman" w:cs="Times New Roman"/>
          <w:color w:val="333333"/>
          <w:sz w:val="24"/>
          <w:szCs w:val="24"/>
          <w:lang w:eastAsia="ru-RU"/>
        </w:rPr>
        <w:t>Від імені дитини, влаштованої до дитячого закладу, закладу охорони здоров’я або закладу соціального захисту дітей на повне державне забезпечення, таку заяву подає керівник відповідного закладу.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3" w:name="n322"/>
      <w:bookmarkEnd w:id="33"/>
      <w:r w:rsidRPr="00B0621A">
        <w:rPr>
          <w:rFonts w:ascii="Times New Roman" w:eastAsia="Times New Roman" w:hAnsi="Times New Roman" w:cs="Times New Roman"/>
          <w:color w:val="333333"/>
          <w:sz w:val="24"/>
          <w:szCs w:val="24"/>
          <w:lang w:eastAsia="ru-RU"/>
        </w:rPr>
        <w:t>Заява підписується заявником або особою, зазначеною в абзацах другому - четвертому цієї частини, яка дає згоду на обробку, використання, зберігання його персональних даних та персональних даних особи, від імені якої подається заява.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4" w:name="n319"/>
      <w:bookmarkEnd w:id="34"/>
      <w:r w:rsidRPr="00B0621A">
        <w:rPr>
          <w:rFonts w:ascii="Times New Roman" w:eastAsia="Times New Roman" w:hAnsi="Times New Roman" w:cs="Times New Roman"/>
          <w:i/>
          <w:iCs/>
          <w:color w:val="333333"/>
          <w:sz w:val="24"/>
          <w:szCs w:val="24"/>
          <w:lang w:eastAsia="ru-RU"/>
        </w:rPr>
        <w:t>{Частина четверта статті 4 в редакції Закону </w:t>
      </w:r>
      <w:hyperlink r:id="rId50" w:anchor="n114"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5" w:name="n19"/>
      <w:bookmarkEnd w:id="35"/>
      <w:r w:rsidRPr="00B0621A">
        <w:rPr>
          <w:rFonts w:ascii="Times New Roman" w:eastAsia="Times New Roman" w:hAnsi="Times New Roman" w:cs="Times New Roman"/>
          <w:color w:val="333333"/>
          <w:sz w:val="24"/>
          <w:szCs w:val="24"/>
          <w:lang w:eastAsia="ru-RU"/>
        </w:rPr>
        <w:t xml:space="preserve">5. Студенти, які здобували певний освітньо-кваліфікаційний рівень та мали реєстрацію місця проживання в гуртожитках, після зняття з реєстрації мають право на отримання </w:t>
      </w:r>
      <w:r w:rsidRPr="00B0621A">
        <w:rPr>
          <w:rFonts w:ascii="Times New Roman" w:eastAsia="Times New Roman" w:hAnsi="Times New Roman" w:cs="Times New Roman"/>
          <w:color w:val="333333"/>
          <w:sz w:val="24"/>
          <w:szCs w:val="24"/>
          <w:lang w:eastAsia="ru-RU"/>
        </w:rPr>
        <w:lastRenderedPageBreak/>
        <w:t>довідки про взяття на облік внутрішньо переміщеної особи у випадку, якщо не бажають повернутися до попереднього місця проживання через обставини, зазначені у</w:t>
      </w:r>
      <w:hyperlink r:id="rId51" w:anchor="n5" w:history="1">
        <w:r w:rsidRPr="00B0621A">
          <w:rPr>
            <w:rFonts w:ascii="Times New Roman" w:eastAsia="Times New Roman" w:hAnsi="Times New Roman" w:cs="Times New Roman"/>
            <w:color w:val="006600"/>
            <w:sz w:val="24"/>
            <w:szCs w:val="24"/>
            <w:u w:val="single"/>
            <w:lang w:eastAsia="ru-RU"/>
          </w:rPr>
          <w:t> статті 1</w:t>
        </w:r>
      </w:hyperlink>
      <w:r w:rsidRPr="00B0621A">
        <w:rPr>
          <w:rFonts w:ascii="Times New Roman" w:eastAsia="Times New Roman" w:hAnsi="Times New Roman" w:cs="Times New Roman"/>
          <w:color w:val="333333"/>
          <w:sz w:val="24"/>
          <w:szCs w:val="24"/>
          <w:lang w:eastAsia="ru-RU"/>
        </w:rPr>
        <w:t> цього Закону.</w:t>
      </w:r>
    </w:p>
    <w:p w:rsidR="00B0621A" w:rsidRPr="00B0621A" w:rsidRDefault="00B0621A" w:rsidP="00B0621A">
      <w:pPr>
        <w:spacing w:after="150" w:line="240" w:lineRule="auto"/>
        <w:ind w:firstLine="450"/>
        <w:jc w:val="both"/>
        <w:rPr>
          <w:rFonts w:ascii="Times New Roman" w:eastAsia="Times New Roman" w:hAnsi="Times New Roman" w:cs="Times New Roman"/>
          <w:i/>
          <w:iCs/>
          <w:color w:val="333333"/>
          <w:sz w:val="24"/>
          <w:szCs w:val="24"/>
          <w:lang w:eastAsia="ru-RU"/>
        </w:rPr>
      </w:pPr>
      <w:bookmarkStart w:id="36" w:name="n20"/>
      <w:bookmarkEnd w:id="36"/>
      <w:r w:rsidRPr="00B0621A">
        <w:rPr>
          <w:rFonts w:ascii="Times New Roman" w:eastAsia="Times New Roman" w:hAnsi="Times New Roman" w:cs="Times New Roman"/>
          <w:i/>
          <w:iCs/>
          <w:color w:val="333333"/>
          <w:sz w:val="24"/>
          <w:szCs w:val="24"/>
          <w:lang w:eastAsia="ru-RU"/>
        </w:rPr>
        <w:t>{Частину шосту статті 4 виключено на підставі Закону </w:t>
      </w:r>
      <w:hyperlink r:id="rId52" w:anchor="n18"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7" w:name="n32"/>
      <w:bookmarkEnd w:id="37"/>
      <w:r w:rsidRPr="00B0621A">
        <w:rPr>
          <w:rFonts w:ascii="Times New Roman" w:eastAsia="Times New Roman" w:hAnsi="Times New Roman" w:cs="Times New Roman"/>
          <w:color w:val="333333"/>
          <w:sz w:val="24"/>
          <w:szCs w:val="24"/>
          <w:lang w:eastAsia="ru-RU"/>
        </w:rPr>
        <w:t>7. Разом із заявою заявник подає 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8" w:name="n323"/>
      <w:bookmarkEnd w:id="38"/>
      <w:r w:rsidRPr="00B0621A">
        <w:rPr>
          <w:rFonts w:ascii="Times New Roman" w:eastAsia="Times New Roman" w:hAnsi="Times New Roman" w:cs="Times New Roman"/>
          <w:i/>
          <w:iCs/>
          <w:color w:val="333333"/>
          <w:sz w:val="24"/>
          <w:szCs w:val="24"/>
          <w:lang w:eastAsia="ru-RU"/>
        </w:rPr>
        <w:t>{Абзац перший частини сьомої статті 4 із змінами, внесеними згідно із Законом </w:t>
      </w:r>
      <w:hyperlink r:id="rId53" w:anchor="n121"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9" w:name="n255"/>
      <w:bookmarkEnd w:id="39"/>
      <w:r w:rsidRPr="00B0621A">
        <w:rPr>
          <w:rFonts w:ascii="Times New Roman" w:eastAsia="Times New Roman" w:hAnsi="Times New Roman" w:cs="Times New Roman"/>
          <w:color w:val="333333"/>
          <w:sz w:val="24"/>
          <w:szCs w:val="24"/>
          <w:lang w:eastAsia="ru-RU"/>
        </w:rPr>
        <w:t>У разі наявності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у зв’язку з обставинами, визначеними у </w:t>
      </w:r>
      <w:hyperlink r:id="rId54" w:anchor="n5" w:history="1">
        <w:r w:rsidRPr="00B0621A">
          <w:rPr>
            <w:rFonts w:ascii="Times New Roman" w:eastAsia="Times New Roman" w:hAnsi="Times New Roman" w:cs="Times New Roman"/>
            <w:color w:val="006600"/>
            <w:sz w:val="24"/>
            <w:szCs w:val="24"/>
            <w:u w:val="single"/>
            <w:lang w:eastAsia="ru-RU"/>
          </w:rPr>
          <w:t>статті 1</w:t>
        </w:r>
      </w:hyperlink>
      <w:r w:rsidRPr="00B0621A">
        <w:rPr>
          <w:rFonts w:ascii="Times New Roman" w:eastAsia="Times New Roman" w:hAnsi="Times New Roman" w:cs="Times New Roman"/>
          <w:color w:val="333333"/>
          <w:sz w:val="24"/>
          <w:szCs w:val="24"/>
          <w:lang w:eastAsia="ru-RU"/>
        </w:rPr>
        <w:t> цього Закону, довідка про взяття на облік внутрішньо переміщеної особи або рішення про відмову у видачі довідки з обов’язковим зазначенням підстави відмови, строків і порядку оскарження, підписане керівником уповноваженого органу, видається заявнику в день подання заяви.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0" w:name="n470"/>
      <w:bookmarkEnd w:id="40"/>
      <w:r w:rsidRPr="00B0621A">
        <w:rPr>
          <w:rFonts w:ascii="Times New Roman" w:eastAsia="Times New Roman" w:hAnsi="Times New Roman" w:cs="Times New Roman"/>
          <w:i/>
          <w:iCs/>
          <w:color w:val="333333"/>
          <w:sz w:val="24"/>
          <w:szCs w:val="24"/>
          <w:lang w:eastAsia="ru-RU"/>
        </w:rPr>
        <w:t>{Абзац другий частини сьомої статті 4 із змінами, внесеними згідно із Законом </w:t>
      </w:r>
      <w:hyperlink r:id="rId55" w:anchor="n2274" w:tgtFrame="_blank" w:history="1">
        <w:r w:rsidRPr="00B0621A">
          <w:rPr>
            <w:rFonts w:ascii="Times New Roman" w:eastAsia="Times New Roman" w:hAnsi="Times New Roman" w:cs="Times New Roman"/>
            <w:i/>
            <w:iCs/>
            <w:color w:val="000099"/>
            <w:sz w:val="24"/>
            <w:szCs w:val="24"/>
            <w:u w:val="single"/>
            <w:lang w:eastAsia="ru-RU"/>
          </w:rPr>
          <w:t>№ 4017-IX від 10.10.2024</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1" w:name="n256"/>
      <w:bookmarkEnd w:id="41"/>
      <w:r w:rsidRPr="00B0621A">
        <w:rPr>
          <w:rFonts w:ascii="Times New Roman" w:eastAsia="Times New Roman" w:hAnsi="Times New Roman" w:cs="Times New Roman"/>
          <w:color w:val="333333"/>
          <w:sz w:val="24"/>
          <w:szCs w:val="24"/>
          <w:lang w:eastAsia="ru-RU"/>
        </w:rPr>
        <w:t>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у зв’язку з обставинами, визначеними у </w:t>
      </w:r>
      <w:hyperlink r:id="rId56" w:anchor="n5" w:history="1">
        <w:r w:rsidRPr="00B0621A">
          <w:rPr>
            <w:rFonts w:ascii="Times New Roman" w:eastAsia="Times New Roman" w:hAnsi="Times New Roman" w:cs="Times New Roman"/>
            <w:color w:val="006600"/>
            <w:sz w:val="24"/>
            <w:szCs w:val="24"/>
            <w:u w:val="single"/>
            <w:lang w:eastAsia="ru-RU"/>
          </w:rPr>
          <w:t>статті 1</w:t>
        </w:r>
      </w:hyperlink>
      <w:r w:rsidRPr="00B0621A">
        <w:rPr>
          <w:rFonts w:ascii="Times New Roman" w:eastAsia="Times New Roman" w:hAnsi="Times New Roman" w:cs="Times New Roman"/>
          <w:color w:val="333333"/>
          <w:sz w:val="24"/>
          <w:szCs w:val="24"/>
          <w:lang w:eastAsia="ru-RU"/>
        </w:rPr>
        <w:t> цього Закону, заявник надає докази, що підтверджують 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 визначених</w:t>
      </w:r>
      <w:hyperlink r:id="rId57" w:anchor="n5" w:history="1">
        <w:r w:rsidRPr="00B0621A">
          <w:rPr>
            <w:rFonts w:ascii="Times New Roman" w:eastAsia="Times New Roman" w:hAnsi="Times New Roman" w:cs="Times New Roman"/>
            <w:color w:val="006600"/>
            <w:sz w:val="24"/>
            <w:szCs w:val="24"/>
            <w:u w:val="single"/>
            <w:lang w:eastAsia="ru-RU"/>
          </w:rPr>
          <w:t> статтею 1 </w:t>
        </w:r>
      </w:hyperlink>
      <w:r w:rsidRPr="00B0621A">
        <w:rPr>
          <w:rFonts w:ascii="Times New Roman" w:eastAsia="Times New Roman" w:hAnsi="Times New Roman" w:cs="Times New Roman"/>
          <w:color w:val="333333"/>
          <w:sz w:val="24"/>
          <w:szCs w:val="24"/>
          <w:lang w:eastAsia="ru-RU"/>
        </w:rPr>
        <w:t>цього Закону (військовий квиток з відомостями про проходження військової служби, трудова книжка із записами про здійснення трудової діяльності (за наявності), документ, що підтверджує право власності на рухоме або нерухоме майно, свідоцтво про базову загальну середню освіту, атестат про повну загальну середню освіту, документи про професійно-технічну освіту, документ про вищу освіту (науковий ступінь), довідку з місця навчання, рішення районної, районної у місті Києві чи Севастополі державної адміністрації, виконавчого органу міської чи районної у місті ради про влаштування дитини до дитячого закладу, у прийомну сім’ю, дитячий будинок сімейного типу, встановлення опіки чи піклування, медичні документи, фотографії, відеозаписи тощо).</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2" w:name="n324"/>
      <w:bookmarkEnd w:id="42"/>
      <w:r w:rsidRPr="00B0621A">
        <w:rPr>
          <w:rFonts w:ascii="Times New Roman" w:eastAsia="Times New Roman" w:hAnsi="Times New Roman" w:cs="Times New Roman"/>
          <w:i/>
          <w:iCs/>
          <w:color w:val="333333"/>
          <w:sz w:val="24"/>
          <w:szCs w:val="24"/>
          <w:lang w:eastAsia="ru-RU"/>
        </w:rPr>
        <w:t>{Абзац третій частини сьомої статті 4 із змінами, внесеними згідно із Законами </w:t>
      </w:r>
      <w:hyperlink r:id="rId58" w:anchor="n122"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 </w:t>
      </w:r>
      <w:hyperlink r:id="rId59" w:anchor="n196" w:tgtFrame="_blank" w:history="1">
        <w:r w:rsidRPr="00B0621A">
          <w:rPr>
            <w:rFonts w:ascii="Times New Roman" w:eastAsia="Times New Roman" w:hAnsi="Times New Roman" w:cs="Times New Roman"/>
            <w:i/>
            <w:iCs/>
            <w:color w:val="000099"/>
            <w:sz w:val="24"/>
            <w:szCs w:val="24"/>
            <w:u w:val="single"/>
            <w:lang w:eastAsia="ru-RU"/>
          </w:rPr>
          <w:t>№ 1217-IX від 05.02.2021</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3" w:name="n257"/>
      <w:bookmarkEnd w:id="43"/>
      <w:r w:rsidRPr="00B0621A">
        <w:rPr>
          <w:rFonts w:ascii="Times New Roman" w:eastAsia="Times New Roman" w:hAnsi="Times New Roman" w:cs="Times New Roman"/>
          <w:color w:val="333333"/>
          <w:sz w:val="24"/>
          <w:szCs w:val="24"/>
          <w:lang w:eastAsia="ru-RU"/>
        </w:rPr>
        <w:t>У передбаченому</w:t>
      </w:r>
      <w:hyperlink r:id="rId60" w:anchor="n256" w:history="1">
        <w:r w:rsidRPr="00B0621A">
          <w:rPr>
            <w:rFonts w:ascii="Times New Roman" w:eastAsia="Times New Roman" w:hAnsi="Times New Roman" w:cs="Times New Roman"/>
            <w:color w:val="006600"/>
            <w:sz w:val="24"/>
            <w:szCs w:val="24"/>
            <w:u w:val="single"/>
            <w:lang w:eastAsia="ru-RU"/>
          </w:rPr>
          <w:t> абзацом третім</w:t>
        </w:r>
      </w:hyperlink>
      <w:r w:rsidRPr="00B0621A">
        <w:rPr>
          <w:rFonts w:ascii="Times New Roman" w:eastAsia="Times New Roman" w:hAnsi="Times New Roman" w:cs="Times New Roman"/>
          <w:color w:val="333333"/>
          <w:sz w:val="24"/>
          <w:szCs w:val="24"/>
          <w:lang w:eastAsia="ru-RU"/>
        </w:rPr>
        <w:t> цієї частини випадку уповноважений орган, визначений</w:t>
      </w:r>
      <w:hyperlink r:id="rId61" w:anchor="n16" w:history="1">
        <w:r w:rsidRPr="00B0621A">
          <w:rPr>
            <w:rFonts w:ascii="Times New Roman" w:eastAsia="Times New Roman" w:hAnsi="Times New Roman" w:cs="Times New Roman"/>
            <w:color w:val="006600"/>
            <w:sz w:val="24"/>
            <w:szCs w:val="24"/>
            <w:u w:val="single"/>
            <w:lang w:eastAsia="ru-RU"/>
          </w:rPr>
          <w:t> частиною третьою</w:t>
        </w:r>
      </w:hyperlink>
      <w:r w:rsidRPr="00B0621A">
        <w:rPr>
          <w:rFonts w:ascii="Times New Roman" w:eastAsia="Times New Roman" w:hAnsi="Times New Roman" w:cs="Times New Roman"/>
          <w:color w:val="333333"/>
          <w:sz w:val="24"/>
          <w:szCs w:val="24"/>
          <w:lang w:eastAsia="ru-RU"/>
        </w:rPr>
        <w:t> цієї статті, зобов’язаний розглянути заяву про отримання довідки про взяття на облік внутрішньо переміщеної особи протягом 15 робочих днів та прийняти рішення про видачу заявнику довідки про взяття на облік внутрішньо переміщеної особи або про відмову у видачі довідки з обов’язковим зазначенням підстави відмови, строків і порядку оскарження, яке підписується керівником цього органу.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4" w:name="n471"/>
      <w:bookmarkEnd w:id="44"/>
      <w:r w:rsidRPr="00B0621A">
        <w:rPr>
          <w:rFonts w:ascii="Times New Roman" w:eastAsia="Times New Roman" w:hAnsi="Times New Roman" w:cs="Times New Roman"/>
          <w:i/>
          <w:iCs/>
          <w:color w:val="333333"/>
          <w:sz w:val="24"/>
          <w:szCs w:val="24"/>
          <w:lang w:eastAsia="ru-RU"/>
        </w:rPr>
        <w:t>{Абзац четвертий частини сьомої статті 4 із змінами, внесеними згідно із Законом </w:t>
      </w:r>
      <w:hyperlink r:id="rId62" w:anchor="n2275" w:tgtFrame="_blank" w:history="1">
        <w:r w:rsidRPr="00B0621A">
          <w:rPr>
            <w:rFonts w:ascii="Times New Roman" w:eastAsia="Times New Roman" w:hAnsi="Times New Roman" w:cs="Times New Roman"/>
            <w:i/>
            <w:iCs/>
            <w:color w:val="000099"/>
            <w:sz w:val="24"/>
            <w:szCs w:val="24"/>
            <w:u w:val="single"/>
            <w:lang w:eastAsia="ru-RU"/>
          </w:rPr>
          <w:t>№ 4017-IX від 10.10.2024</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5" w:name="n473"/>
      <w:bookmarkEnd w:id="45"/>
      <w:r w:rsidRPr="00B0621A">
        <w:rPr>
          <w:rFonts w:ascii="Times New Roman" w:eastAsia="Times New Roman" w:hAnsi="Times New Roman" w:cs="Times New Roman"/>
          <w:color w:val="333333"/>
          <w:sz w:val="24"/>
          <w:szCs w:val="24"/>
          <w:lang w:eastAsia="ru-RU"/>
        </w:rPr>
        <w:lastRenderedPageBreak/>
        <w:t>Рішення про видачу заявнику довідки про взяття на облік внутрішньо переміщеної особи або про відмову у видачі довідки приймається з урахуванням вимог, передбачених </w:t>
      </w:r>
      <w:hyperlink r:id="rId63" w:tgtFrame="_blank" w:history="1">
        <w:r w:rsidRPr="00B0621A">
          <w:rPr>
            <w:rFonts w:ascii="Times New Roman" w:eastAsia="Times New Roman" w:hAnsi="Times New Roman" w:cs="Times New Roman"/>
            <w:color w:val="000099"/>
            <w:sz w:val="24"/>
            <w:szCs w:val="24"/>
            <w:u w:val="single"/>
            <w:lang w:eastAsia="ru-RU"/>
          </w:rPr>
          <w:t>Законом України</w:t>
        </w:r>
      </w:hyperlink>
      <w:r w:rsidRPr="00B0621A">
        <w:rPr>
          <w:rFonts w:ascii="Times New Roman" w:eastAsia="Times New Roman" w:hAnsi="Times New Roman" w:cs="Times New Roman"/>
          <w:color w:val="333333"/>
          <w:sz w:val="24"/>
          <w:szCs w:val="24"/>
          <w:lang w:eastAsia="ru-RU"/>
        </w:rPr>
        <w:t> "Про адміністративну процедуру".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6" w:name="n472"/>
      <w:bookmarkEnd w:id="46"/>
      <w:r w:rsidRPr="00B0621A">
        <w:rPr>
          <w:rFonts w:ascii="Times New Roman" w:eastAsia="Times New Roman" w:hAnsi="Times New Roman" w:cs="Times New Roman"/>
          <w:i/>
          <w:iCs/>
          <w:color w:val="333333"/>
          <w:sz w:val="24"/>
          <w:szCs w:val="24"/>
          <w:lang w:eastAsia="ru-RU"/>
        </w:rPr>
        <w:t>{Частину сьому статті 4 доповнено абзацом згідно із Законом </w:t>
      </w:r>
      <w:hyperlink r:id="rId64" w:anchor="n2276" w:tgtFrame="_blank" w:history="1">
        <w:r w:rsidRPr="00B0621A">
          <w:rPr>
            <w:rFonts w:ascii="Times New Roman" w:eastAsia="Times New Roman" w:hAnsi="Times New Roman" w:cs="Times New Roman"/>
            <w:i/>
            <w:iCs/>
            <w:color w:val="000099"/>
            <w:sz w:val="24"/>
            <w:szCs w:val="24"/>
            <w:u w:val="single"/>
            <w:lang w:eastAsia="ru-RU"/>
          </w:rPr>
          <w:t>№ 4017-IX від 10.10.2024</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7" w:name="n254"/>
      <w:bookmarkEnd w:id="47"/>
      <w:r w:rsidRPr="00B0621A">
        <w:rPr>
          <w:rFonts w:ascii="Times New Roman" w:eastAsia="Times New Roman" w:hAnsi="Times New Roman" w:cs="Times New Roman"/>
          <w:i/>
          <w:iCs/>
          <w:color w:val="333333"/>
          <w:sz w:val="24"/>
          <w:szCs w:val="24"/>
          <w:lang w:eastAsia="ru-RU"/>
        </w:rPr>
        <w:t>{Частина сьома статті 4 в редакції Закону </w:t>
      </w:r>
      <w:hyperlink r:id="rId65" w:anchor="n19"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8" w:name="n39"/>
      <w:bookmarkEnd w:id="48"/>
      <w:r w:rsidRPr="00B0621A">
        <w:rPr>
          <w:rFonts w:ascii="Times New Roman" w:eastAsia="Times New Roman" w:hAnsi="Times New Roman" w:cs="Times New Roman"/>
          <w:color w:val="333333"/>
          <w:sz w:val="24"/>
          <w:szCs w:val="24"/>
          <w:lang w:eastAsia="ru-RU"/>
        </w:rPr>
        <w:t>8. У разі подання заяви законним представником особи додатково подаються: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9" w:name="n259"/>
      <w:bookmarkEnd w:id="49"/>
      <w:r w:rsidRPr="00B0621A">
        <w:rPr>
          <w:rFonts w:ascii="Times New Roman" w:eastAsia="Times New Roman" w:hAnsi="Times New Roman" w:cs="Times New Roman"/>
          <w:color w:val="333333"/>
          <w:sz w:val="24"/>
          <w:szCs w:val="24"/>
          <w:lang w:eastAsia="ru-RU"/>
        </w:rPr>
        <w:t>документ, що посвідчує особу законного представника;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50" w:name="n260"/>
      <w:bookmarkEnd w:id="50"/>
      <w:r w:rsidRPr="00B0621A">
        <w:rPr>
          <w:rFonts w:ascii="Times New Roman" w:eastAsia="Times New Roman" w:hAnsi="Times New Roman" w:cs="Times New Roman"/>
          <w:color w:val="333333"/>
          <w:sz w:val="24"/>
          <w:szCs w:val="24"/>
          <w:lang w:eastAsia="ru-RU"/>
        </w:rPr>
        <w:t>документ, що підтверджує повноваження особи як законного представника, крім випадків, коли законними представниками є батьки (усиновлювачі);</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51" w:name="n261"/>
      <w:bookmarkEnd w:id="51"/>
      <w:r w:rsidRPr="00B0621A">
        <w:rPr>
          <w:rFonts w:ascii="Times New Roman" w:eastAsia="Times New Roman" w:hAnsi="Times New Roman" w:cs="Times New Roman"/>
          <w:color w:val="333333"/>
          <w:sz w:val="24"/>
          <w:szCs w:val="24"/>
          <w:lang w:eastAsia="ru-RU"/>
        </w:rPr>
        <w:t>у разі необхідності - свідоцтво про народження дитини.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52" w:name="n326"/>
      <w:bookmarkEnd w:id="52"/>
      <w:r w:rsidRPr="00B0621A">
        <w:rPr>
          <w:rFonts w:ascii="Times New Roman" w:eastAsia="Times New Roman" w:hAnsi="Times New Roman" w:cs="Times New Roman"/>
          <w:color w:val="333333"/>
          <w:sz w:val="24"/>
          <w:szCs w:val="24"/>
          <w:lang w:eastAsia="ru-RU"/>
        </w:rPr>
        <w:t>У разі подання заяви особою, зазначеною в абзацах другому - четвертому частини четвертої цієї статті, додатково подаються: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53" w:name="n332"/>
      <w:bookmarkEnd w:id="53"/>
      <w:r w:rsidRPr="00B0621A">
        <w:rPr>
          <w:rFonts w:ascii="Times New Roman" w:eastAsia="Times New Roman" w:hAnsi="Times New Roman" w:cs="Times New Roman"/>
          <w:i/>
          <w:iCs/>
          <w:color w:val="333333"/>
          <w:sz w:val="24"/>
          <w:szCs w:val="24"/>
          <w:lang w:eastAsia="ru-RU"/>
        </w:rPr>
        <w:t>{Частину восьму статті 4 доповнено абзацом п'ятим згідно із Законом </w:t>
      </w:r>
      <w:hyperlink r:id="rId66" w:anchor="n123"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54" w:name="n327"/>
      <w:bookmarkEnd w:id="54"/>
      <w:r w:rsidRPr="00B0621A">
        <w:rPr>
          <w:rFonts w:ascii="Times New Roman" w:eastAsia="Times New Roman" w:hAnsi="Times New Roman" w:cs="Times New Roman"/>
          <w:color w:val="333333"/>
          <w:sz w:val="24"/>
          <w:szCs w:val="24"/>
          <w:lang w:eastAsia="ru-RU"/>
        </w:rPr>
        <w:t>документ, що посвідчує особу заявника;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55" w:name="n331"/>
      <w:bookmarkEnd w:id="55"/>
      <w:r w:rsidRPr="00B0621A">
        <w:rPr>
          <w:rFonts w:ascii="Times New Roman" w:eastAsia="Times New Roman" w:hAnsi="Times New Roman" w:cs="Times New Roman"/>
          <w:i/>
          <w:iCs/>
          <w:color w:val="333333"/>
          <w:sz w:val="24"/>
          <w:szCs w:val="24"/>
          <w:lang w:eastAsia="ru-RU"/>
        </w:rPr>
        <w:t>{Частину восьму статті 4 доповнено абзацом шостим згідно із Законом </w:t>
      </w:r>
      <w:hyperlink r:id="rId67" w:anchor="n123"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56" w:name="n328"/>
      <w:bookmarkEnd w:id="56"/>
      <w:r w:rsidRPr="00B0621A">
        <w:rPr>
          <w:rFonts w:ascii="Times New Roman" w:eastAsia="Times New Roman" w:hAnsi="Times New Roman" w:cs="Times New Roman"/>
          <w:color w:val="333333"/>
          <w:sz w:val="24"/>
          <w:szCs w:val="24"/>
          <w:lang w:eastAsia="ru-RU"/>
        </w:rPr>
        <w:t>документи, що підтверджують родинні стосунки між дитиною і заявником;</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57" w:name="n330"/>
      <w:bookmarkEnd w:id="57"/>
      <w:r w:rsidRPr="00B0621A">
        <w:rPr>
          <w:rFonts w:ascii="Times New Roman" w:eastAsia="Times New Roman" w:hAnsi="Times New Roman" w:cs="Times New Roman"/>
          <w:i/>
          <w:iCs/>
          <w:color w:val="333333"/>
          <w:sz w:val="24"/>
          <w:szCs w:val="24"/>
          <w:lang w:eastAsia="ru-RU"/>
        </w:rPr>
        <w:t>{Частину восьму статті 4 доповнено абзацом сьомим згідно із Законом </w:t>
      </w:r>
      <w:hyperlink r:id="rId68" w:anchor="n123"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58" w:name="n329"/>
      <w:bookmarkEnd w:id="58"/>
      <w:r w:rsidRPr="00B0621A">
        <w:rPr>
          <w:rFonts w:ascii="Times New Roman" w:eastAsia="Times New Roman" w:hAnsi="Times New Roman" w:cs="Times New Roman"/>
          <w:color w:val="333333"/>
          <w:sz w:val="24"/>
          <w:szCs w:val="24"/>
          <w:lang w:eastAsia="ru-RU"/>
        </w:rPr>
        <w:t>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у якому дитина перебуває на повному державному забезпеченні, та документ, що підтверджує факт зарахування дитини до цього закладу.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59" w:name="n325"/>
      <w:bookmarkEnd w:id="59"/>
      <w:r w:rsidRPr="00B0621A">
        <w:rPr>
          <w:rFonts w:ascii="Times New Roman" w:eastAsia="Times New Roman" w:hAnsi="Times New Roman" w:cs="Times New Roman"/>
          <w:i/>
          <w:iCs/>
          <w:color w:val="333333"/>
          <w:sz w:val="24"/>
          <w:szCs w:val="24"/>
          <w:lang w:eastAsia="ru-RU"/>
        </w:rPr>
        <w:t>{Частину восьму статті 4 доповнено абзацом восьмим згідно із Законом </w:t>
      </w:r>
      <w:hyperlink r:id="rId69" w:anchor="n123"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60" w:name="n258"/>
      <w:bookmarkEnd w:id="60"/>
      <w:r w:rsidRPr="00B0621A">
        <w:rPr>
          <w:rFonts w:ascii="Times New Roman" w:eastAsia="Times New Roman" w:hAnsi="Times New Roman" w:cs="Times New Roman"/>
          <w:i/>
          <w:iCs/>
          <w:color w:val="333333"/>
          <w:sz w:val="24"/>
          <w:szCs w:val="24"/>
          <w:lang w:eastAsia="ru-RU"/>
        </w:rPr>
        <w:t>{Частина восьма статті 4 в редакції Закону </w:t>
      </w:r>
      <w:hyperlink r:id="rId70" w:anchor="n19"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61" w:name="n42"/>
      <w:bookmarkEnd w:id="61"/>
      <w:r w:rsidRPr="00B0621A">
        <w:rPr>
          <w:rFonts w:ascii="Times New Roman" w:eastAsia="Times New Roman" w:hAnsi="Times New Roman" w:cs="Times New Roman"/>
          <w:color w:val="333333"/>
          <w:sz w:val="24"/>
          <w:szCs w:val="24"/>
          <w:lang w:eastAsia="ru-RU"/>
        </w:rPr>
        <w:t>9. Порядок збирання та оброблення даних, оформлення і видачі довідки про взяття на облік внутрішньо переміщеної особи та форма її зразка затверджуються Кабінетом Міністрів України з урахуванням вимог </w:t>
      </w:r>
      <w:hyperlink r:id="rId71" w:tgtFrame="_blank" w:history="1">
        <w:r w:rsidRPr="00B0621A">
          <w:rPr>
            <w:rFonts w:ascii="Times New Roman" w:eastAsia="Times New Roman" w:hAnsi="Times New Roman" w:cs="Times New Roman"/>
            <w:color w:val="000099"/>
            <w:sz w:val="24"/>
            <w:szCs w:val="24"/>
            <w:u w:val="single"/>
            <w:lang w:eastAsia="ru-RU"/>
          </w:rPr>
          <w:t>Закону України</w:t>
        </w:r>
      </w:hyperlink>
      <w:r w:rsidRPr="00B0621A">
        <w:rPr>
          <w:rFonts w:ascii="Times New Roman" w:eastAsia="Times New Roman" w:hAnsi="Times New Roman" w:cs="Times New Roman"/>
          <w:color w:val="333333"/>
          <w:sz w:val="24"/>
          <w:szCs w:val="24"/>
          <w:lang w:eastAsia="ru-RU"/>
        </w:rPr>
        <w:t> "Про адміністративну процедуру".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62" w:name="n262"/>
      <w:bookmarkEnd w:id="62"/>
      <w:r w:rsidRPr="00B0621A">
        <w:rPr>
          <w:rFonts w:ascii="Times New Roman" w:eastAsia="Times New Roman" w:hAnsi="Times New Roman" w:cs="Times New Roman"/>
          <w:i/>
          <w:iCs/>
          <w:color w:val="333333"/>
          <w:sz w:val="24"/>
          <w:szCs w:val="24"/>
          <w:lang w:eastAsia="ru-RU"/>
        </w:rPr>
        <w:t>{Частина дев'ята статті 4 в редакції Закону </w:t>
      </w:r>
      <w:hyperlink r:id="rId72" w:anchor="n19"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 із змінами, внесеними згідно із Законом </w:t>
      </w:r>
      <w:hyperlink r:id="rId73" w:anchor="n2278" w:tgtFrame="_blank" w:history="1">
        <w:r w:rsidRPr="00B0621A">
          <w:rPr>
            <w:rFonts w:ascii="Times New Roman" w:eastAsia="Times New Roman" w:hAnsi="Times New Roman" w:cs="Times New Roman"/>
            <w:i/>
            <w:iCs/>
            <w:color w:val="000099"/>
            <w:sz w:val="24"/>
            <w:szCs w:val="24"/>
            <w:u w:val="single"/>
            <w:lang w:eastAsia="ru-RU"/>
          </w:rPr>
          <w:t>№ 4017-IX від 10.10.2024</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63" w:name="n43"/>
      <w:bookmarkEnd w:id="63"/>
      <w:r w:rsidRPr="00B0621A">
        <w:rPr>
          <w:rFonts w:ascii="Times New Roman" w:eastAsia="Times New Roman" w:hAnsi="Times New Roman" w:cs="Times New Roman"/>
          <w:color w:val="333333"/>
          <w:sz w:val="24"/>
          <w:szCs w:val="24"/>
          <w:lang w:eastAsia="ru-RU"/>
        </w:rPr>
        <w:t>10. Заявнику може бути відмовлено у видачі довідки про взяття на облік внутрішньо переміщеної особи з обґрунтуванням такого рішення, якщо:</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64" w:name="n475"/>
      <w:bookmarkEnd w:id="64"/>
      <w:r w:rsidRPr="00B0621A">
        <w:rPr>
          <w:rFonts w:ascii="Times New Roman" w:eastAsia="Times New Roman" w:hAnsi="Times New Roman" w:cs="Times New Roman"/>
          <w:i/>
          <w:iCs/>
          <w:color w:val="333333"/>
          <w:sz w:val="24"/>
          <w:szCs w:val="24"/>
          <w:lang w:eastAsia="ru-RU"/>
        </w:rPr>
        <w:t>{Абзац перший частини десятої статті 4 із змінами, внесеними згідно із Законом </w:t>
      </w:r>
      <w:hyperlink r:id="rId74" w:anchor="n2280" w:tgtFrame="_blank" w:history="1">
        <w:r w:rsidRPr="00B0621A">
          <w:rPr>
            <w:rFonts w:ascii="Times New Roman" w:eastAsia="Times New Roman" w:hAnsi="Times New Roman" w:cs="Times New Roman"/>
            <w:i/>
            <w:iCs/>
            <w:color w:val="000099"/>
            <w:sz w:val="24"/>
            <w:szCs w:val="24"/>
            <w:u w:val="single"/>
            <w:lang w:eastAsia="ru-RU"/>
          </w:rPr>
          <w:t>№ 4017-IX від 10.10.2024</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65" w:name="n264"/>
      <w:bookmarkEnd w:id="65"/>
      <w:r w:rsidRPr="00B0621A">
        <w:rPr>
          <w:rFonts w:ascii="Times New Roman" w:eastAsia="Times New Roman" w:hAnsi="Times New Roman" w:cs="Times New Roman"/>
          <w:color w:val="333333"/>
          <w:sz w:val="24"/>
          <w:szCs w:val="24"/>
          <w:lang w:eastAsia="ru-RU"/>
        </w:rPr>
        <w:t>1) відсутні обставини, що спричинили внутрішнє переміщення, визначені у </w:t>
      </w:r>
      <w:hyperlink r:id="rId75" w:anchor="n5" w:history="1">
        <w:r w:rsidRPr="00B0621A">
          <w:rPr>
            <w:rFonts w:ascii="Times New Roman" w:eastAsia="Times New Roman" w:hAnsi="Times New Roman" w:cs="Times New Roman"/>
            <w:color w:val="006600"/>
            <w:sz w:val="24"/>
            <w:szCs w:val="24"/>
            <w:u w:val="single"/>
            <w:lang w:eastAsia="ru-RU"/>
          </w:rPr>
          <w:t>статті 1</w:t>
        </w:r>
      </w:hyperlink>
      <w:r w:rsidRPr="00B0621A">
        <w:rPr>
          <w:rFonts w:ascii="Times New Roman" w:eastAsia="Times New Roman" w:hAnsi="Times New Roman" w:cs="Times New Roman"/>
          <w:color w:val="333333"/>
          <w:sz w:val="24"/>
          <w:szCs w:val="24"/>
          <w:lang w:eastAsia="ru-RU"/>
        </w:rPr>
        <w:t> цього Закону;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66" w:name="n265"/>
      <w:bookmarkEnd w:id="66"/>
      <w:r w:rsidRPr="00B0621A">
        <w:rPr>
          <w:rFonts w:ascii="Times New Roman" w:eastAsia="Times New Roman" w:hAnsi="Times New Roman" w:cs="Times New Roman"/>
          <w:color w:val="333333"/>
          <w:sz w:val="24"/>
          <w:szCs w:val="24"/>
          <w:lang w:eastAsia="ru-RU"/>
        </w:rPr>
        <w:t>2) у державних органів наявні відомості про подання завідомо неправдивих відомостей для отримання довідки;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67" w:name="n266"/>
      <w:bookmarkEnd w:id="67"/>
      <w:r w:rsidRPr="00B0621A">
        <w:rPr>
          <w:rFonts w:ascii="Times New Roman" w:eastAsia="Times New Roman" w:hAnsi="Times New Roman" w:cs="Times New Roman"/>
          <w:color w:val="333333"/>
          <w:sz w:val="24"/>
          <w:szCs w:val="24"/>
          <w:lang w:eastAsia="ru-RU"/>
        </w:rPr>
        <w:lastRenderedPageBreak/>
        <w:t>3) заявник втратив документи, що посвідчують його особу, до їх відновлення;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68" w:name="n267"/>
      <w:bookmarkEnd w:id="68"/>
      <w:r w:rsidRPr="00B0621A">
        <w:rPr>
          <w:rFonts w:ascii="Times New Roman" w:eastAsia="Times New Roman" w:hAnsi="Times New Roman" w:cs="Times New Roman"/>
          <w:color w:val="333333"/>
          <w:sz w:val="24"/>
          <w:szCs w:val="24"/>
          <w:lang w:eastAsia="ru-RU"/>
        </w:rPr>
        <w:t>4) у заявника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 визначені </w:t>
      </w:r>
      <w:hyperlink r:id="rId76" w:anchor="n32" w:history="1">
        <w:r w:rsidRPr="00B0621A">
          <w:rPr>
            <w:rFonts w:ascii="Times New Roman" w:eastAsia="Times New Roman" w:hAnsi="Times New Roman" w:cs="Times New Roman"/>
            <w:color w:val="006600"/>
            <w:sz w:val="24"/>
            <w:szCs w:val="24"/>
            <w:u w:val="single"/>
            <w:lang w:eastAsia="ru-RU"/>
          </w:rPr>
          <w:t>частиною сьомою</w:t>
        </w:r>
      </w:hyperlink>
      <w:r w:rsidRPr="00B0621A">
        <w:rPr>
          <w:rFonts w:ascii="Times New Roman" w:eastAsia="Times New Roman" w:hAnsi="Times New Roman" w:cs="Times New Roman"/>
          <w:color w:val="333333"/>
          <w:sz w:val="24"/>
          <w:szCs w:val="24"/>
          <w:lang w:eastAsia="ru-RU"/>
        </w:rPr>
        <w:t> цієї статті;</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69" w:name="n268"/>
      <w:bookmarkEnd w:id="69"/>
      <w:r w:rsidRPr="00B0621A">
        <w:rPr>
          <w:rFonts w:ascii="Times New Roman" w:eastAsia="Times New Roman" w:hAnsi="Times New Roman" w:cs="Times New Roman"/>
          <w:color w:val="333333"/>
          <w:sz w:val="24"/>
          <w:szCs w:val="24"/>
          <w:lang w:eastAsia="ru-RU"/>
        </w:rPr>
        <w:t>5) 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у зв’язку з обставинами, визначеними у </w:t>
      </w:r>
      <w:hyperlink r:id="rId77" w:anchor="n5" w:history="1">
        <w:r w:rsidRPr="00B0621A">
          <w:rPr>
            <w:rFonts w:ascii="Times New Roman" w:eastAsia="Times New Roman" w:hAnsi="Times New Roman" w:cs="Times New Roman"/>
            <w:color w:val="006600"/>
            <w:sz w:val="24"/>
            <w:szCs w:val="24"/>
            <w:u w:val="single"/>
            <w:lang w:eastAsia="ru-RU"/>
          </w:rPr>
          <w:t>статті 1</w:t>
        </w:r>
      </w:hyperlink>
      <w:r w:rsidRPr="00B0621A">
        <w:rPr>
          <w:rFonts w:ascii="Times New Roman" w:eastAsia="Times New Roman" w:hAnsi="Times New Roman" w:cs="Times New Roman"/>
          <w:color w:val="333333"/>
          <w:sz w:val="24"/>
          <w:szCs w:val="24"/>
          <w:lang w:eastAsia="ru-RU"/>
        </w:rPr>
        <w:t> цього Закону, не доводять факту проживання заявника на території зазначеної адміністративно-територіальної одиниці.</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70" w:name="n269"/>
      <w:bookmarkEnd w:id="70"/>
      <w:r w:rsidRPr="00B0621A">
        <w:rPr>
          <w:rFonts w:ascii="Times New Roman" w:eastAsia="Times New Roman" w:hAnsi="Times New Roman" w:cs="Times New Roman"/>
          <w:color w:val="333333"/>
          <w:sz w:val="24"/>
          <w:szCs w:val="24"/>
          <w:lang w:eastAsia="ru-RU"/>
        </w:rPr>
        <w:t>Особа має право звернутися із заявою повторно, якщо у неї з’явилися підстави, визначені у </w:t>
      </w:r>
      <w:hyperlink r:id="rId78" w:anchor="n5" w:history="1">
        <w:r w:rsidRPr="00B0621A">
          <w:rPr>
            <w:rFonts w:ascii="Times New Roman" w:eastAsia="Times New Roman" w:hAnsi="Times New Roman" w:cs="Times New Roman"/>
            <w:color w:val="006600"/>
            <w:sz w:val="24"/>
            <w:szCs w:val="24"/>
            <w:u w:val="single"/>
            <w:lang w:eastAsia="ru-RU"/>
          </w:rPr>
          <w:t>статті 1</w:t>
        </w:r>
      </w:hyperlink>
      <w:r w:rsidRPr="00B0621A">
        <w:rPr>
          <w:rFonts w:ascii="Times New Roman" w:eastAsia="Times New Roman" w:hAnsi="Times New Roman" w:cs="Times New Roman"/>
          <w:color w:val="333333"/>
          <w:sz w:val="24"/>
          <w:szCs w:val="24"/>
          <w:lang w:eastAsia="ru-RU"/>
        </w:rPr>
        <w:t> цього Закону, або усунуті підстави для відмови у видачі довідки, передбачені цією статтею, чи оскаржити рішення про відмову у видачі довідки про взяття на облік внутрішньо переміщеної особи в адміністративному порядку відповідно до Закону України </w:t>
      </w:r>
      <w:hyperlink r:id="rId79" w:tgtFrame="_blank" w:history="1">
        <w:r w:rsidRPr="00B0621A">
          <w:rPr>
            <w:rFonts w:ascii="Times New Roman" w:eastAsia="Times New Roman" w:hAnsi="Times New Roman" w:cs="Times New Roman"/>
            <w:color w:val="000099"/>
            <w:sz w:val="24"/>
            <w:szCs w:val="24"/>
            <w:u w:val="single"/>
            <w:lang w:eastAsia="ru-RU"/>
          </w:rPr>
          <w:t>"Про адміністративну процедуру"</w:t>
        </w:r>
      </w:hyperlink>
      <w:r w:rsidRPr="00B0621A">
        <w:rPr>
          <w:rFonts w:ascii="Times New Roman" w:eastAsia="Times New Roman" w:hAnsi="Times New Roman" w:cs="Times New Roman"/>
          <w:color w:val="333333"/>
          <w:sz w:val="24"/>
          <w:szCs w:val="24"/>
          <w:lang w:eastAsia="ru-RU"/>
        </w:rPr>
        <w:t> та/або до адміністративного суду.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71" w:name="n476"/>
      <w:bookmarkEnd w:id="71"/>
      <w:r w:rsidRPr="00B0621A">
        <w:rPr>
          <w:rFonts w:ascii="Times New Roman" w:eastAsia="Times New Roman" w:hAnsi="Times New Roman" w:cs="Times New Roman"/>
          <w:i/>
          <w:iCs/>
          <w:color w:val="333333"/>
          <w:sz w:val="24"/>
          <w:szCs w:val="24"/>
          <w:lang w:eastAsia="ru-RU"/>
        </w:rPr>
        <w:t>{Абзац сьомий частини десятої статті 4 із змінами, внесеними згідно із Законом </w:t>
      </w:r>
      <w:hyperlink r:id="rId80" w:anchor="n2281" w:tgtFrame="_blank" w:history="1">
        <w:r w:rsidRPr="00B0621A">
          <w:rPr>
            <w:rFonts w:ascii="Times New Roman" w:eastAsia="Times New Roman" w:hAnsi="Times New Roman" w:cs="Times New Roman"/>
            <w:i/>
            <w:iCs/>
            <w:color w:val="000099"/>
            <w:sz w:val="24"/>
            <w:szCs w:val="24"/>
            <w:u w:val="single"/>
            <w:lang w:eastAsia="ru-RU"/>
          </w:rPr>
          <w:t>№ 4017-IX від 10.10.2024</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72" w:name="n263"/>
      <w:bookmarkEnd w:id="72"/>
      <w:r w:rsidRPr="00B0621A">
        <w:rPr>
          <w:rFonts w:ascii="Times New Roman" w:eastAsia="Times New Roman" w:hAnsi="Times New Roman" w:cs="Times New Roman"/>
          <w:i/>
          <w:iCs/>
          <w:color w:val="333333"/>
          <w:sz w:val="24"/>
          <w:szCs w:val="24"/>
          <w:lang w:eastAsia="ru-RU"/>
        </w:rPr>
        <w:t>{Частина десята статті 4 в редакції Закону </w:t>
      </w:r>
      <w:hyperlink r:id="rId81" w:anchor="n19"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73" w:name="n478"/>
      <w:bookmarkEnd w:id="73"/>
      <w:r w:rsidRPr="00B0621A">
        <w:rPr>
          <w:rFonts w:ascii="Times New Roman" w:eastAsia="Times New Roman" w:hAnsi="Times New Roman" w:cs="Times New Roman"/>
          <w:color w:val="333333"/>
          <w:sz w:val="24"/>
          <w:szCs w:val="24"/>
          <w:lang w:eastAsia="ru-RU"/>
        </w:rPr>
        <w:t>11. Розгляд заяви щодо видачі довідки про взяття на облік внутрішньо переміщеної особи зупиняється, якщо заяву подано особою, яка втратила документи, що посвідчують її особу, до їх відновлення.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74" w:name="n477"/>
      <w:bookmarkEnd w:id="74"/>
      <w:r w:rsidRPr="00B0621A">
        <w:rPr>
          <w:rFonts w:ascii="Times New Roman" w:eastAsia="Times New Roman" w:hAnsi="Times New Roman" w:cs="Times New Roman"/>
          <w:i/>
          <w:iCs/>
          <w:color w:val="333333"/>
          <w:sz w:val="24"/>
          <w:szCs w:val="24"/>
          <w:lang w:eastAsia="ru-RU"/>
        </w:rPr>
        <w:t>{Статтю 4 доповнено новою частиною згідно із Законом </w:t>
      </w:r>
      <w:hyperlink r:id="rId82" w:anchor="n2282" w:tgtFrame="_blank" w:history="1">
        <w:r w:rsidRPr="00B0621A">
          <w:rPr>
            <w:rFonts w:ascii="Times New Roman" w:eastAsia="Times New Roman" w:hAnsi="Times New Roman" w:cs="Times New Roman"/>
            <w:i/>
            <w:iCs/>
            <w:color w:val="000099"/>
            <w:sz w:val="24"/>
            <w:szCs w:val="24"/>
            <w:u w:val="single"/>
            <w:lang w:eastAsia="ru-RU"/>
          </w:rPr>
          <w:t>№ 4017-IX від 10.10.2024</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75" w:name="n50"/>
      <w:bookmarkEnd w:id="75"/>
      <w:r w:rsidRPr="00B0621A">
        <w:rPr>
          <w:rFonts w:ascii="Times New Roman" w:eastAsia="Times New Roman" w:hAnsi="Times New Roman" w:cs="Times New Roman"/>
          <w:color w:val="333333"/>
          <w:sz w:val="24"/>
          <w:szCs w:val="24"/>
          <w:lang w:eastAsia="ru-RU"/>
        </w:rPr>
        <w:t>12. У разі втрати або псування довідки про взяття на облік внутрішньо переміщеної особи замість неї безоплатно видається дублікат.</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76" w:name="n270"/>
      <w:bookmarkEnd w:id="76"/>
      <w:r w:rsidRPr="00B0621A">
        <w:rPr>
          <w:rFonts w:ascii="Times New Roman" w:eastAsia="Times New Roman" w:hAnsi="Times New Roman" w:cs="Times New Roman"/>
          <w:i/>
          <w:iCs/>
          <w:color w:val="333333"/>
          <w:sz w:val="24"/>
          <w:szCs w:val="24"/>
          <w:lang w:eastAsia="ru-RU"/>
        </w:rPr>
        <w:t>{Частина статті 4 в редакції Закону </w:t>
      </w:r>
      <w:hyperlink r:id="rId83" w:anchor="n19"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77" w:name="n272"/>
      <w:bookmarkEnd w:id="77"/>
      <w:r w:rsidRPr="00B0621A">
        <w:rPr>
          <w:rFonts w:ascii="Times New Roman" w:eastAsia="Times New Roman" w:hAnsi="Times New Roman" w:cs="Times New Roman"/>
          <w:b/>
          <w:bCs/>
          <w:color w:val="333333"/>
          <w:sz w:val="24"/>
          <w:szCs w:val="24"/>
          <w:lang w:eastAsia="ru-RU"/>
        </w:rPr>
        <w:t>Стаття 4</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1</w:t>
      </w:r>
      <w:r w:rsidRPr="00B0621A">
        <w:rPr>
          <w:rFonts w:ascii="Times New Roman" w:eastAsia="Times New Roman" w:hAnsi="Times New Roman" w:cs="Times New Roman"/>
          <w:b/>
          <w:bCs/>
          <w:color w:val="333333"/>
          <w:sz w:val="24"/>
          <w:szCs w:val="24"/>
          <w:lang w:eastAsia="ru-RU"/>
        </w:rPr>
        <w:t>.</w:t>
      </w:r>
      <w:r w:rsidRPr="00B0621A">
        <w:rPr>
          <w:rFonts w:ascii="Times New Roman" w:eastAsia="Times New Roman" w:hAnsi="Times New Roman" w:cs="Times New Roman"/>
          <w:color w:val="333333"/>
          <w:sz w:val="24"/>
          <w:szCs w:val="24"/>
          <w:lang w:eastAsia="ru-RU"/>
        </w:rPr>
        <w:t> Єдина інформаційна база даних про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78" w:name="n273"/>
      <w:bookmarkEnd w:id="78"/>
      <w:r w:rsidRPr="00B0621A">
        <w:rPr>
          <w:rFonts w:ascii="Times New Roman" w:eastAsia="Times New Roman" w:hAnsi="Times New Roman" w:cs="Times New Roman"/>
          <w:color w:val="333333"/>
          <w:sz w:val="24"/>
          <w:szCs w:val="24"/>
          <w:lang w:eastAsia="ru-RU"/>
        </w:rPr>
        <w:t>1. Єдина інформаційна база даних про внутрішньо переміщених осіб створюється з метою обліку таких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79" w:name="n274"/>
      <w:bookmarkEnd w:id="79"/>
      <w:r w:rsidRPr="00B0621A">
        <w:rPr>
          <w:rFonts w:ascii="Times New Roman" w:eastAsia="Times New Roman" w:hAnsi="Times New Roman" w:cs="Times New Roman"/>
          <w:color w:val="333333"/>
          <w:sz w:val="24"/>
          <w:szCs w:val="24"/>
          <w:lang w:eastAsia="ru-RU"/>
        </w:rPr>
        <w:t>2. </w:t>
      </w:r>
      <w:hyperlink r:id="rId84" w:anchor="n8" w:tgtFrame="_blank" w:history="1">
        <w:r w:rsidRPr="00B0621A">
          <w:rPr>
            <w:rFonts w:ascii="Times New Roman" w:eastAsia="Times New Roman" w:hAnsi="Times New Roman" w:cs="Times New Roman"/>
            <w:color w:val="000099"/>
            <w:sz w:val="24"/>
            <w:szCs w:val="24"/>
            <w:u w:val="single"/>
            <w:lang w:eastAsia="ru-RU"/>
          </w:rPr>
          <w:t>Порядок створення, ведення та доступу до відомостей Єдиної інформаційної бази даних про внутрішньо переміщених осіб</w:t>
        </w:r>
      </w:hyperlink>
      <w:r w:rsidRPr="00B0621A">
        <w:rPr>
          <w:rFonts w:ascii="Times New Roman" w:eastAsia="Times New Roman" w:hAnsi="Times New Roman" w:cs="Times New Roman"/>
          <w:color w:val="333333"/>
          <w:sz w:val="24"/>
          <w:szCs w:val="24"/>
          <w:lang w:eastAsia="ru-RU"/>
        </w:rPr>
        <w:t> визначається Кабінетом Міністрів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80" w:name="n275"/>
      <w:bookmarkEnd w:id="80"/>
      <w:r w:rsidRPr="00B0621A">
        <w:rPr>
          <w:rFonts w:ascii="Times New Roman" w:eastAsia="Times New Roman" w:hAnsi="Times New Roman" w:cs="Times New Roman"/>
          <w:color w:val="333333"/>
          <w:sz w:val="24"/>
          <w:szCs w:val="24"/>
          <w:lang w:eastAsia="ru-RU"/>
        </w:rPr>
        <w:t xml:space="preserve">Центральний орган виконавчої влади з формування та забезпечення реалізації державної політики </w:t>
      </w:r>
      <w:proofErr w:type="gramStart"/>
      <w:r w:rsidRPr="00B0621A">
        <w:rPr>
          <w:rFonts w:ascii="Times New Roman" w:eastAsia="Times New Roman" w:hAnsi="Times New Roman" w:cs="Times New Roman"/>
          <w:color w:val="333333"/>
          <w:sz w:val="24"/>
          <w:szCs w:val="24"/>
          <w:lang w:eastAsia="ru-RU"/>
        </w:rPr>
        <w:t>у сферах</w:t>
      </w:r>
      <w:proofErr w:type="gramEnd"/>
      <w:r w:rsidRPr="00B0621A">
        <w:rPr>
          <w:rFonts w:ascii="Times New Roman" w:eastAsia="Times New Roman" w:hAnsi="Times New Roman" w:cs="Times New Roman"/>
          <w:color w:val="333333"/>
          <w:sz w:val="24"/>
          <w:szCs w:val="24"/>
          <w:lang w:eastAsia="ru-RU"/>
        </w:rPr>
        <w:t xml:space="preserve"> соціального захисту, соціального обслуговування населення, волонтерської діяльності, з питань сім’ї та дітей, оздоровлення та відпочинку дітей, а також захисту прав депортованих за національною ознакою осіб, які повернулися в Україну, є відповідальним за забезпечення формування та ведення Єдиної інформаційної бази даних про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81" w:name="n374"/>
      <w:bookmarkEnd w:id="81"/>
      <w:r w:rsidRPr="00B0621A">
        <w:rPr>
          <w:rFonts w:ascii="Times New Roman" w:eastAsia="Times New Roman" w:hAnsi="Times New Roman" w:cs="Times New Roman"/>
          <w:i/>
          <w:iCs/>
          <w:color w:val="333333"/>
          <w:sz w:val="24"/>
          <w:szCs w:val="24"/>
          <w:lang w:eastAsia="ru-RU"/>
        </w:rPr>
        <w:t>{Абзац другий частини другої статті 4</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1</w:t>
      </w:r>
      <w:r w:rsidRPr="00B0621A">
        <w:rPr>
          <w:rFonts w:ascii="Times New Roman" w:eastAsia="Times New Roman" w:hAnsi="Times New Roman" w:cs="Times New Roman"/>
          <w:i/>
          <w:iCs/>
          <w:color w:val="333333"/>
          <w:sz w:val="24"/>
          <w:szCs w:val="24"/>
          <w:lang w:eastAsia="ru-RU"/>
        </w:rPr>
        <w:t> із змінами, внесеними згідно із Законом </w:t>
      </w:r>
      <w:hyperlink r:id="rId85" w:anchor="n56" w:tgtFrame="_blank" w:history="1">
        <w:r w:rsidRPr="00B0621A">
          <w:rPr>
            <w:rFonts w:ascii="Times New Roman" w:eastAsia="Times New Roman" w:hAnsi="Times New Roman" w:cs="Times New Roman"/>
            <w:i/>
            <w:iCs/>
            <w:color w:val="000099"/>
            <w:sz w:val="24"/>
            <w:szCs w:val="24"/>
            <w:u w:val="single"/>
            <w:lang w:eastAsia="ru-RU"/>
          </w:rPr>
          <w:t>№ 341-IX від 05.12.2019</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82" w:name="n460"/>
      <w:bookmarkEnd w:id="82"/>
      <w:r w:rsidRPr="00B0621A">
        <w:rPr>
          <w:rFonts w:ascii="Times New Roman" w:eastAsia="Times New Roman" w:hAnsi="Times New Roman" w:cs="Times New Roman"/>
          <w:color w:val="333333"/>
          <w:sz w:val="24"/>
          <w:szCs w:val="24"/>
          <w:lang w:eastAsia="ru-RU"/>
        </w:rPr>
        <w:t>Відомості про внутрішньо переміщених осіб з Єдиної інформаційної бази даних про внутрішньо переміщених осіб безоплатно надаються центральному органу виконавчої влади, що реалізує державну політику у сфері статистики, для використання у статистичних цілях.</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83" w:name="n459"/>
      <w:bookmarkEnd w:id="83"/>
      <w:r w:rsidRPr="00B0621A">
        <w:rPr>
          <w:rFonts w:ascii="Times New Roman" w:eastAsia="Times New Roman" w:hAnsi="Times New Roman" w:cs="Times New Roman"/>
          <w:i/>
          <w:iCs/>
          <w:color w:val="333333"/>
          <w:sz w:val="24"/>
          <w:szCs w:val="24"/>
          <w:lang w:eastAsia="ru-RU"/>
        </w:rPr>
        <w:t>{Статтю 4</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1</w:t>
      </w:r>
      <w:r w:rsidRPr="00B0621A">
        <w:rPr>
          <w:rFonts w:ascii="Times New Roman" w:eastAsia="Times New Roman" w:hAnsi="Times New Roman" w:cs="Times New Roman"/>
          <w:i/>
          <w:iCs/>
          <w:color w:val="333333"/>
          <w:sz w:val="24"/>
          <w:szCs w:val="24"/>
          <w:lang w:eastAsia="ru-RU"/>
        </w:rPr>
        <w:t> доповнено абзацом третім згідно із Законом </w:t>
      </w:r>
      <w:hyperlink r:id="rId86" w:anchor="n188" w:tgtFrame="_blank" w:history="1">
        <w:r w:rsidRPr="00B0621A">
          <w:rPr>
            <w:rFonts w:ascii="Times New Roman" w:eastAsia="Times New Roman" w:hAnsi="Times New Roman" w:cs="Times New Roman"/>
            <w:i/>
            <w:iCs/>
            <w:color w:val="000099"/>
            <w:sz w:val="24"/>
            <w:szCs w:val="24"/>
            <w:u w:val="single"/>
            <w:lang w:eastAsia="ru-RU"/>
          </w:rPr>
          <w:t>№ 2438-IX від 19.07.2022</w:t>
        </w:r>
      </w:hyperlink>
      <w:r w:rsidRPr="00B0621A">
        <w:rPr>
          <w:rFonts w:ascii="Times New Roman" w:eastAsia="Times New Roman" w:hAnsi="Times New Roman" w:cs="Times New Roman"/>
          <w:i/>
          <w:iCs/>
          <w:color w:val="333333"/>
          <w:sz w:val="24"/>
          <w:szCs w:val="24"/>
          <w:lang w:eastAsia="ru-RU"/>
        </w:rPr>
        <w:t> - щодо набрання чинності див. </w:t>
      </w:r>
      <w:hyperlink r:id="rId87" w:anchor="n210" w:tgtFrame="_blank" w:history="1">
        <w:r w:rsidRPr="00B0621A">
          <w:rPr>
            <w:rFonts w:ascii="Times New Roman" w:eastAsia="Times New Roman" w:hAnsi="Times New Roman" w:cs="Times New Roman"/>
            <w:i/>
            <w:iCs/>
            <w:color w:val="000099"/>
            <w:sz w:val="24"/>
            <w:szCs w:val="24"/>
            <w:u w:val="single"/>
            <w:lang w:eastAsia="ru-RU"/>
          </w:rPr>
          <w:t>пункт 2</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84" w:name="n271"/>
      <w:bookmarkEnd w:id="84"/>
      <w:r w:rsidRPr="00B0621A">
        <w:rPr>
          <w:rFonts w:ascii="Times New Roman" w:eastAsia="Times New Roman" w:hAnsi="Times New Roman" w:cs="Times New Roman"/>
          <w:i/>
          <w:iCs/>
          <w:color w:val="333333"/>
          <w:sz w:val="24"/>
          <w:szCs w:val="24"/>
          <w:lang w:eastAsia="ru-RU"/>
        </w:rPr>
        <w:lastRenderedPageBreak/>
        <w:t>{Закон доповнено статтею 4</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1</w:t>
      </w:r>
      <w:r w:rsidRPr="00B0621A">
        <w:rPr>
          <w:rFonts w:ascii="Times New Roman" w:eastAsia="Times New Roman" w:hAnsi="Times New Roman" w:cs="Times New Roman"/>
          <w:i/>
          <w:iCs/>
          <w:color w:val="333333"/>
          <w:sz w:val="24"/>
          <w:szCs w:val="24"/>
          <w:lang w:eastAsia="ru-RU"/>
        </w:rPr>
        <w:t> згідно із Законом </w:t>
      </w:r>
      <w:hyperlink r:id="rId88" w:anchor="n37"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85" w:name="n485"/>
      <w:bookmarkEnd w:id="85"/>
      <w:r w:rsidRPr="00B0621A">
        <w:rPr>
          <w:rFonts w:ascii="Times New Roman" w:eastAsia="Times New Roman" w:hAnsi="Times New Roman" w:cs="Times New Roman"/>
          <w:b/>
          <w:bCs/>
          <w:color w:val="333333"/>
          <w:sz w:val="24"/>
          <w:szCs w:val="24"/>
          <w:lang w:eastAsia="ru-RU"/>
        </w:rPr>
        <w:t>Стаття 4</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2</w:t>
      </w:r>
      <w:r w:rsidRPr="00B0621A">
        <w:rPr>
          <w:rFonts w:ascii="Times New Roman" w:eastAsia="Times New Roman" w:hAnsi="Times New Roman" w:cs="Times New Roman"/>
          <w:b/>
          <w:bCs/>
          <w:color w:val="333333"/>
          <w:sz w:val="24"/>
          <w:szCs w:val="24"/>
          <w:lang w:eastAsia="ru-RU"/>
        </w:rPr>
        <w:t>.</w:t>
      </w:r>
      <w:r w:rsidRPr="00B0621A">
        <w:rPr>
          <w:rFonts w:ascii="Times New Roman" w:eastAsia="Times New Roman" w:hAnsi="Times New Roman" w:cs="Times New Roman"/>
          <w:color w:val="333333"/>
          <w:sz w:val="24"/>
          <w:szCs w:val="24"/>
          <w:lang w:eastAsia="ru-RU"/>
        </w:rPr>
        <w:t> Інформаційно-аналітична система об’єктів нерухомого майна для забезпечення внутрішньо переміщених осіб житлом</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86" w:name="n486"/>
      <w:bookmarkEnd w:id="86"/>
      <w:r w:rsidRPr="00B0621A">
        <w:rPr>
          <w:rFonts w:ascii="Times New Roman" w:eastAsia="Times New Roman" w:hAnsi="Times New Roman" w:cs="Times New Roman"/>
          <w:color w:val="333333"/>
          <w:sz w:val="24"/>
          <w:szCs w:val="24"/>
          <w:lang w:eastAsia="ru-RU"/>
        </w:rPr>
        <w:t>1. Інформаційно-аналітична система об’єктів нерухомого майна для забезпечення внутрішньо переміщених осіб житлом (далі - Інформаційно-аналітична система) - це інформаційно-комунікаційна система, призначена для автоматизації процесів та процедур, пов’язаних із збиранням, накопиченням, обробленням та оприлюдненням інформації про об’єкти державної, комунальної та приватної (за згодою власників) форми власності, які використовуються або можуть бути використані чи реконструйовані, переобладнані для проживання внутрішньо переміщених осіб, а саме: земельні ділянки, житлові будинки, будівлі, споруди (їх окремі частини), квартири, житлові та нежитлові приміщення, інші об’єкти нерухомого майна.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87" w:name="n487"/>
      <w:bookmarkEnd w:id="87"/>
      <w:r w:rsidRPr="00B0621A">
        <w:rPr>
          <w:rFonts w:ascii="Times New Roman" w:eastAsia="Times New Roman" w:hAnsi="Times New Roman" w:cs="Times New Roman"/>
          <w:color w:val="333333"/>
          <w:sz w:val="24"/>
          <w:szCs w:val="24"/>
          <w:lang w:eastAsia="ru-RU"/>
        </w:rPr>
        <w:t>Оприлюднення інформації про об’єкти, зазначені в частині першій цієї статті (крім інформації з обмеженим доступом), здійснюється на: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88" w:name="n488"/>
      <w:bookmarkEnd w:id="88"/>
      <w:r w:rsidRPr="00B0621A">
        <w:rPr>
          <w:rFonts w:ascii="Times New Roman" w:eastAsia="Times New Roman" w:hAnsi="Times New Roman" w:cs="Times New Roman"/>
          <w:color w:val="333333"/>
          <w:sz w:val="24"/>
          <w:szCs w:val="24"/>
          <w:lang w:eastAsia="ru-RU"/>
        </w:rPr>
        <w:t>порталі, що є невід’ємним компонентом (складовою) Інформаційно-аналітичної системи, який забезпечує відкритий доступ до відповідної інформації у режимі реального часу, в тому числі у формі загальнодоступної інтерактивної мапи;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89" w:name="n489"/>
      <w:bookmarkEnd w:id="89"/>
      <w:r w:rsidRPr="00B0621A">
        <w:rPr>
          <w:rFonts w:ascii="Times New Roman" w:eastAsia="Times New Roman" w:hAnsi="Times New Roman" w:cs="Times New Roman"/>
          <w:color w:val="333333"/>
          <w:sz w:val="24"/>
          <w:szCs w:val="24"/>
          <w:lang w:eastAsia="ru-RU"/>
        </w:rPr>
        <w:t>Єдиному державному веб-порталі відкритих даних.</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90" w:name="n490"/>
      <w:bookmarkEnd w:id="90"/>
      <w:r w:rsidRPr="00B0621A">
        <w:rPr>
          <w:rFonts w:ascii="Times New Roman" w:eastAsia="Times New Roman" w:hAnsi="Times New Roman" w:cs="Times New Roman"/>
          <w:color w:val="333333"/>
          <w:sz w:val="24"/>
          <w:szCs w:val="24"/>
          <w:lang w:eastAsia="ru-RU"/>
        </w:rPr>
        <w:t>2. Інформаційно-аналітична система даних використовується для: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91" w:name="n491"/>
      <w:bookmarkEnd w:id="91"/>
      <w:r w:rsidRPr="00B0621A">
        <w:rPr>
          <w:rFonts w:ascii="Times New Roman" w:eastAsia="Times New Roman" w:hAnsi="Times New Roman" w:cs="Times New Roman"/>
          <w:color w:val="333333"/>
          <w:sz w:val="24"/>
          <w:szCs w:val="24"/>
          <w:lang w:eastAsia="ru-RU"/>
        </w:rPr>
        <w:t>ведення обліку об’єктів нерухомого майна, які використовуються або можуть бути використані чи реконструйовані, переобладнані для проживання внутрішньо переміщених осіб, систематизації інформації про такі об’єкти;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92" w:name="n492"/>
      <w:bookmarkEnd w:id="92"/>
      <w:r w:rsidRPr="00B0621A">
        <w:rPr>
          <w:rFonts w:ascii="Times New Roman" w:eastAsia="Times New Roman" w:hAnsi="Times New Roman" w:cs="Times New Roman"/>
          <w:color w:val="333333"/>
          <w:sz w:val="24"/>
          <w:szCs w:val="24"/>
          <w:lang w:eastAsia="ru-RU"/>
        </w:rPr>
        <w:t>забезпечення відкритого доступу до інформації про об’єкти нерухомого майна, які надаються або можуть надаватися для проживання внутрішньо переміщених осіб, у тому числі про місцезнаходження таких об’єктів та їх технічний стан;</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93" w:name="n493"/>
      <w:bookmarkEnd w:id="93"/>
      <w:r w:rsidRPr="00B0621A">
        <w:rPr>
          <w:rFonts w:ascii="Times New Roman" w:eastAsia="Times New Roman" w:hAnsi="Times New Roman" w:cs="Times New Roman"/>
          <w:color w:val="333333"/>
          <w:sz w:val="24"/>
          <w:szCs w:val="24"/>
          <w:lang w:eastAsia="ru-RU"/>
        </w:rPr>
        <w:t xml:space="preserve">подання та розгляду </w:t>
      </w:r>
      <w:proofErr w:type="gramStart"/>
      <w:r w:rsidRPr="00B0621A">
        <w:rPr>
          <w:rFonts w:ascii="Times New Roman" w:eastAsia="Times New Roman" w:hAnsi="Times New Roman" w:cs="Times New Roman"/>
          <w:color w:val="333333"/>
          <w:sz w:val="24"/>
          <w:szCs w:val="24"/>
          <w:lang w:eastAsia="ru-RU"/>
        </w:rPr>
        <w:t>в порядку</w:t>
      </w:r>
      <w:proofErr w:type="gramEnd"/>
      <w:r w:rsidRPr="00B0621A">
        <w:rPr>
          <w:rFonts w:ascii="Times New Roman" w:eastAsia="Times New Roman" w:hAnsi="Times New Roman" w:cs="Times New Roman"/>
          <w:color w:val="333333"/>
          <w:sz w:val="24"/>
          <w:szCs w:val="24"/>
          <w:lang w:eastAsia="ru-RU"/>
        </w:rPr>
        <w:t>, встановленому Кабінетом Міністрів України, заяв внутрішньо переміщених осіб про надання їм для проживання об’єктів нерухомого майна, відомості про які містяться в Інформаційно-аналітичній системі;</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94" w:name="n494"/>
      <w:bookmarkEnd w:id="94"/>
      <w:r w:rsidRPr="00B0621A">
        <w:rPr>
          <w:rFonts w:ascii="Times New Roman" w:eastAsia="Times New Roman" w:hAnsi="Times New Roman" w:cs="Times New Roman"/>
          <w:color w:val="333333"/>
          <w:sz w:val="24"/>
          <w:szCs w:val="24"/>
          <w:lang w:eastAsia="ru-RU"/>
        </w:rPr>
        <w:t>залучення ресурсів (у тому числі міжнародної допомоги) для фінансування об’єктів нерухомого майна, призначеного для проживання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95" w:name="n495"/>
      <w:bookmarkEnd w:id="95"/>
      <w:r w:rsidRPr="00B0621A">
        <w:rPr>
          <w:rFonts w:ascii="Times New Roman" w:eastAsia="Times New Roman" w:hAnsi="Times New Roman" w:cs="Times New Roman"/>
          <w:color w:val="333333"/>
          <w:sz w:val="24"/>
          <w:szCs w:val="24"/>
          <w:lang w:eastAsia="ru-RU"/>
        </w:rPr>
        <w:t>3. Держатель та адміністратор Інформаційно-аналітичної системи визначаються Кабінетом Міністрів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96" w:name="n496"/>
      <w:bookmarkEnd w:id="96"/>
      <w:r w:rsidRPr="00B0621A">
        <w:rPr>
          <w:rFonts w:ascii="Times New Roman" w:eastAsia="Times New Roman" w:hAnsi="Times New Roman" w:cs="Times New Roman"/>
          <w:color w:val="333333"/>
          <w:sz w:val="24"/>
          <w:szCs w:val="24"/>
          <w:lang w:eastAsia="ru-RU"/>
        </w:rPr>
        <w:t>4. Доступ користувачів Інформаційно-аналітичної системи здійснюється безоплатно через електронний кабінет користувача Інформаційно-аналітичної системи або іншу інформаційно-комунікаційну систему державної форми власності, інтегровану з Інформаційно-аналітичною системою.</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97" w:name="n497"/>
      <w:bookmarkEnd w:id="97"/>
      <w:r w:rsidRPr="00B0621A">
        <w:rPr>
          <w:rFonts w:ascii="Times New Roman" w:eastAsia="Times New Roman" w:hAnsi="Times New Roman" w:cs="Times New Roman"/>
          <w:color w:val="333333"/>
          <w:sz w:val="24"/>
          <w:szCs w:val="24"/>
          <w:lang w:eastAsia="ru-RU"/>
        </w:rPr>
        <w:t>5. Інформаційно-аналітична система створюється з використанням програмного забезпечення, що забезпечує його сумісність і електронну інформаційну взаємодію в режимі реального часу з іншими державними інформаційно-комунікаційними системами та інформаційно-комунікаційними системами органів місцевого самоврядування.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98" w:name="n498"/>
      <w:bookmarkEnd w:id="98"/>
      <w:r w:rsidRPr="00B0621A">
        <w:rPr>
          <w:rFonts w:ascii="Times New Roman" w:eastAsia="Times New Roman" w:hAnsi="Times New Roman" w:cs="Times New Roman"/>
          <w:color w:val="333333"/>
          <w:sz w:val="24"/>
          <w:szCs w:val="24"/>
          <w:lang w:eastAsia="ru-RU"/>
        </w:rPr>
        <w:t>Фінансове забезпечення створення та функціонування Інформаційно-аналітичної системи здійснюється за рахунок коштів державного бюджету та інших джерел, не заборонених законом.</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99" w:name="n499"/>
      <w:bookmarkEnd w:id="99"/>
      <w:r w:rsidRPr="00B0621A">
        <w:rPr>
          <w:rFonts w:ascii="Times New Roman" w:eastAsia="Times New Roman" w:hAnsi="Times New Roman" w:cs="Times New Roman"/>
          <w:color w:val="333333"/>
          <w:sz w:val="24"/>
          <w:szCs w:val="24"/>
          <w:lang w:eastAsia="ru-RU"/>
        </w:rPr>
        <w:lastRenderedPageBreak/>
        <w:t>6. З метою обстеження об’єктів нерухомого майна, передбаченого </w:t>
      </w:r>
      <w:hyperlink r:id="rId89" w:anchor="n486" w:history="1">
        <w:r w:rsidRPr="00B0621A">
          <w:rPr>
            <w:rFonts w:ascii="Times New Roman" w:eastAsia="Times New Roman" w:hAnsi="Times New Roman" w:cs="Times New Roman"/>
            <w:color w:val="006600"/>
            <w:sz w:val="24"/>
            <w:szCs w:val="24"/>
            <w:u w:val="single"/>
            <w:lang w:eastAsia="ru-RU"/>
          </w:rPr>
          <w:t>частиною першою</w:t>
        </w:r>
      </w:hyperlink>
      <w:r w:rsidRPr="00B0621A">
        <w:rPr>
          <w:rFonts w:ascii="Times New Roman" w:eastAsia="Times New Roman" w:hAnsi="Times New Roman" w:cs="Times New Roman"/>
          <w:color w:val="333333"/>
          <w:sz w:val="24"/>
          <w:szCs w:val="24"/>
          <w:lang w:eastAsia="ru-RU"/>
        </w:rPr>
        <w:t> цієї статті, та наповнення Інформаційно-аналітичної системи утворюються: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00" w:name="n500"/>
      <w:bookmarkEnd w:id="100"/>
      <w:r w:rsidRPr="00B0621A">
        <w:rPr>
          <w:rFonts w:ascii="Times New Roman" w:eastAsia="Times New Roman" w:hAnsi="Times New Roman" w:cs="Times New Roman"/>
          <w:color w:val="333333"/>
          <w:sz w:val="24"/>
          <w:szCs w:val="24"/>
          <w:lang w:eastAsia="ru-RU"/>
        </w:rPr>
        <w:t>координаційні комісії з обліку об’єктів нерухомого майна для проживання внутрішньо переміщених осіб при обласних, Київській міській державних (військових) адміністраціях (далі - координаційні комісії);</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01" w:name="n501"/>
      <w:bookmarkEnd w:id="101"/>
      <w:r w:rsidRPr="00B0621A">
        <w:rPr>
          <w:rFonts w:ascii="Times New Roman" w:eastAsia="Times New Roman" w:hAnsi="Times New Roman" w:cs="Times New Roman"/>
          <w:color w:val="333333"/>
          <w:sz w:val="24"/>
          <w:szCs w:val="24"/>
          <w:lang w:eastAsia="ru-RU"/>
        </w:rPr>
        <w:t>комісії з обстеження об’єктів нерухомого майна для проживання внутрішньо переміщених осіб при районних державних (військових) адміністраціях (далі - комісії з обстеження).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02" w:name="n502"/>
      <w:bookmarkEnd w:id="102"/>
      <w:proofErr w:type="gramStart"/>
      <w:r w:rsidRPr="00B0621A">
        <w:rPr>
          <w:rFonts w:ascii="Times New Roman" w:eastAsia="Times New Roman" w:hAnsi="Times New Roman" w:cs="Times New Roman"/>
          <w:color w:val="333333"/>
          <w:sz w:val="24"/>
          <w:szCs w:val="24"/>
          <w:lang w:eastAsia="ru-RU"/>
        </w:rPr>
        <w:t>До складу</w:t>
      </w:r>
      <w:proofErr w:type="gramEnd"/>
      <w:r w:rsidRPr="00B0621A">
        <w:rPr>
          <w:rFonts w:ascii="Times New Roman" w:eastAsia="Times New Roman" w:hAnsi="Times New Roman" w:cs="Times New Roman"/>
          <w:color w:val="333333"/>
          <w:sz w:val="24"/>
          <w:szCs w:val="24"/>
          <w:lang w:eastAsia="ru-RU"/>
        </w:rPr>
        <w:t xml:space="preserve"> координаційних комісій та комісій з обстеження можуть залучатися (за їхньою згодою) представники державних органів, органів місцевого самоврядування, підприємств, установ, організацій, експерти, а також представники громадських об’єднань, благодійних і міжнародних організацій, інші особи.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03" w:name="n503"/>
      <w:bookmarkEnd w:id="103"/>
      <w:r w:rsidRPr="00B0621A">
        <w:rPr>
          <w:rFonts w:ascii="Times New Roman" w:eastAsia="Times New Roman" w:hAnsi="Times New Roman" w:cs="Times New Roman"/>
          <w:color w:val="333333"/>
          <w:sz w:val="24"/>
          <w:szCs w:val="24"/>
          <w:lang w:eastAsia="ru-RU"/>
        </w:rPr>
        <w:t>Матеріально-технічне забезпечення діяльності координаційних комісій та комісій з обстеження здійснюється відповідними державними (військовими) адміністраціями.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04" w:name="n504"/>
      <w:bookmarkEnd w:id="104"/>
      <w:r w:rsidRPr="00B0621A">
        <w:rPr>
          <w:rFonts w:ascii="Times New Roman" w:eastAsia="Times New Roman" w:hAnsi="Times New Roman" w:cs="Times New Roman"/>
          <w:color w:val="333333"/>
          <w:sz w:val="24"/>
          <w:szCs w:val="24"/>
          <w:lang w:eastAsia="ru-RU"/>
        </w:rPr>
        <w:t>Примірні положення про координаційні комісії та про комісії з обстеження затверджуються Кабінетом Міністрів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05" w:name="n505"/>
      <w:bookmarkEnd w:id="105"/>
      <w:r w:rsidRPr="00B0621A">
        <w:rPr>
          <w:rFonts w:ascii="Times New Roman" w:eastAsia="Times New Roman" w:hAnsi="Times New Roman" w:cs="Times New Roman"/>
          <w:color w:val="333333"/>
          <w:sz w:val="24"/>
          <w:szCs w:val="24"/>
          <w:lang w:eastAsia="ru-RU"/>
        </w:rPr>
        <w:t>7. За результатами обстеження об’єкта нерухомого майна, передбаченого </w:t>
      </w:r>
      <w:hyperlink r:id="rId90" w:anchor="n486" w:history="1">
        <w:r w:rsidRPr="00B0621A">
          <w:rPr>
            <w:rFonts w:ascii="Times New Roman" w:eastAsia="Times New Roman" w:hAnsi="Times New Roman" w:cs="Times New Roman"/>
            <w:color w:val="006600"/>
            <w:sz w:val="24"/>
            <w:szCs w:val="24"/>
            <w:u w:val="single"/>
            <w:lang w:eastAsia="ru-RU"/>
          </w:rPr>
          <w:t>частиною першою</w:t>
        </w:r>
      </w:hyperlink>
      <w:r w:rsidRPr="00B0621A">
        <w:rPr>
          <w:rFonts w:ascii="Times New Roman" w:eastAsia="Times New Roman" w:hAnsi="Times New Roman" w:cs="Times New Roman"/>
          <w:color w:val="333333"/>
          <w:sz w:val="24"/>
          <w:szCs w:val="24"/>
          <w:lang w:eastAsia="ru-RU"/>
        </w:rPr>
        <w:t> цієї статті, складається акт обстеження нерухомого майна (далі - Акт обстеження). Відомості з Акта обстеження (дані про земельну ділянку, інший об’єкт нерухомого майна, площу житлових приміщень, у тому числі вільну площу для проживання внутрішньо переміщених осіб, технічний стан приміщення, загальну характеристику приміщення, кількість осіб, які проживають у приміщенні, та кількість вільних місць для проживання, фото та відео об’єкта нерухомості, висновок щодо можливості використання об’єкта нерухомого майна, щодо можливості використання об’єкта для проживання внутрішньо переміщених осіб) вносяться до Інформаційно-аналітичної системи.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06" w:name="n506"/>
      <w:bookmarkEnd w:id="106"/>
      <w:r w:rsidRPr="00B0621A">
        <w:rPr>
          <w:rFonts w:ascii="Times New Roman" w:eastAsia="Times New Roman" w:hAnsi="Times New Roman" w:cs="Times New Roman"/>
          <w:color w:val="333333"/>
          <w:sz w:val="24"/>
          <w:szCs w:val="24"/>
          <w:lang w:eastAsia="ru-RU"/>
        </w:rPr>
        <w:t>8. </w:t>
      </w:r>
      <w:hyperlink r:id="rId91" w:anchor="n11" w:tgtFrame="_blank" w:history="1">
        <w:r w:rsidRPr="00B0621A">
          <w:rPr>
            <w:rFonts w:ascii="Times New Roman" w:eastAsia="Times New Roman" w:hAnsi="Times New Roman" w:cs="Times New Roman"/>
            <w:color w:val="000099"/>
            <w:sz w:val="24"/>
            <w:szCs w:val="24"/>
            <w:u w:val="single"/>
            <w:lang w:eastAsia="ru-RU"/>
          </w:rPr>
          <w:t>Порядок обстеження об’єктів нерухомого майна для проживання внутрішньо переміщених осіб</w:t>
        </w:r>
      </w:hyperlink>
      <w:r w:rsidRPr="00B0621A">
        <w:rPr>
          <w:rFonts w:ascii="Times New Roman" w:eastAsia="Times New Roman" w:hAnsi="Times New Roman" w:cs="Times New Roman"/>
          <w:color w:val="333333"/>
          <w:sz w:val="24"/>
          <w:szCs w:val="24"/>
          <w:lang w:eastAsia="ru-RU"/>
        </w:rPr>
        <w:t> та </w:t>
      </w:r>
      <w:hyperlink r:id="rId92" w:anchor="n52" w:tgtFrame="_blank" w:history="1">
        <w:r w:rsidRPr="00B0621A">
          <w:rPr>
            <w:rFonts w:ascii="Times New Roman" w:eastAsia="Times New Roman" w:hAnsi="Times New Roman" w:cs="Times New Roman"/>
            <w:color w:val="000099"/>
            <w:sz w:val="24"/>
            <w:szCs w:val="24"/>
            <w:u w:val="single"/>
            <w:lang w:eastAsia="ru-RU"/>
          </w:rPr>
          <w:t>типова форма Акта обстеження</w:t>
        </w:r>
      </w:hyperlink>
      <w:r w:rsidRPr="00B0621A">
        <w:rPr>
          <w:rFonts w:ascii="Times New Roman" w:eastAsia="Times New Roman" w:hAnsi="Times New Roman" w:cs="Times New Roman"/>
          <w:color w:val="333333"/>
          <w:sz w:val="24"/>
          <w:szCs w:val="24"/>
          <w:lang w:eastAsia="ru-RU"/>
        </w:rPr>
        <w:t> затверджуються Кабінетом Міністрів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07" w:name="n507"/>
      <w:bookmarkEnd w:id="107"/>
      <w:r w:rsidRPr="00B0621A">
        <w:rPr>
          <w:rFonts w:ascii="Times New Roman" w:eastAsia="Times New Roman" w:hAnsi="Times New Roman" w:cs="Times New Roman"/>
          <w:color w:val="333333"/>
          <w:sz w:val="24"/>
          <w:szCs w:val="24"/>
          <w:lang w:eastAsia="ru-RU"/>
        </w:rPr>
        <w:t>9. Порядок створення та функціонування Інформаційно-аналітичної системи, а також порядок її взаємодії з іншими інформаційно-комунікаційними системами визначаються Кабінетом Міністрів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08" w:name="n484"/>
      <w:bookmarkEnd w:id="108"/>
      <w:r w:rsidRPr="00B0621A">
        <w:rPr>
          <w:rFonts w:ascii="Times New Roman" w:eastAsia="Times New Roman" w:hAnsi="Times New Roman" w:cs="Times New Roman"/>
          <w:i/>
          <w:iCs/>
          <w:color w:val="333333"/>
          <w:sz w:val="24"/>
          <w:szCs w:val="24"/>
          <w:lang w:eastAsia="ru-RU"/>
        </w:rPr>
        <w:t>{Закон доповнено статтею 4</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2</w:t>
      </w:r>
      <w:r w:rsidRPr="00B0621A">
        <w:rPr>
          <w:rFonts w:ascii="Times New Roman" w:eastAsia="Times New Roman" w:hAnsi="Times New Roman" w:cs="Times New Roman"/>
          <w:i/>
          <w:iCs/>
          <w:color w:val="333333"/>
          <w:sz w:val="24"/>
          <w:szCs w:val="24"/>
          <w:lang w:eastAsia="ru-RU"/>
        </w:rPr>
        <w:t> згідно із Законом </w:t>
      </w:r>
      <w:hyperlink r:id="rId93" w:anchor="n11" w:tgtFrame="_blank" w:history="1">
        <w:r w:rsidRPr="00B0621A">
          <w:rPr>
            <w:rFonts w:ascii="Times New Roman" w:eastAsia="Times New Roman" w:hAnsi="Times New Roman" w:cs="Times New Roman"/>
            <w:i/>
            <w:iCs/>
            <w:color w:val="000099"/>
            <w:sz w:val="24"/>
            <w:szCs w:val="24"/>
            <w:u w:val="single"/>
            <w:lang w:eastAsia="ru-RU"/>
          </w:rPr>
          <w:t>№ 4080-IX від 20.11.2024</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09" w:name="n73"/>
      <w:bookmarkEnd w:id="109"/>
      <w:r w:rsidRPr="00B0621A">
        <w:rPr>
          <w:rFonts w:ascii="Times New Roman" w:eastAsia="Times New Roman" w:hAnsi="Times New Roman" w:cs="Times New Roman"/>
          <w:b/>
          <w:bCs/>
          <w:color w:val="333333"/>
          <w:sz w:val="24"/>
          <w:szCs w:val="24"/>
          <w:lang w:eastAsia="ru-RU"/>
        </w:rPr>
        <w:t>Стаття 5.</w:t>
      </w:r>
      <w:r w:rsidRPr="00B0621A">
        <w:rPr>
          <w:rFonts w:ascii="Times New Roman" w:eastAsia="Times New Roman" w:hAnsi="Times New Roman" w:cs="Times New Roman"/>
          <w:color w:val="333333"/>
          <w:sz w:val="24"/>
          <w:szCs w:val="24"/>
          <w:lang w:eastAsia="ru-RU"/>
        </w:rPr>
        <w:t> Реєстрація місця проживання внутрішньо переміщеної особи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10" w:name="n74"/>
      <w:bookmarkEnd w:id="110"/>
      <w:r w:rsidRPr="00B0621A">
        <w:rPr>
          <w:rFonts w:ascii="Times New Roman" w:eastAsia="Times New Roman" w:hAnsi="Times New Roman" w:cs="Times New Roman"/>
          <w:color w:val="333333"/>
          <w:sz w:val="24"/>
          <w:szCs w:val="24"/>
          <w:lang w:eastAsia="ru-RU"/>
        </w:rPr>
        <w:t>1. Довідка про взяття на облік внутрішньо переміщеної особи засвідчує місце проживання внутрішньо переміщеної особи на період наявності підстав, зазначених у </w:t>
      </w:r>
      <w:hyperlink r:id="rId94" w:anchor="n5" w:history="1">
        <w:r w:rsidRPr="00B0621A">
          <w:rPr>
            <w:rFonts w:ascii="Times New Roman" w:eastAsia="Times New Roman" w:hAnsi="Times New Roman" w:cs="Times New Roman"/>
            <w:color w:val="006600"/>
            <w:sz w:val="24"/>
            <w:szCs w:val="24"/>
            <w:u w:val="single"/>
            <w:lang w:eastAsia="ru-RU"/>
          </w:rPr>
          <w:t>статті 1</w:t>
        </w:r>
      </w:hyperlink>
      <w:r w:rsidRPr="00B0621A">
        <w:rPr>
          <w:rFonts w:ascii="Times New Roman" w:eastAsia="Times New Roman" w:hAnsi="Times New Roman" w:cs="Times New Roman"/>
          <w:color w:val="333333"/>
          <w:sz w:val="24"/>
          <w:szCs w:val="24"/>
          <w:lang w:eastAsia="ru-RU"/>
        </w:rPr>
        <w:t> цього Закону.</w:t>
      </w:r>
    </w:p>
    <w:p w:rsidR="00B0621A" w:rsidRPr="00B0621A" w:rsidRDefault="00B0621A" w:rsidP="00B0621A">
      <w:pPr>
        <w:spacing w:after="150" w:line="240" w:lineRule="auto"/>
        <w:ind w:firstLine="450"/>
        <w:jc w:val="both"/>
        <w:rPr>
          <w:rFonts w:ascii="Times New Roman" w:eastAsia="Times New Roman" w:hAnsi="Times New Roman" w:cs="Times New Roman"/>
          <w:i/>
          <w:iCs/>
          <w:color w:val="333333"/>
          <w:sz w:val="24"/>
          <w:szCs w:val="24"/>
          <w:lang w:eastAsia="ru-RU"/>
        </w:rPr>
      </w:pPr>
      <w:bookmarkStart w:id="111" w:name="n75"/>
      <w:bookmarkEnd w:id="111"/>
      <w:r w:rsidRPr="00B0621A">
        <w:rPr>
          <w:rFonts w:ascii="Times New Roman" w:eastAsia="Times New Roman" w:hAnsi="Times New Roman" w:cs="Times New Roman"/>
          <w:i/>
          <w:iCs/>
          <w:color w:val="333333"/>
          <w:sz w:val="24"/>
          <w:szCs w:val="24"/>
          <w:lang w:eastAsia="ru-RU"/>
        </w:rPr>
        <w:t>{Частину другу статті 5 виключено на підставі Закону </w:t>
      </w:r>
      <w:hyperlink r:id="rId95" w:anchor="n19"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12" w:name="n359"/>
      <w:bookmarkEnd w:id="112"/>
      <w:r w:rsidRPr="00B0621A">
        <w:rPr>
          <w:rFonts w:ascii="Times New Roman" w:eastAsia="Times New Roman" w:hAnsi="Times New Roman" w:cs="Times New Roman"/>
          <w:color w:val="333333"/>
          <w:sz w:val="24"/>
          <w:szCs w:val="24"/>
          <w:lang w:eastAsia="ru-RU"/>
        </w:rPr>
        <w:t>2. Адресою фактичного місця проживання внутрішньо переміщеної особи може бути адреса відповідного місця компактного поселення внутрішньо переміщених осіб (адреса містечка із збірних модулів, гуртожитку, оздоровчого табору, будинку відпочинку, санаторію, пансіонату, готелю тощо).</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13" w:name="n358"/>
      <w:bookmarkEnd w:id="113"/>
      <w:r w:rsidRPr="00B0621A">
        <w:rPr>
          <w:rFonts w:ascii="Times New Roman" w:eastAsia="Times New Roman" w:hAnsi="Times New Roman" w:cs="Times New Roman"/>
          <w:i/>
          <w:iCs/>
          <w:color w:val="333333"/>
          <w:sz w:val="24"/>
          <w:szCs w:val="24"/>
          <w:lang w:eastAsia="ru-RU"/>
        </w:rPr>
        <w:t>{У статтю 5 включено частину другу згідно із Законом </w:t>
      </w:r>
      <w:hyperlink r:id="rId96" w:anchor="n6" w:tgtFrame="_blank" w:history="1">
        <w:r w:rsidRPr="00B0621A">
          <w:rPr>
            <w:rFonts w:ascii="Times New Roman" w:eastAsia="Times New Roman" w:hAnsi="Times New Roman" w:cs="Times New Roman"/>
            <w:i/>
            <w:iCs/>
            <w:color w:val="000099"/>
            <w:sz w:val="24"/>
            <w:szCs w:val="24"/>
            <w:u w:val="single"/>
            <w:lang w:eastAsia="ru-RU"/>
          </w:rPr>
          <w:t>№ 1972-VIII від 23.03.2017</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i/>
          <w:iCs/>
          <w:color w:val="333333"/>
          <w:sz w:val="24"/>
          <w:szCs w:val="24"/>
          <w:lang w:eastAsia="ru-RU"/>
        </w:rPr>
      </w:pPr>
      <w:bookmarkStart w:id="114" w:name="n80"/>
      <w:bookmarkEnd w:id="114"/>
      <w:r w:rsidRPr="00B0621A">
        <w:rPr>
          <w:rFonts w:ascii="Times New Roman" w:eastAsia="Times New Roman" w:hAnsi="Times New Roman" w:cs="Times New Roman"/>
          <w:i/>
          <w:iCs/>
          <w:color w:val="333333"/>
          <w:sz w:val="24"/>
          <w:szCs w:val="24"/>
          <w:lang w:eastAsia="ru-RU"/>
        </w:rPr>
        <w:t>{Частину третю статті 5 виключено на підставі Закону </w:t>
      </w:r>
      <w:hyperlink r:id="rId97" w:anchor="n19"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i/>
          <w:iCs/>
          <w:color w:val="333333"/>
          <w:sz w:val="24"/>
          <w:szCs w:val="24"/>
          <w:lang w:eastAsia="ru-RU"/>
        </w:rPr>
      </w:pPr>
      <w:bookmarkStart w:id="115" w:name="n81"/>
      <w:bookmarkEnd w:id="115"/>
      <w:r w:rsidRPr="00B0621A">
        <w:rPr>
          <w:rFonts w:ascii="Times New Roman" w:eastAsia="Times New Roman" w:hAnsi="Times New Roman" w:cs="Times New Roman"/>
          <w:i/>
          <w:iCs/>
          <w:color w:val="333333"/>
          <w:sz w:val="24"/>
          <w:szCs w:val="24"/>
          <w:lang w:eastAsia="ru-RU"/>
        </w:rPr>
        <w:t>{Частину четверту статті 5 виключено на підставі Закону </w:t>
      </w:r>
      <w:hyperlink r:id="rId98" w:anchor="n19"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i/>
          <w:iCs/>
          <w:color w:val="333333"/>
          <w:sz w:val="24"/>
          <w:szCs w:val="24"/>
          <w:lang w:eastAsia="ru-RU"/>
        </w:rPr>
      </w:pPr>
      <w:bookmarkStart w:id="116" w:name="n82"/>
      <w:bookmarkEnd w:id="116"/>
      <w:r w:rsidRPr="00B0621A">
        <w:rPr>
          <w:rFonts w:ascii="Times New Roman" w:eastAsia="Times New Roman" w:hAnsi="Times New Roman" w:cs="Times New Roman"/>
          <w:i/>
          <w:iCs/>
          <w:color w:val="333333"/>
          <w:sz w:val="24"/>
          <w:szCs w:val="24"/>
          <w:lang w:eastAsia="ru-RU"/>
        </w:rPr>
        <w:lastRenderedPageBreak/>
        <w:t>{Частину п'яту статті 5 виключено на підставі Закону </w:t>
      </w:r>
      <w:hyperlink r:id="rId99" w:anchor="n19"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i/>
          <w:iCs/>
          <w:color w:val="333333"/>
          <w:sz w:val="24"/>
          <w:szCs w:val="24"/>
          <w:lang w:eastAsia="ru-RU"/>
        </w:rPr>
      </w:pPr>
      <w:bookmarkStart w:id="117" w:name="n83"/>
      <w:bookmarkEnd w:id="117"/>
      <w:r w:rsidRPr="00B0621A">
        <w:rPr>
          <w:rFonts w:ascii="Times New Roman" w:eastAsia="Times New Roman" w:hAnsi="Times New Roman" w:cs="Times New Roman"/>
          <w:i/>
          <w:iCs/>
          <w:color w:val="333333"/>
          <w:sz w:val="24"/>
          <w:szCs w:val="24"/>
          <w:lang w:eastAsia="ru-RU"/>
        </w:rPr>
        <w:t>{Частину шосту статті 5 виключено на підставі Закону </w:t>
      </w:r>
      <w:hyperlink r:id="rId100" w:anchor="n19"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18" w:name="n85"/>
      <w:bookmarkEnd w:id="118"/>
      <w:r w:rsidRPr="00B0621A">
        <w:rPr>
          <w:rFonts w:ascii="Times New Roman" w:eastAsia="Times New Roman" w:hAnsi="Times New Roman" w:cs="Times New Roman"/>
          <w:b/>
          <w:bCs/>
          <w:color w:val="333333"/>
          <w:sz w:val="24"/>
          <w:szCs w:val="24"/>
          <w:lang w:eastAsia="ru-RU"/>
        </w:rPr>
        <w:t>Стаття 6.</w:t>
      </w:r>
      <w:r w:rsidRPr="00B0621A">
        <w:rPr>
          <w:rFonts w:ascii="Times New Roman" w:eastAsia="Times New Roman" w:hAnsi="Times New Roman" w:cs="Times New Roman"/>
          <w:color w:val="333333"/>
          <w:sz w:val="24"/>
          <w:szCs w:val="24"/>
          <w:lang w:eastAsia="ru-RU"/>
        </w:rPr>
        <w:t> Забезпечення права внутрішньо переміщених осіб на отримання документів, що посвідчують особу та підтверджують громадянство України, або документів, що посвідчують особу та підтверджують її спеціальний статус</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19" w:name="n86"/>
      <w:bookmarkEnd w:id="119"/>
      <w:r w:rsidRPr="00B0621A">
        <w:rPr>
          <w:rFonts w:ascii="Times New Roman" w:eastAsia="Times New Roman" w:hAnsi="Times New Roman" w:cs="Times New Roman"/>
          <w:color w:val="333333"/>
          <w:sz w:val="24"/>
          <w:szCs w:val="24"/>
          <w:lang w:eastAsia="ru-RU"/>
        </w:rPr>
        <w:t>1. Оформлення, обмін документів, що посвідчують особу та підтверджують громадянство України, або документів, що посвідчують особу та підтверджують її спеціальний статус, вклеювання у визначених законодавством випадках фотокартки при досягненні відповідного віку в паспорт громадянина України здійснює центральний орган виконавчої влади, що реалізує 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за місцем звернення внутрішньо переміщеної особи.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20" w:name="n400"/>
      <w:bookmarkEnd w:id="120"/>
      <w:r w:rsidRPr="00B0621A">
        <w:rPr>
          <w:rFonts w:ascii="Times New Roman" w:eastAsia="Times New Roman" w:hAnsi="Times New Roman" w:cs="Times New Roman"/>
          <w:color w:val="333333"/>
          <w:sz w:val="24"/>
          <w:szCs w:val="24"/>
          <w:lang w:eastAsia="ru-RU"/>
        </w:rPr>
        <w:t>2. Внесення відомостей про зареєстроване або задеклароване місце проживання внутрішньо переміщеної особи 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до Єдиного державного демографічного реєстру під час оформлення, обміну документів, що посвідчують особу та підтверджують громадянство України, або документів, що посвідчують особу та підтверджують її спеціальний статус, здійснюється на підставі документів, що підтверджують зареєстроване або задеклароване місце проживання, або відомостей, внесених до документів особи, що підлягають обміну.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21" w:name="n401"/>
      <w:bookmarkEnd w:id="121"/>
      <w:r w:rsidRPr="00B0621A">
        <w:rPr>
          <w:rFonts w:ascii="Times New Roman" w:eastAsia="Times New Roman" w:hAnsi="Times New Roman" w:cs="Times New Roman"/>
          <w:color w:val="333333"/>
          <w:sz w:val="24"/>
          <w:szCs w:val="24"/>
          <w:lang w:eastAsia="ru-RU"/>
        </w:rPr>
        <w:t>Для внесення відомостей про зареєстроване або задеклароване місце проживання внутрішньо переміщеної особи 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може використовуватися інформація з Державного реєстру виборців, відомчої інформаційної системи центрального органу виконавчої влади, що реалізує 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Державного реєстру актів цивільного стану громадян, Єдиної інформаційної бази даних про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22" w:name="n399"/>
      <w:bookmarkEnd w:id="122"/>
      <w:r w:rsidRPr="00B0621A">
        <w:rPr>
          <w:rFonts w:ascii="Times New Roman" w:eastAsia="Times New Roman" w:hAnsi="Times New Roman" w:cs="Times New Roman"/>
          <w:i/>
          <w:iCs/>
          <w:color w:val="333333"/>
          <w:sz w:val="24"/>
          <w:szCs w:val="24"/>
          <w:lang w:eastAsia="ru-RU"/>
        </w:rPr>
        <w:t>{Стаття 6 із змінами, внесеними згідно із Законом </w:t>
      </w:r>
      <w:hyperlink r:id="rId101" w:anchor="n44"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 в редакції Закону </w:t>
      </w:r>
      <w:hyperlink r:id="rId102" w:anchor="n31" w:tgtFrame="_blank" w:history="1">
        <w:r w:rsidRPr="00B0621A">
          <w:rPr>
            <w:rFonts w:ascii="Times New Roman" w:eastAsia="Times New Roman" w:hAnsi="Times New Roman" w:cs="Times New Roman"/>
            <w:i/>
            <w:iCs/>
            <w:color w:val="000099"/>
            <w:sz w:val="24"/>
            <w:szCs w:val="24"/>
            <w:u w:val="single"/>
            <w:lang w:eastAsia="ru-RU"/>
          </w:rPr>
          <w:t>№ 1916-IX від 30.11.2021</w:t>
        </w:r>
      </w:hyperlink>
      <w:r w:rsidRPr="00B0621A">
        <w:rPr>
          <w:rFonts w:ascii="Times New Roman" w:eastAsia="Times New Roman" w:hAnsi="Times New Roman" w:cs="Times New Roman"/>
          <w:i/>
          <w:iCs/>
          <w:color w:val="333333"/>
          <w:sz w:val="24"/>
          <w:szCs w:val="24"/>
          <w:lang w:eastAsia="ru-RU"/>
        </w:rPr>
        <w:t>; із змінами, внесеними згідно із Законом </w:t>
      </w:r>
      <w:hyperlink r:id="rId103" w:anchor="n6" w:tgtFrame="_blank" w:history="1">
        <w:r w:rsidRPr="00B0621A">
          <w:rPr>
            <w:rFonts w:ascii="Times New Roman" w:eastAsia="Times New Roman" w:hAnsi="Times New Roman" w:cs="Times New Roman"/>
            <w:i/>
            <w:iCs/>
            <w:color w:val="000099"/>
            <w:sz w:val="24"/>
            <w:szCs w:val="24"/>
            <w:u w:val="single"/>
            <w:lang w:eastAsia="ru-RU"/>
          </w:rPr>
          <w:t>№ 2417-IX від 18.07.2022</w:t>
        </w:r>
      </w:hyperlink>
      <w:r w:rsidRPr="00B0621A">
        <w:rPr>
          <w:rFonts w:ascii="Times New Roman" w:eastAsia="Times New Roman" w:hAnsi="Times New Roman" w:cs="Times New Roman"/>
          <w:i/>
          <w:iCs/>
          <w:color w:val="333333"/>
          <w:sz w:val="24"/>
          <w:szCs w:val="24"/>
          <w:lang w:eastAsia="ru-RU"/>
        </w:rPr>
        <w:t>; в редакції Закону </w:t>
      </w:r>
      <w:hyperlink r:id="rId104" w:anchor="n16" w:tgtFrame="_blank" w:history="1">
        <w:r w:rsidRPr="00B0621A">
          <w:rPr>
            <w:rFonts w:ascii="Times New Roman" w:eastAsia="Times New Roman" w:hAnsi="Times New Roman" w:cs="Times New Roman"/>
            <w:i/>
            <w:iCs/>
            <w:color w:val="000099"/>
            <w:sz w:val="24"/>
            <w:szCs w:val="24"/>
            <w:u w:val="single"/>
            <w:lang w:eastAsia="ru-RU"/>
          </w:rPr>
          <w:t>№ 3054-IX від 11.04.2023</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23" w:name="n87"/>
      <w:bookmarkEnd w:id="123"/>
      <w:r w:rsidRPr="00B0621A">
        <w:rPr>
          <w:rFonts w:ascii="Times New Roman" w:eastAsia="Times New Roman" w:hAnsi="Times New Roman" w:cs="Times New Roman"/>
          <w:b/>
          <w:bCs/>
          <w:color w:val="333333"/>
          <w:sz w:val="24"/>
          <w:szCs w:val="24"/>
          <w:lang w:eastAsia="ru-RU"/>
        </w:rPr>
        <w:t>Стаття 7.</w:t>
      </w:r>
      <w:r w:rsidRPr="00B0621A">
        <w:rPr>
          <w:rFonts w:ascii="Times New Roman" w:eastAsia="Times New Roman" w:hAnsi="Times New Roman" w:cs="Times New Roman"/>
          <w:color w:val="333333"/>
          <w:sz w:val="24"/>
          <w:szCs w:val="24"/>
          <w:lang w:eastAsia="ru-RU"/>
        </w:rPr>
        <w:t> Забезпечення реалізації прав зареєстрованих внутрішньо переміщених осіб на зайнятість, пенсійне забезпечення, загальнообов’язкове державне соціальне страхування, соціальні послуги, освіту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24" w:name="n88"/>
      <w:bookmarkEnd w:id="124"/>
      <w:r w:rsidRPr="00B0621A">
        <w:rPr>
          <w:rFonts w:ascii="Times New Roman" w:eastAsia="Times New Roman" w:hAnsi="Times New Roman" w:cs="Times New Roman"/>
          <w:color w:val="333333"/>
          <w:sz w:val="24"/>
          <w:szCs w:val="24"/>
          <w:lang w:eastAsia="ru-RU"/>
        </w:rPr>
        <w:t>1. Для взятої на облік внутрішньо переміщеної особи реалізація прав на зайнятість, пенсійне забезпечення, загальнообов’язкове державне соціальне страхування на випадок безробіття, у зв’язку з тимчасовою втратою працездатності, від нещасного випадку на виробництві та професійного захворювання, які спричинили втрату працездатності, на отримання соціальних послуг здійснюється відповідно до законодавства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25" w:name="n89"/>
      <w:bookmarkEnd w:id="125"/>
      <w:r w:rsidRPr="00B0621A">
        <w:rPr>
          <w:rFonts w:ascii="Times New Roman" w:eastAsia="Times New Roman" w:hAnsi="Times New Roman" w:cs="Times New Roman"/>
          <w:color w:val="333333"/>
          <w:sz w:val="24"/>
          <w:szCs w:val="24"/>
          <w:lang w:eastAsia="ru-RU"/>
        </w:rPr>
        <w:t xml:space="preserve">Перереєстрація безробітних, яких у подальшому було зареєстровано як внутрішньо переміщені особи, здійснюється державною службою зайнятості за місцем перебування фактичного проживання особи </w:t>
      </w:r>
      <w:proofErr w:type="gramStart"/>
      <w:r w:rsidRPr="00B0621A">
        <w:rPr>
          <w:rFonts w:ascii="Times New Roman" w:eastAsia="Times New Roman" w:hAnsi="Times New Roman" w:cs="Times New Roman"/>
          <w:color w:val="333333"/>
          <w:sz w:val="24"/>
          <w:szCs w:val="24"/>
          <w:lang w:eastAsia="ru-RU"/>
        </w:rPr>
        <w:t>у порядку</w:t>
      </w:r>
      <w:proofErr w:type="gramEnd"/>
      <w:r w:rsidRPr="00B0621A">
        <w:rPr>
          <w:rFonts w:ascii="Times New Roman" w:eastAsia="Times New Roman" w:hAnsi="Times New Roman" w:cs="Times New Roman"/>
          <w:color w:val="333333"/>
          <w:sz w:val="24"/>
          <w:szCs w:val="24"/>
          <w:lang w:eastAsia="ru-RU"/>
        </w:rPr>
        <w:t>, визначеному Кабінетом Міністрів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26" w:name="n90"/>
      <w:bookmarkEnd w:id="126"/>
      <w:r w:rsidRPr="00B0621A">
        <w:rPr>
          <w:rFonts w:ascii="Times New Roman" w:eastAsia="Times New Roman" w:hAnsi="Times New Roman" w:cs="Times New Roman"/>
          <w:color w:val="333333"/>
          <w:sz w:val="24"/>
          <w:szCs w:val="24"/>
          <w:lang w:eastAsia="ru-RU"/>
        </w:rPr>
        <w:lastRenderedPageBreak/>
        <w:t>2. Україна вживає всіх можливих заходів, спрямованих на розв’язання проблем, пов’язаних із соціальним захистом, зокрема відновленням усіх соціальних виплат внутрішньо переміщеним особам.</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27" w:name="n91"/>
      <w:bookmarkEnd w:id="127"/>
      <w:r w:rsidRPr="00B0621A">
        <w:rPr>
          <w:rFonts w:ascii="Times New Roman" w:eastAsia="Times New Roman" w:hAnsi="Times New Roman" w:cs="Times New Roman"/>
          <w:color w:val="333333"/>
          <w:sz w:val="24"/>
          <w:szCs w:val="24"/>
          <w:lang w:eastAsia="ru-RU"/>
        </w:rPr>
        <w:t>3. Громадянин пенсійного віку, особа з інвалідністю, дитина з інвалідністю та інша особа, яка перебуває у складних життєвих обставинах, яких зареєстровано внутрішньо переміщеними особами, мають право на отримання соціальних послуг відповідно до законодавства України за місцем реєстрації фактичного місця проживання такої внутрішньо переміщеної особи.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28" w:name="n92"/>
      <w:bookmarkEnd w:id="128"/>
      <w:r w:rsidRPr="00B0621A">
        <w:rPr>
          <w:rFonts w:ascii="Times New Roman" w:eastAsia="Times New Roman" w:hAnsi="Times New Roman" w:cs="Times New Roman"/>
          <w:color w:val="333333"/>
          <w:sz w:val="24"/>
          <w:szCs w:val="24"/>
          <w:lang w:eastAsia="ru-RU"/>
        </w:rPr>
        <w:t>4. Внутрішньо переміщена особа, яка звільнилася з роботи (припинила інший вид зайнятості), за відсутності документів, що підтверджують факт звільнення (припинення іншого виду зайнятості), періоди трудової діяльності та страхового стажу, реєструється як безробітна та отримує допомогу по безробіттю, соціальні та інші послуги за загальнообов’язковим державним соціальним страхуванням на випадок безробіття відповідно до законодавства.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29" w:name="n279"/>
      <w:bookmarkEnd w:id="129"/>
      <w:r w:rsidRPr="00B0621A">
        <w:rPr>
          <w:rFonts w:ascii="Times New Roman" w:eastAsia="Times New Roman" w:hAnsi="Times New Roman" w:cs="Times New Roman"/>
          <w:color w:val="333333"/>
          <w:sz w:val="24"/>
          <w:szCs w:val="24"/>
          <w:lang w:eastAsia="ru-RU"/>
        </w:rPr>
        <w:t>Внутрішньо переміщена особа, яка не мала можливості припинити трудовий договір (інший вид зайнятості) відповідно до </w:t>
      </w:r>
      <w:hyperlink r:id="rId105" w:anchor="n206" w:tgtFrame="_blank" w:history="1">
        <w:r w:rsidRPr="00B0621A">
          <w:rPr>
            <w:rFonts w:ascii="Times New Roman" w:eastAsia="Times New Roman" w:hAnsi="Times New Roman" w:cs="Times New Roman"/>
            <w:color w:val="000099"/>
            <w:sz w:val="24"/>
            <w:szCs w:val="24"/>
            <w:u w:val="single"/>
            <w:lang w:eastAsia="ru-RU"/>
          </w:rPr>
          <w:t>пункту 1</w:t>
        </w:r>
      </w:hyperlink>
      <w:r w:rsidRPr="00B0621A">
        <w:rPr>
          <w:rFonts w:ascii="Times New Roman" w:eastAsia="Times New Roman" w:hAnsi="Times New Roman" w:cs="Times New Roman"/>
          <w:color w:val="333333"/>
          <w:sz w:val="24"/>
          <w:szCs w:val="24"/>
          <w:lang w:eastAsia="ru-RU"/>
        </w:rPr>
        <w:t> статті 36, </w:t>
      </w:r>
      <w:hyperlink r:id="rId106" w:anchor="n218" w:tgtFrame="_blank" w:history="1">
        <w:r w:rsidRPr="00B0621A">
          <w:rPr>
            <w:rFonts w:ascii="Times New Roman" w:eastAsia="Times New Roman" w:hAnsi="Times New Roman" w:cs="Times New Roman"/>
            <w:color w:val="000099"/>
            <w:sz w:val="24"/>
            <w:szCs w:val="24"/>
            <w:u w:val="single"/>
            <w:lang w:eastAsia="ru-RU"/>
          </w:rPr>
          <w:t>статей 38</w:t>
        </w:r>
      </w:hyperlink>
      <w:r w:rsidRPr="00B0621A">
        <w:rPr>
          <w:rFonts w:ascii="Times New Roman" w:eastAsia="Times New Roman" w:hAnsi="Times New Roman" w:cs="Times New Roman"/>
          <w:color w:val="333333"/>
          <w:sz w:val="24"/>
          <w:szCs w:val="24"/>
          <w:lang w:eastAsia="ru-RU"/>
        </w:rPr>
        <w:t>, </w:t>
      </w:r>
      <w:hyperlink r:id="rId107" w:anchor="n223" w:tgtFrame="_blank" w:history="1">
        <w:r w:rsidRPr="00B0621A">
          <w:rPr>
            <w:rFonts w:ascii="Times New Roman" w:eastAsia="Times New Roman" w:hAnsi="Times New Roman" w:cs="Times New Roman"/>
            <w:color w:val="000099"/>
            <w:sz w:val="24"/>
            <w:szCs w:val="24"/>
            <w:u w:val="single"/>
            <w:lang w:eastAsia="ru-RU"/>
          </w:rPr>
          <w:t>39</w:t>
        </w:r>
      </w:hyperlink>
      <w:r w:rsidRPr="00B0621A">
        <w:rPr>
          <w:rFonts w:ascii="Times New Roman" w:eastAsia="Times New Roman" w:hAnsi="Times New Roman" w:cs="Times New Roman"/>
          <w:color w:val="333333"/>
          <w:sz w:val="24"/>
          <w:szCs w:val="24"/>
          <w:lang w:eastAsia="ru-RU"/>
        </w:rPr>
        <w:t> Кодексу законів про працю України у зв’язку з неможливістю продовження роботи за таким трудовим договором (іншого виду зайнятості) за попереднім місцем проживання, для набуття статусу безробітного та отримання допомоги по безробіттю і соціальних послуг за загальнообов’язковим державним соціальним страхуванням на випадок безробіття має право припинити такий трудовий договір в односторонньому порядку, подавши до центру зайнятості за місцем проживання внутрішньо переміщеної особи заяву на ім’я роботодавця про припинення трудового договору.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30" w:name="n431"/>
      <w:bookmarkEnd w:id="130"/>
      <w:r w:rsidRPr="00B0621A">
        <w:rPr>
          <w:rFonts w:ascii="Times New Roman" w:eastAsia="Times New Roman" w:hAnsi="Times New Roman" w:cs="Times New Roman"/>
          <w:i/>
          <w:iCs/>
          <w:color w:val="333333"/>
          <w:sz w:val="24"/>
          <w:szCs w:val="24"/>
          <w:lang w:eastAsia="ru-RU"/>
        </w:rPr>
        <w:t>{Абзац другий частини четвертої статті 7 в редакції Закону </w:t>
      </w:r>
      <w:hyperlink r:id="rId108" w:anchor="n100" w:tgtFrame="_blank" w:history="1">
        <w:r w:rsidRPr="00B0621A">
          <w:rPr>
            <w:rFonts w:ascii="Times New Roman" w:eastAsia="Times New Roman" w:hAnsi="Times New Roman" w:cs="Times New Roman"/>
            <w:i/>
            <w:iCs/>
            <w:color w:val="000099"/>
            <w:sz w:val="24"/>
            <w:szCs w:val="24"/>
            <w:u w:val="single"/>
            <w:lang w:eastAsia="ru-RU"/>
          </w:rPr>
          <w:t>№ 2220-IX від 21.04.2022</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31" w:name="n433"/>
      <w:bookmarkEnd w:id="131"/>
      <w:r w:rsidRPr="00B0621A">
        <w:rPr>
          <w:rFonts w:ascii="Times New Roman" w:eastAsia="Times New Roman" w:hAnsi="Times New Roman" w:cs="Times New Roman"/>
          <w:color w:val="333333"/>
          <w:sz w:val="24"/>
          <w:szCs w:val="24"/>
          <w:lang w:eastAsia="ru-RU"/>
        </w:rPr>
        <w:t>Датою припинення трудового договору є день, наступний за днем подання такої заяви.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32" w:name="n444"/>
      <w:bookmarkEnd w:id="132"/>
      <w:r w:rsidRPr="00B0621A">
        <w:rPr>
          <w:rFonts w:ascii="Times New Roman" w:eastAsia="Times New Roman" w:hAnsi="Times New Roman" w:cs="Times New Roman"/>
          <w:i/>
          <w:iCs/>
          <w:color w:val="333333"/>
          <w:sz w:val="24"/>
          <w:szCs w:val="24"/>
          <w:lang w:eastAsia="ru-RU"/>
        </w:rPr>
        <w:t>{Частину четверту статті 7 доповнено новим абзацом згідно із Законом </w:t>
      </w:r>
      <w:hyperlink r:id="rId109" w:anchor="n100" w:tgtFrame="_blank" w:history="1">
        <w:r w:rsidRPr="00B0621A">
          <w:rPr>
            <w:rFonts w:ascii="Times New Roman" w:eastAsia="Times New Roman" w:hAnsi="Times New Roman" w:cs="Times New Roman"/>
            <w:i/>
            <w:iCs/>
            <w:color w:val="000099"/>
            <w:sz w:val="24"/>
            <w:szCs w:val="24"/>
            <w:u w:val="single"/>
            <w:lang w:eastAsia="ru-RU"/>
          </w:rPr>
          <w:t>№ 2220-IX від 21.04.2022</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33" w:name="n437"/>
      <w:bookmarkEnd w:id="133"/>
      <w:r w:rsidRPr="00B0621A">
        <w:rPr>
          <w:rFonts w:ascii="Times New Roman" w:eastAsia="Times New Roman" w:hAnsi="Times New Roman" w:cs="Times New Roman"/>
          <w:color w:val="333333"/>
          <w:sz w:val="24"/>
          <w:szCs w:val="24"/>
          <w:lang w:eastAsia="ru-RU"/>
        </w:rPr>
        <w:t xml:space="preserve">Центр зайнятості за місцем проживання внутрішньо переміщеної особи </w:t>
      </w:r>
      <w:proofErr w:type="gramStart"/>
      <w:r w:rsidRPr="00B0621A">
        <w:rPr>
          <w:rFonts w:ascii="Times New Roman" w:eastAsia="Times New Roman" w:hAnsi="Times New Roman" w:cs="Times New Roman"/>
          <w:color w:val="333333"/>
          <w:sz w:val="24"/>
          <w:szCs w:val="24"/>
          <w:lang w:eastAsia="ru-RU"/>
        </w:rPr>
        <w:t>у день</w:t>
      </w:r>
      <w:proofErr w:type="gramEnd"/>
      <w:r w:rsidRPr="00B0621A">
        <w:rPr>
          <w:rFonts w:ascii="Times New Roman" w:eastAsia="Times New Roman" w:hAnsi="Times New Roman" w:cs="Times New Roman"/>
          <w:color w:val="333333"/>
          <w:sz w:val="24"/>
          <w:szCs w:val="24"/>
          <w:lang w:eastAsia="ru-RU"/>
        </w:rPr>
        <w:t xml:space="preserve"> припинення трудового договору повідомляє про це:</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34" w:name="n445"/>
      <w:bookmarkEnd w:id="134"/>
      <w:r w:rsidRPr="00B0621A">
        <w:rPr>
          <w:rFonts w:ascii="Times New Roman" w:eastAsia="Times New Roman" w:hAnsi="Times New Roman" w:cs="Times New Roman"/>
          <w:i/>
          <w:iCs/>
          <w:color w:val="333333"/>
          <w:sz w:val="24"/>
          <w:szCs w:val="24"/>
          <w:lang w:eastAsia="ru-RU"/>
        </w:rPr>
        <w:t>{Частину четверту статті 7 доповнено новим абзацом згідно із Законом </w:t>
      </w:r>
      <w:hyperlink r:id="rId110" w:anchor="n100" w:tgtFrame="_blank" w:history="1">
        <w:r w:rsidRPr="00B0621A">
          <w:rPr>
            <w:rFonts w:ascii="Times New Roman" w:eastAsia="Times New Roman" w:hAnsi="Times New Roman" w:cs="Times New Roman"/>
            <w:i/>
            <w:iCs/>
            <w:color w:val="000099"/>
            <w:sz w:val="24"/>
            <w:szCs w:val="24"/>
            <w:u w:val="single"/>
            <w:lang w:eastAsia="ru-RU"/>
          </w:rPr>
          <w:t>№ 2220-IX від 21.04.2022</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35" w:name="n439"/>
      <w:bookmarkEnd w:id="135"/>
      <w:r w:rsidRPr="00B0621A">
        <w:rPr>
          <w:rFonts w:ascii="Times New Roman" w:eastAsia="Times New Roman" w:hAnsi="Times New Roman" w:cs="Times New Roman"/>
          <w:color w:val="333333"/>
          <w:sz w:val="24"/>
          <w:szCs w:val="24"/>
          <w:lang w:eastAsia="ru-RU"/>
        </w:rPr>
        <w:t>роботодавця (будь-якими засобами комунікації, у тому числі електронними). У разі якщо у таких осіб не розірвані трудові договори з роботодавцем, що перебуває на непідконтрольній території або щодо якого відсутня інформація про місце перебування, заява зберігається у територіальному органі центрального органу виконавчої влади, що реалізує державну політику у сфері зайнятості населення та трудової міграції, на підконтрольній території до моменту деокупації (розблокування) відповідних територій, після чого протягом 7 календарних днів повідомляє роботодавця (будь-якими засобами комунікації, у тому числі електронними);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36" w:name="n446"/>
      <w:bookmarkEnd w:id="136"/>
      <w:r w:rsidRPr="00B0621A">
        <w:rPr>
          <w:rFonts w:ascii="Times New Roman" w:eastAsia="Times New Roman" w:hAnsi="Times New Roman" w:cs="Times New Roman"/>
          <w:i/>
          <w:iCs/>
          <w:color w:val="333333"/>
          <w:sz w:val="24"/>
          <w:szCs w:val="24"/>
          <w:lang w:eastAsia="ru-RU"/>
        </w:rPr>
        <w:t>{Частину четверту статті 7 доповнено новим абзацом згідно із Законом </w:t>
      </w:r>
      <w:hyperlink r:id="rId111" w:anchor="n100" w:tgtFrame="_blank" w:history="1">
        <w:r w:rsidRPr="00B0621A">
          <w:rPr>
            <w:rFonts w:ascii="Times New Roman" w:eastAsia="Times New Roman" w:hAnsi="Times New Roman" w:cs="Times New Roman"/>
            <w:i/>
            <w:iCs/>
            <w:color w:val="000099"/>
            <w:sz w:val="24"/>
            <w:szCs w:val="24"/>
            <w:u w:val="single"/>
            <w:lang w:eastAsia="ru-RU"/>
          </w:rPr>
          <w:t>№ 2220-IX від 21.04.2022</w:t>
        </w:r>
      </w:hyperlink>
      <w:r w:rsidRPr="00B0621A">
        <w:rPr>
          <w:rFonts w:ascii="Times New Roman" w:eastAsia="Times New Roman" w:hAnsi="Times New Roman" w:cs="Times New Roman"/>
          <w:i/>
          <w:iCs/>
          <w:color w:val="333333"/>
          <w:sz w:val="24"/>
          <w:szCs w:val="24"/>
          <w:lang w:eastAsia="ru-RU"/>
        </w:rPr>
        <w:t>; із змінами, внесеними згідно із Законом </w:t>
      </w:r>
      <w:hyperlink r:id="rId112" w:anchor="n413" w:tgtFrame="_blank" w:history="1">
        <w:r w:rsidRPr="00B0621A">
          <w:rPr>
            <w:rFonts w:ascii="Times New Roman" w:eastAsia="Times New Roman" w:hAnsi="Times New Roman" w:cs="Times New Roman"/>
            <w:i/>
            <w:iCs/>
            <w:color w:val="000099"/>
            <w:sz w:val="24"/>
            <w:szCs w:val="24"/>
            <w:u w:val="single"/>
            <w:lang w:eastAsia="ru-RU"/>
          </w:rPr>
          <w:t>№ 2622-IX від 21.09.2022</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37" w:name="n441"/>
      <w:bookmarkEnd w:id="137"/>
      <w:r w:rsidRPr="00B0621A">
        <w:rPr>
          <w:rFonts w:ascii="Times New Roman" w:eastAsia="Times New Roman" w:hAnsi="Times New Roman" w:cs="Times New Roman"/>
          <w:color w:val="333333"/>
          <w:sz w:val="24"/>
          <w:szCs w:val="24"/>
          <w:lang w:eastAsia="ru-RU"/>
        </w:rPr>
        <w:t>територіальний орган Пенсійного фонду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38" w:name="n447"/>
      <w:bookmarkEnd w:id="138"/>
      <w:r w:rsidRPr="00B0621A">
        <w:rPr>
          <w:rFonts w:ascii="Times New Roman" w:eastAsia="Times New Roman" w:hAnsi="Times New Roman" w:cs="Times New Roman"/>
          <w:i/>
          <w:iCs/>
          <w:color w:val="333333"/>
          <w:sz w:val="24"/>
          <w:szCs w:val="24"/>
          <w:lang w:eastAsia="ru-RU"/>
        </w:rPr>
        <w:t>{Частину четверту статті 7 доповнено новим абзацом згідно із Законом </w:t>
      </w:r>
      <w:hyperlink r:id="rId113" w:anchor="n100" w:tgtFrame="_blank" w:history="1">
        <w:r w:rsidRPr="00B0621A">
          <w:rPr>
            <w:rFonts w:ascii="Times New Roman" w:eastAsia="Times New Roman" w:hAnsi="Times New Roman" w:cs="Times New Roman"/>
            <w:i/>
            <w:iCs/>
            <w:color w:val="000099"/>
            <w:sz w:val="24"/>
            <w:szCs w:val="24"/>
            <w:u w:val="single"/>
            <w:lang w:eastAsia="ru-RU"/>
          </w:rPr>
          <w:t>№ 2220-IX від 21.04.2022</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39" w:name="n443"/>
      <w:bookmarkEnd w:id="139"/>
      <w:r w:rsidRPr="00B0621A">
        <w:rPr>
          <w:rFonts w:ascii="Times New Roman" w:eastAsia="Times New Roman" w:hAnsi="Times New Roman" w:cs="Times New Roman"/>
          <w:color w:val="333333"/>
          <w:sz w:val="24"/>
          <w:szCs w:val="24"/>
          <w:lang w:eastAsia="ru-RU"/>
        </w:rPr>
        <w:lastRenderedPageBreak/>
        <w:t>територіальний орган Державної податкової служби.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40" w:name="n449"/>
      <w:bookmarkEnd w:id="140"/>
      <w:r w:rsidRPr="00B0621A">
        <w:rPr>
          <w:rFonts w:ascii="Times New Roman" w:eastAsia="Times New Roman" w:hAnsi="Times New Roman" w:cs="Times New Roman"/>
          <w:i/>
          <w:iCs/>
          <w:color w:val="333333"/>
          <w:sz w:val="24"/>
          <w:szCs w:val="24"/>
          <w:lang w:eastAsia="ru-RU"/>
        </w:rPr>
        <w:t>{Частину четверту статті 7 доповнено новим абзацом згідно із Законом </w:t>
      </w:r>
      <w:hyperlink r:id="rId114" w:anchor="n100" w:tgtFrame="_blank" w:history="1">
        <w:r w:rsidRPr="00B0621A">
          <w:rPr>
            <w:rFonts w:ascii="Times New Roman" w:eastAsia="Times New Roman" w:hAnsi="Times New Roman" w:cs="Times New Roman"/>
            <w:i/>
            <w:iCs/>
            <w:color w:val="000099"/>
            <w:sz w:val="24"/>
            <w:szCs w:val="24"/>
            <w:u w:val="single"/>
            <w:lang w:eastAsia="ru-RU"/>
          </w:rPr>
          <w:t>№ 2220-IX від 21.04.2022</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41" w:name="n280"/>
      <w:bookmarkEnd w:id="141"/>
      <w:r w:rsidRPr="00B0621A">
        <w:rPr>
          <w:rFonts w:ascii="Times New Roman" w:eastAsia="Times New Roman" w:hAnsi="Times New Roman" w:cs="Times New Roman"/>
          <w:color w:val="333333"/>
          <w:sz w:val="24"/>
          <w:szCs w:val="24"/>
          <w:lang w:eastAsia="ru-RU"/>
        </w:rPr>
        <w:t>Взята на облік внутрішньо переміщена особа, яка не має документів, необхідних для надання статусу безробітного, отримує статус безробітного без вимог, що застосовуються за звичайної процедури. До отримання документів та відомостей про періоди трудової діяльності, заробітну плату (дохід), страховий стаж допомога по безробіттю таким особам призначається у мінімальному розмірі, встановленому законодавством на випадок безробіття.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42" w:name="n278"/>
      <w:bookmarkEnd w:id="142"/>
      <w:r w:rsidRPr="00B0621A">
        <w:rPr>
          <w:rFonts w:ascii="Times New Roman" w:eastAsia="Times New Roman" w:hAnsi="Times New Roman" w:cs="Times New Roman"/>
          <w:i/>
          <w:iCs/>
          <w:color w:val="333333"/>
          <w:sz w:val="24"/>
          <w:szCs w:val="24"/>
          <w:lang w:eastAsia="ru-RU"/>
        </w:rPr>
        <w:t>{Частина четверта статті 7 із змінами, внесеними згідно із Законом </w:t>
      </w:r>
      <w:hyperlink r:id="rId115" w:anchor="n50" w:tgtFrame="_blank" w:history="1">
        <w:r w:rsidRPr="00B0621A">
          <w:rPr>
            <w:rFonts w:ascii="Times New Roman" w:eastAsia="Times New Roman" w:hAnsi="Times New Roman" w:cs="Times New Roman"/>
            <w:i/>
            <w:iCs/>
            <w:color w:val="000099"/>
            <w:sz w:val="24"/>
            <w:szCs w:val="24"/>
            <w:u w:val="single"/>
            <w:lang w:eastAsia="ru-RU"/>
          </w:rPr>
          <w:t>№ 245-VIII від 05.03.2015</w:t>
        </w:r>
      </w:hyperlink>
      <w:r w:rsidRPr="00B0621A">
        <w:rPr>
          <w:rFonts w:ascii="Times New Roman" w:eastAsia="Times New Roman" w:hAnsi="Times New Roman" w:cs="Times New Roman"/>
          <w:i/>
          <w:iCs/>
          <w:color w:val="333333"/>
          <w:sz w:val="24"/>
          <w:szCs w:val="24"/>
          <w:lang w:eastAsia="ru-RU"/>
        </w:rPr>
        <w:t>; в редакції Закону </w:t>
      </w:r>
      <w:hyperlink r:id="rId116" w:anchor="n48"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43" w:name="n95"/>
      <w:bookmarkEnd w:id="143"/>
      <w:r w:rsidRPr="00B0621A">
        <w:rPr>
          <w:rFonts w:ascii="Times New Roman" w:eastAsia="Times New Roman" w:hAnsi="Times New Roman" w:cs="Times New Roman"/>
          <w:color w:val="333333"/>
          <w:sz w:val="24"/>
          <w:szCs w:val="24"/>
          <w:lang w:eastAsia="ru-RU"/>
        </w:rPr>
        <w:t>5. Припинення самозайнятості внутрішньо переміщеної особи здійснюється за її заявою та спрощеною процедурою (без вимог, що застосовуються за звичайної процедури) за місцем проживання такої особи у відповідному територіальному органі державної виконавчої влади, що реалізує державну політику у сфері міграції (імміграції та еміграції), на підставі довідки про взяття на облік внутрішньо переміщеної особи.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44" w:name="n281"/>
      <w:bookmarkEnd w:id="144"/>
      <w:r w:rsidRPr="00B0621A">
        <w:rPr>
          <w:rFonts w:ascii="Times New Roman" w:eastAsia="Times New Roman" w:hAnsi="Times New Roman" w:cs="Times New Roman"/>
          <w:i/>
          <w:iCs/>
          <w:color w:val="333333"/>
          <w:sz w:val="24"/>
          <w:szCs w:val="24"/>
          <w:lang w:eastAsia="ru-RU"/>
        </w:rPr>
        <w:t>{Частина п'ята статті 7 із змінами, внесеними згідно із Законом </w:t>
      </w:r>
      <w:hyperlink r:id="rId117" w:anchor="n52"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45" w:name="n96"/>
      <w:bookmarkEnd w:id="145"/>
      <w:r w:rsidRPr="00B0621A">
        <w:rPr>
          <w:rFonts w:ascii="Times New Roman" w:eastAsia="Times New Roman" w:hAnsi="Times New Roman" w:cs="Times New Roman"/>
          <w:color w:val="333333"/>
          <w:sz w:val="24"/>
          <w:szCs w:val="24"/>
          <w:lang w:eastAsia="ru-RU"/>
        </w:rPr>
        <w:t>6. Реєстрація внутрішньо переміщеною особою юридичної особи (за умов її входження до складу засновників такої юридичної особи) або реєстрація такою внутрішньо переміщеною особою фізичної особи - підприємця здійснюється за її заявою та спрощеною процедурою (без вимог, що застосовуються за звичайної процедури) за місцем проживання такої особи у відповідному територіальному органі, уповноваженому здійснювати державну реєстрацію юридичних осіб та фізичних осіб - підприємців, на підставі довідки про взяття на облік внутрішньо переміщеної особи.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46" w:name="n282"/>
      <w:bookmarkEnd w:id="146"/>
      <w:r w:rsidRPr="00B0621A">
        <w:rPr>
          <w:rFonts w:ascii="Times New Roman" w:eastAsia="Times New Roman" w:hAnsi="Times New Roman" w:cs="Times New Roman"/>
          <w:i/>
          <w:iCs/>
          <w:color w:val="333333"/>
          <w:sz w:val="24"/>
          <w:szCs w:val="24"/>
          <w:lang w:eastAsia="ru-RU"/>
        </w:rPr>
        <w:t>{Частина шоста статті 7 із змінами, внесеними згідно із Законом </w:t>
      </w:r>
      <w:hyperlink r:id="rId118" w:anchor="n52"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47" w:name="n97"/>
      <w:bookmarkEnd w:id="147"/>
      <w:r w:rsidRPr="00B0621A">
        <w:rPr>
          <w:rFonts w:ascii="Times New Roman" w:eastAsia="Times New Roman" w:hAnsi="Times New Roman" w:cs="Times New Roman"/>
          <w:color w:val="333333"/>
          <w:sz w:val="24"/>
          <w:szCs w:val="24"/>
          <w:lang w:eastAsia="ru-RU"/>
        </w:rPr>
        <w:t>7. Взята на облік внутрішньо переміщена особа має право на забезпечення допоміжними засобами реабілітації, на одержання реабілітаційних послуг відповідно до законодавства за місцем проживання.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48" w:name="n283"/>
      <w:bookmarkEnd w:id="148"/>
      <w:r w:rsidRPr="00B0621A">
        <w:rPr>
          <w:rFonts w:ascii="Times New Roman" w:eastAsia="Times New Roman" w:hAnsi="Times New Roman" w:cs="Times New Roman"/>
          <w:i/>
          <w:iCs/>
          <w:color w:val="333333"/>
          <w:sz w:val="24"/>
          <w:szCs w:val="24"/>
          <w:lang w:eastAsia="ru-RU"/>
        </w:rPr>
        <w:t>{Частина сьома статті 7 із змінами, внесеними згідно із Законами </w:t>
      </w:r>
      <w:hyperlink r:id="rId119" w:anchor="n54"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 </w:t>
      </w:r>
      <w:hyperlink r:id="rId120" w:anchor="n95" w:tgtFrame="_blank" w:history="1">
        <w:r w:rsidRPr="00B0621A">
          <w:rPr>
            <w:rFonts w:ascii="Times New Roman" w:eastAsia="Times New Roman" w:hAnsi="Times New Roman" w:cs="Times New Roman"/>
            <w:i/>
            <w:iCs/>
            <w:color w:val="000099"/>
            <w:sz w:val="24"/>
            <w:szCs w:val="24"/>
            <w:u w:val="single"/>
            <w:lang w:eastAsia="ru-RU"/>
          </w:rPr>
          <w:t>№ 1962-IX від 15.12.2021</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49" w:name="n98"/>
      <w:bookmarkEnd w:id="149"/>
      <w:r w:rsidRPr="00B0621A">
        <w:rPr>
          <w:rFonts w:ascii="Times New Roman" w:eastAsia="Times New Roman" w:hAnsi="Times New Roman" w:cs="Times New Roman"/>
          <w:color w:val="333333"/>
          <w:sz w:val="24"/>
          <w:szCs w:val="24"/>
          <w:lang w:eastAsia="ru-RU"/>
        </w:rPr>
        <w:t xml:space="preserve">8. Забезпечення допоміжними засобами реабілітації, надання реабілітаційних послуг здійснюється за наявності необхідних документів, що підтверджують право на ці послуги та засоби, а у разі їх відсутності - за даними Централізованого банку даних з проблем інвалідності (для осіб, які звертаються повторно) та індивідуальної програми реабілітації особи з інвалідністю, дитини з інвалідністю </w:t>
      </w:r>
      <w:proofErr w:type="gramStart"/>
      <w:r w:rsidRPr="00B0621A">
        <w:rPr>
          <w:rFonts w:ascii="Times New Roman" w:eastAsia="Times New Roman" w:hAnsi="Times New Roman" w:cs="Times New Roman"/>
          <w:color w:val="333333"/>
          <w:sz w:val="24"/>
          <w:szCs w:val="24"/>
          <w:lang w:eastAsia="ru-RU"/>
        </w:rPr>
        <w:t>в порядку</w:t>
      </w:r>
      <w:proofErr w:type="gramEnd"/>
      <w:r w:rsidRPr="00B0621A">
        <w:rPr>
          <w:rFonts w:ascii="Times New Roman" w:eastAsia="Times New Roman" w:hAnsi="Times New Roman" w:cs="Times New Roman"/>
          <w:color w:val="333333"/>
          <w:sz w:val="24"/>
          <w:szCs w:val="24"/>
          <w:lang w:eastAsia="ru-RU"/>
        </w:rPr>
        <w:t>, встановленому Кабінетом Міністрів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50" w:name="n397"/>
      <w:bookmarkEnd w:id="150"/>
      <w:r w:rsidRPr="00B0621A">
        <w:rPr>
          <w:rFonts w:ascii="Times New Roman" w:eastAsia="Times New Roman" w:hAnsi="Times New Roman" w:cs="Times New Roman"/>
          <w:i/>
          <w:iCs/>
          <w:color w:val="333333"/>
          <w:sz w:val="24"/>
          <w:szCs w:val="24"/>
          <w:lang w:eastAsia="ru-RU"/>
        </w:rPr>
        <w:t>{Частина восьма статті 7 із змінами, внесеними згідно із Законом </w:t>
      </w:r>
      <w:hyperlink r:id="rId121" w:anchor="n95" w:tgtFrame="_blank" w:history="1">
        <w:r w:rsidRPr="00B0621A">
          <w:rPr>
            <w:rFonts w:ascii="Times New Roman" w:eastAsia="Times New Roman" w:hAnsi="Times New Roman" w:cs="Times New Roman"/>
            <w:i/>
            <w:iCs/>
            <w:color w:val="000099"/>
            <w:sz w:val="24"/>
            <w:szCs w:val="24"/>
            <w:u w:val="single"/>
            <w:lang w:eastAsia="ru-RU"/>
          </w:rPr>
          <w:t>№ 1962-IX від 15.12.2021</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51" w:name="n99"/>
      <w:bookmarkEnd w:id="151"/>
      <w:r w:rsidRPr="00B0621A">
        <w:rPr>
          <w:rFonts w:ascii="Times New Roman" w:eastAsia="Times New Roman" w:hAnsi="Times New Roman" w:cs="Times New Roman"/>
          <w:color w:val="333333"/>
          <w:sz w:val="24"/>
          <w:szCs w:val="24"/>
          <w:lang w:eastAsia="ru-RU"/>
        </w:rPr>
        <w:t>9. Взята на облік внутрішньо переміщена особа має право на продовження здобуття певного освітнього рівня на території інших регіонів України за рахунок коштів державного бюджету або інших джерел фінансування. Порядок фінансування навчання категорії осіб, які були зараховані у навчальні заклади на територіях, де виникли обставини, зазначені у </w:t>
      </w:r>
      <w:hyperlink r:id="rId122" w:anchor="n5" w:history="1">
        <w:r w:rsidRPr="00B0621A">
          <w:rPr>
            <w:rFonts w:ascii="Times New Roman" w:eastAsia="Times New Roman" w:hAnsi="Times New Roman" w:cs="Times New Roman"/>
            <w:color w:val="006600"/>
            <w:sz w:val="24"/>
            <w:szCs w:val="24"/>
            <w:u w:val="single"/>
            <w:lang w:eastAsia="ru-RU"/>
          </w:rPr>
          <w:t>статті 1</w:t>
        </w:r>
      </w:hyperlink>
      <w:r w:rsidRPr="00B0621A">
        <w:rPr>
          <w:rFonts w:ascii="Times New Roman" w:eastAsia="Times New Roman" w:hAnsi="Times New Roman" w:cs="Times New Roman"/>
          <w:color w:val="333333"/>
          <w:sz w:val="24"/>
          <w:szCs w:val="24"/>
          <w:lang w:eastAsia="ru-RU"/>
        </w:rPr>
        <w:t> цього Закону, на навчання за рахунок коштів державного бюджету, встановлюється Кабінетом Міністрів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52" w:name="n284"/>
      <w:bookmarkEnd w:id="152"/>
      <w:r w:rsidRPr="00B0621A">
        <w:rPr>
          <w:rFonts w:ascii="Times New Roman" w:eastAsia="Times New Roman" w:hAnsi="Times New Roman" w:cs="Times New Roman"/>
          <w:i/>
          <w:iCs/>
          <w:color w:val="333333"/>
          <w:sz w:val="24"/>
          <w:szCs w:val="24"/>
          <w:lang w:eastAsia="ru-RU"/>
        </w:rPr>
        <w:lastRenderedPageBreak/>
        <w:t>{Частина дев'ята статті 7 із змінами, внесеними згідно із Законом </w:t>
      </w:r>
      <w:hyperlink r:id="rId123" w:anchor="n55"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53" w:name="n378"/>
      <w:bookmarkEnd w:id="153"/>
      <w:r w:rsidRPr="00B0621A">
        <w:rPr>
          <w:rFonts w:ascii="Times New Roman" w:eastAsia="Times New Roman" w:hAnsi="Times New Roman" w:cs="Times New Roman"/>
          <w:color w:val="333333"/>
          <w:sz w:val="24"/>
          <w:szCs w:val="24"/>
          <w:lang w:eastAsia="ru-RU"/>
        </w:rPr>
        <w:t xml:space="preserve">10. Діти з числа внутрішньо переміщених осіб чи діти, які мають статус дитини, яка постраждала внаслідок воєнних дій і збройних конфліктів, які навчаються у дошкільних, загальноосвітніх, професійно-технічних навчальних закладах незалежно від підпорядкування, типів і форми власності, забезпечуються безкоштовним харчуванням </w:t>
      </w:r>
      <w:proofErr w:type="gramStart"/>
      <w:r w:rsidRPr="00B0621A">
        <w:rPr>
          <w:rFonts w:ascii="Times New Roman" w:eastAsia="Times New Roman" w:hAnsi="Times New Roman" w:cs="Times New Roman"/>
          <w:color w:val="333333"/>
          <w:sz w:val="24"/>
          <w:szCs w:val="24"/>
          <w:lang w:eastAsia="ru-RU"/>
        </w:rPr>
        <w:t>у порядку</w:t>
      </w:r>
      <w:proofErr w:type="gramEnd"/>
      <w:r w:rsidRPr="00B0621A">
        <w:rPr>
          <w:rFonts w:ascii="Times New Roman" w:eastAsia="Times New Roman" w:hAnsi="Times New Roman" w:cs="Times New Roman"/>
          <w:color w:val="333333"/>
          <w:sz w:val="24"/>
          <w:szCs w:val="24"/>
          <w:lang w:eastAsia="ru-RU"/>
        </w:rPr>
        <w:t>, встановленому Кабінетом Міністрів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54" w:name="n377"/>
      <w:bookmarkEnd w:id="154"/>
      <w:r w:rsidRPr="00B0621A">
        <w:rPr>
          <w:rFonts w:ascii="Times New Roman" w:eastAsia="Times New Roman" w:hAnsi="Times New Roman" w:cs="Times New Roman"/>
          <w:i/>
          <w:iCs/>
          <w:color w:val="333333"/>
          <w:sz w:val="24"/>
          <w:szCs w:val="24"/>
          <w:lang w:eastAsia="ru-RU"/>
        </w:rPr>
        <w:t>{Статтю 7 доповнено новою частиною згідно із Законом </w:t>
      </w:r>
      <w:hyperlink r:id="rId124" w:anchor="n13" w:tgtFrame="_blank" w:history="1">
        <w:r w:rsidRPr="00B0621A">
          <w:rPr>
            <w:rFonts w:ascii="Times New Roman" w:eastAsia="Times New Roman" w:hAnsi="Times New Roman" w:cs="Times New Roman"/>
            <w:i/>
            <w:iCs/>
            <w:color w:val="000099"/>
            <w:sz w:val="24"/>
            <w:szCs w:val="24"/>
            <w:u w:val="single"/>
            <w:lang w:eastAsia="ru-RU"/>
          </w:rPr>
          <w:t>№ 474-IX від 16.01.2020</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55" w:name="n241"/>
      <w:bookmarkEnd w:id="155"/>
      <w:r w:rsidRPr="00B0621A">
        <w:rPr>
          <w:rFonts w:ascii="Times New Roman" w:eastAsia="Times New Roman" w:hAnsi="Times New Roman" w:cs="Times New Roman"/>
          <w:color w:val="333333"/>
          <w:sz w:val="24"/>
          <w:szCs w:val="24"/>
          <w:lang w:eastAsia="ru-RU"/>
        </w:rPr>
        <w:t>11. Внутрішньо переміщені особи з територій, на яких ведуться (велися) бойові дії, з тимчасово окупованої території, а також особи, у яких внаслідок бойових дій, терористичних актів, диверсій, спричинених збройною агресією Російської Федерації проти України, знищено або пошкоджено (до стану, непридатного для проживання) жиле приміщення, мають право на отримання страхових виплат і соціальних послуг за загальнообов’язковим державним соціальним страхуванням у зв’язку з тимчасовою втратою працездатності і від нещасного випадку на виробництві та професійного захворювання, що спричинили втрату працездатності, безпосередньо в органах Пенсійного фонду України за фактичним місцем проживання, перебування.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56" w:name="n509"/>
      <w:bookmarkEnd w:id="156"/>
      <w:r w:rsidRPr="00B0621A">
        <w:rPr>
          <w:rFonts w:ascii="Times New Roman" w:eastAsia="Times New Roman" w:hAnsi="Times New Roman" w:cs="Times New Roman"/>
          <w:color w:val="333333"/>
          <w:sz w:val="24"/>
          <w:szCs w:val="24"/>
          <w:lang w:eastAsia="ru-RU"/>
        </w:rPr>
        <w:t>Страхові виплати призначаються за наявності необхідних документів, що підтверджують право на отримання таких виплат, а в разі їх відсутності - на підставі отриманих шляхом електронної інформаційної взаємодії між інформаційно-комунікаційними системами органів державної влади, органів місцевого самоврядування, підприємств, установ, організацій відомостей:</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57" w:name="n510"/>
      <w:bookmarkEnd w:id="157"/>
      <w:r w:rsidRPr="00B0621A">
        <w:rPr>
          <w:rFonts w:ascii="Times New Roman" w:eastAsia="Times New Roman" w:hAnsi="Times New Roman" w:cs="Times New Roman"/>
          <w:color w:val="333333"/>
          <w:sz w:val="24"/>
          <w:szCs w:val="24"/>
          <w:lang w:eastAsia="ru-RU"/>
        </w:rPr>
        <w:t>про встановлення інвалідності та ступеня втрати професійної працездатності, у тому числі на підставі даних інформаційних ресурсів у сфері реабілітації осіб з інвалідністю;</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58" w:name="n511"/>
      <w:bookmarkEnd w:id="158"/>
      <w:r w:rsidRPr="00B0621A">
        <w:rPr>
          <w:rFonts w:ascii="Times New Roman" w:eastAsia="Times New Roman" w:hAnsi="Times New Roman" w:cs="Times New Roman"/>
          <w:color w:val="333333"/>
          <w:sz w:val="24"/>
          <w:szCs w:val="24"/>
          <w:lang w:eastAsia="ru-RU"/>
        </w:rPr>
        <w:t>Державного реєстру актів цивільного стану громадян - про народження особи, її походження, укладення шлюбу, розірвання шлюбу, зміну імені, смерть особи та інших відомостей цього реєстру;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59" w:name="n512"/>
      <w:bookmarkEnd w:id="159"/>
      <w:r w:rsidRPr="00B0621A">
        <w:rPr>
          <w:rFonts w:ascii="Times New Roman" w:eastAsia="Times New Roman" w:hAnsi="Times New Roman" w:cs="Times New Roman"/>
          <w:color w:val="333333"/>
          <w:sz w:val="24"/>
          <w:szCs w:val="24"/>
          <w:lang w:eastAsia="ru-RU"/>
        </w:rPr>
        <w:t>реєстру застрахованих осіб та реєстру страхувальників Державного реєстру загальнообов’язкового державного соціального страхування - про працевлаштування, нараховану заробітну плату (дохід), сплату страхових внесків та інших відомостей цих реєстрів;</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60" w:name="n513"/>
      <w:bookmarkEnd w:id="160"/>
      <w:r w:rsidRPr="00B0621A">
        <w:rPr>
          <w:rFonts w:ascii="Times New Roman" w:eastAsia="Times New Roman" w:hAnsi="Times New Roman" w:cs="Times New Roman"/>
          <w:color w:val="333333"/>
          <w:sz w:val="24"/>
          <w:szCs w:val="24"/>
          <w:lang w:eastAsia="ru-RU"/>
        </w:rPr>
        <w:t>акта розслідування нещасного випадку або акта розслідування професійного захворювання за встановленими формами;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61" w:name="n514"/>
      <w:bookmarkEnd w:id="161"/>
      <w:r w:rsidRPr="00B0621A">
        <w:rPr>
          <w:rFonts w:ascii="Times New Roman" w:eastAsia="Times New Roman" w:hAnsi="Times New Roman" w:cs="Times New Roman"/>
          <w:color w:val="333333"/>
          <w:sz w:val="24"/>
          <w:szCs w:val="24"/>
          <w:lang w:eastAsia="ru-RU"/>
        </w:rPr>
        <w:t xml:space="preserve">відомчої інформаційної системи центрального органу виконавчої влади, що реалізує державну політику </w:t>
      </w:r>
      <w:proofErr w:type="gramStart"/>
      <w:r w:rsidRPr="00B0621A">
        <w:rPr>
          <w:rFonts w:ascii="Times New Roman" w:eastAsia="Times New Roman" w:hAnsi="Times New Roman" w:cs="Times New Roman"/>
          <w:color w:val="333333"/>
          <w:sz w:val="24"/>
          <w:szCs w:val="24"/>
          <w:lang w:eastAsia="ru-RU"/>
        </w:rPr>
        <w:t>у сферах</w:t>
      </w:r>
      <w:proofErr w:type="gramEnd"/>
      <w:r w:rsidRPr="00B0621A">
        <w:rPr>
          <w:rFonts w:ascii="Times New Roman" w:eastAsia="Times New Roman" w:hAnsi="Times New Roman" w:cs="Times New Roman"/>
          <w:color w:val="333333"/>
          <w:sz w:val="24"/>
          <w:szCs w:val="24"/>
          <w:lang w:eastAsia="ru-RU"/>
        </w:rPr>
        <w:t xml:space="preserve">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 про зареєстроване або задеклароване місце проживання (перебування) особи;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62" w:name="n515"/>
      <w:bookmarkEnd w:id="162"/>
      <w:r w:rsidRPr="00B0621A">
        <w:rPr>
          <w:rFonts w:ascii="Times New Roman" w:eastAsia="Times New Roman" w:hAnsi="Times New Roman" w:cs="Times New Roman"/>
          <w:color w:val="333333"/>
          <w:sz w:val="24"/>
          <w:szCs w:val="24"/>
          <w:lang w:eastAsia="ru-RU"/>
        </w:rPr>
        <w:t>органів реєстрації - про зареєстроване або задеклароване місце проживання (перебування) особи;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63" w:name="n516"/>
      <w:bookmarkEnd w:id="163"/>
      <w:r w:rsidRPr="00B0621A">
        <w:rPr>
          <w:rFonts w:ascii="Times New Roman" w:eastAsia="Times New Roman" w:hAnsi="Times New Roman" w:cs="Times New Roman"/>
          <w:color w:val="333333"/>
          <w:sz w:val="24"/>
          <w:szCs w:val="24"/>
          <w:lang w:eastAsia="ru-RU"/>
        </w:rPr>
        <w:t>Єдиної державної електронної бази з питань освіти - про навчання;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64" w:name="n517"/>
      <w:bookmarkEnd w:id="164"/>
      <w:r w:rsidRPr="00B0621A">
        <w:rPr>
          <w:rFonts w:ascii="Times New Roman" w:eastAsia="Times New Roman" w:hAnsi="Times New Roman" w:cs="Times New Roman"/>
          <w:color w:val="333333"/>
          <w:sz w:val="24"/>
          <w:szCs w:val="24"/>
          <w:lang w:eastAsia="ru-RU"/>
        </w:rPr>
        <w:t>Єдиного реєстру боржників - про заборгованість зі сплати аліментів;</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65" w:name="n518"/>
      <w:bookmarkEnd w:id="165"/>
      <w:r w:rsidRPr="00B0621A">
        <w:rPr>
          <w:rFonts w:ascii="Times New Roman" w:eastAsia="Times New Roman" w:hAnsi="Times New Roman" w:cs="Times New Roman"/>
          <w:color w:val="333333"/>
          <w:sz w:val="24"/>
          <w:szCs w:val="24"/>
          <w:lang w:eastAsia="ru-RU"/>
        </w:rPr>
        <w:t>Єдиної інформаційної бази даних про внутрішньо переміщених осіб - щодо статусу внутрішньо переміщеної особи;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66" w:name="n519"/>
      <w:bookmarkEnd w:id="166"/>
      <w:r w:rsidRPr="00B0621A">
        <w:rPr>
          <w:rFonts w:ascii="Times New Roman" w:eastAsia="Times New Roman" w:hAnsi="Times New Roman" w:cs="Times New Roman"/>
          <w:color w:val="333333"/>
          <w:sz w:val="24"/>
          <w:szCs w:val="24"/>
          <w:lang w:eastAsia="ru-RU"/>
        </w:rPr>
        <w:lastRenderedPageBreak/>
        <w:t>Єдиного державного реєстру юридичних осіб, фізичних осіб - підприємців та громадських формувань - про юридичних осіб та фізичних осіб - підприємців;</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67" w:name="n520"/>
      <w:bookmarkEnd w:id="167"/>
      <w:r w:rsidRPr="00B0621A">
        <w:rPr>
          <w:rFonts w:ascii="Times New Roman" w:eastAsia="Times New Roman" w:hAnsi="Times New Roman" w:cs="Times New Roman"/>
          <w:color w:val="333333"/>
          <w:sz w:val="24"/>
          <w:szCs w:val="24"/>
          <w:lang w:eastAsia="ru-RU"/>
        </w:rPr>
        <w:t xml:space="preserve">податкової звітності за останній звітний період чи за IV квартал 2021 року або річної звітності за 2021 рік </w:t>
      </w:r>
      <w:proofErr w:type="gramStart"/>
      <w:r w:rsidRPr="00B0621A">
        <w:rPr>
          <w:rFonts w:ascii="Times New Roman" w:eastAsia="Times New Roman" w:hAnsi="Times New Roman" w:cs="Times New Roman"/>
          <w:color w:val="333333"/>
          <w:sz w:val="24"/>
          <w:szCs w:val="24"/>
          <w:lang w:eastAsia="ru-RU"/>
        </w:rPr>
        <w:t>у порядку</w:t>
      </w:r>
      <w:proofErr w:type="gramEnd"/>
      <w:r w:rsidRPr="00B0621A">
        <w:rPr>
          <w:rFonts w:ascii="Times New Roman" w:eastAsia="Times New Roman" w:hAnsi="Times New Roman" w:cs="Times New Roman"/>
          <w:color w:val="333333"/>
          <w:sz w:val="24"/>
          <w:szCs w:val="24"/>
          <w:lang w:eastAsia="ru-RU"/>
        </w:rPr>
        <w:t>, встановленому правлінням Пенсійного фонду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68" w:name="n521"/>
      <w:bookmarkEnd w:id="168"/>
      <w:r w:rsidRPr="00B0621A">
        <w:rPr>
          <w:rFonts w:ascii="Times New Roman" w:eastAsia="Times New Roman" w:hAnsi="Times New Roman" w:cs="Times New Roman"/>
          <w:color w:val="333333"/>
          <w:sz w:val="24"/>
          <w:szCs w:val="24"/>
          <w:lang w:eastAsia="ru-RU"/>
        </w:rPr>
        <w:t>Одержання, використання, поширення та зберігання конфіденційних даних, що містяться в інформаційних ресурсах, здійснюються з дотриманням вимог законодавства.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69" w:name="n522"/>
      <w:bookmarkEnd w:id="169"/>
      <w:r w:rsidRPr="00B0621A">
        <w:rPr>
          <w:rFonts w:ascii="Times New Roman" w:eastAsia="Times New Roman" w:hAnsi="Times New Roman" w:cs="Times New Roman"/>
          <w:color w:val="333333"/>
          <w:sz w:val="24"/>
          <w:szCs w:val="24"/>
          <w:lang w:eastAsia="ru-RU"/>
        </w:rPr>
        <w:t>У разі відсутності необхідних відомостей страхові виплати призначаються у мінімальному розмірі, встановленому правлінням Пенсійного фонду України, з подальшим перерахуванням їх сум після надходження документів, що підтверджують право застрахованої особи на їх отримання.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70" w:name="n244"/>
      <w:bookmarkEnd w:id="170"/>
      <w:r w:rsidRPr="00B0621A">
        <w:rPr>
          <w:rFonts w:ascii="Times New Roman" w:eastAsia="Times New Roman" w:hAnsi="Times New Roman" w:cs="Times New Roman"/>
          <w:i/>
          <w:iCs/>
          <w:color w:val="333333"/>
          <w:sz w:val="24"/>
          <w:szCs w:val="24"/>
          <w:lang w:eastAsia="ru-RU"/>
        </w:rPr>
        <w:t>{Статтю 7 доповнено частиною згідно із Законом </w:t>
      </w:r>
      <w:hyperlink r:id="rId125" w:anchor="n905" w:tgtFrame="_blank" w:history="1">
        <w:r w:rsidRPr="00B0621A">
          <w:rPr>
            <w:rFonts w:ascii="Times New Roman" w:eastAsia="Times New Roman" w:hAnsi="Times New Roman" w:cs="Times New Roman"/>
            <w:i/>
            <w:iCs/>
            <w:color w:val="000099"/>
            <w:sz w:val="24"/>
            <w:szCs w:val="24"/>
            <w:u w:val="single"/>
            <w:lang w:eastAsia="ru-RU"/>
          </w:rPr>
          <w:t>№ 77-VIII від 28.12.2014</w:t>
        </w:r>
      </w:hyperlink>
      <w:r w:rsidRPr="00B0621A">
        <w:rPr>
          <w:rFonts w:ascii="Times New Roman" w:eastAsia="Times New Roman" w:hAnsi="Times New Roman" w:cs="Times New Roman"/>
          <w:i/>
          <w:iCs/>
          <w:color w:val="333333"/>
          <w:sz w:val="24"/>
          <w:szCs w:val="24"/>
          <w:lang w:eastAsia="ru-RU"/>
        </w:rPr>
        <w:t>; в редакції Закону </w:t>
      </w:r>
      <w:hyperlink r:id="rId126" w:anchor="n35" w:tgtFrame="_blank" w:history="1">
        <w:r w:rsidRPr="00B0621A">
          <w:rPr>
            <w:rFonts w:ascii="Times New Roman" w:eastAsia="Times New Roman" w:hAnsi="Times New Roman" w:cs="Times New Roman"/>
            <w:i/>
            <w:iCs/>
            <w:color w:val="000099"/>
            <w:sz w:val="24"/>
            <w:szCs w:val="24"/>
            <w:u w:val="single"/>
            <w:lang w:eastAsia="ru-RU"/>
          </w:rPr>
          <w:t>№ 4158-IX від 18.12.2024</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71" w:name="n100"/>
      <w:bookmarkEnd w:id="171"/>
      <w:r w:rsidRPr="00B0621A">
        <w:rPr>
          <w:rFonts w:ascii="Times New Roman" w:eastAsia="Times New Roman" w:hAnsi="Times New Roman" w:cs="Times New Roman"/>
          <w:b/>
          <w:bCs/>
          <w:color w:val="333333"/>
          <w:sz w:val="24"/>
          <w:szCs w:val="24"/>
          <w:lang w:eastAsia="ru-RU"/>
        </w:rPr>
        <w:t>Стаття 8.</w:t>
      </w:r>
      <w:r w:rsidRPr="00B0621A">
        <w:rPr>
          <w:rFonts w:ascii="Times New Roman" w:eastAsia="Times New Roman" w:hAnsi="Times New Roman" w:cs="Times New Roman"/>
          <w:color w:val="333333"/>
          <w:sz w:val="24"/>
          <w:szCs w:val="24"/>
          <w:lang w:eastAsia="ru-RU"/>
        </w:rPr>
        <w:t> Забезпечення виборчих прав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72" w:name="n101"/>
      <w:bookmarkEnd w:id="172"/>
      <w:r w:rsidRPr="00B0621A">
        <w:rPr>
          <w:rFonts w:ascii="Times New Roman" w:eastAsia="Times New Roman" w:hAnsi="Times New Roman" w:cs="Times New Roman"/>
          <w:color w:val="333333"/>
          <w:sz w:val="24"/>
          <w:szCs w:val="24"/>
          <w:lang w:eastAsia="ru-RU"/>
        </w:rPr>
        <w:t xml:space="preserve">1. Внутрішньо переміщена особа реалізує своє право голосу на виборах Президента України, народних депутатів України, місцевих виборах та референдумах </w:t>
      </w:r>
      <w:proofErr w:type="gramStart"/>
      <w:r w:rsidRPr="00B0621A">
        <w:rPr>
          <w:rFonts w:ascii="Times New Roman" w:eastAsia="Times New Roman" w:hAnsi="Times New Roman" w:cs="Times New Roman"/>
          <w:color w:val="333333"/>
          <w:sz w:val="24"/>
          <w:szCs w:val="24"/>
          <w:lang w:eastAsia="ru-RU"/>
        </w:rPr>
        <w:t>у порядку</w:t>
      </w:r>
      <w:proofErr w:type="gramEnd"/>
      <w:r w:rsidRPr="00B0621A">
        <w:rPr>
          <w:rFonts w:ascii="Times New Roman" w:eastAsia="Times New Roman" w:hAnsi="Times New Roman" w:cs="Times New Roman"/>
          <w:color w:val="333333"/>
          <w:sz w:val="24"/>
          <w:szCs w:val="24"/>
          <w:lang w:eastAsia="ru-RU"/>
        </w:rPr>
        <w:t>, встановленому законом.</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73" w:name="n376"/>
      <w:bookmarkEnd w:id="173"/>
      <w:r w:rsidRPr="00B0621A">
        <w:rPr>
          <w:rFonts w:ascii="Times New Roman" w:eastAsia="Times New Roman" w:hAnsi="Times New Roman" w:cs="Times New Roman"/>
          <w:i/>
          <w:iCs/>
          <w:color w:val="333333"/>
          <w:sz w:val="24"/>
          <w:szCs w:val="24"/>
          <w:lang w:eastAsia="ru-RU"/>
        </w:rPr>
        <w:t>{Частина перша статті 8 в редакції Кодексу </w:t>
      </w:r>
      <w:hyperlink r:id="rId127" w:anchor="n4470" w:tgtFrame="_blank" w:history="1">
        <w:r w:rsidRPr="00B0621A">
          <w:rPr>
            <w:rFonts w:ascii="Times New Roman" w:eastAsia="Times New Roman" w:hAnsi="Times New Roman" w:cs="Times New Roman"/>
            <w:i/>
            <w:iCs/>
            <w:color w:val="000099"/>
            <w:sz w:val="24"/>
            <w:szCs w:val="24"/>
            <w:u w:val="single"/>
            <w:lang w:eastAsia="ru-RU"/>
          </w:rPr>
          <w:t>№ 396-IX від 19.12.2019</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74" w:name="n102"/>
      <w:bookmarkEnd w:id="174"/>
      <w:r w:rsidRPr="00B0621A">
        <w:rPr>
          <w:rFonts w:ascii="Times New Roman" w:eastAsia="Times New Roman" w:hAnsi="Times New Roman" w:cs="Times New Roman"/>
          <w:b/>
          <w:bCs/>
          <w:color w:val="333333"/>
          <w:sz w:val="24"/>
          <w:szCs w:val="24"/>
          <w:lang w:eastAsia="ru-RU"/>
        </w:rPr>
        <w:t>Стаття 9.</w:t>
      </w:r>
      <w:r w:rsidRPr="00B0621A">
        <w:rPr>
          <w:rFonts w:ascii="Times New Roman" w:eastAsia="Times New Roman" w:hAnsi="Times New Roman" w:cs="Times New Roman"/>
          <w:color w:val="333333"/>
          <w:sz w:val="24"/>
          <w:szCs w:val="24"/>
          <w:lang w:eastAsia="ru-RU"/>
        </w:rPr>
        <w:t> Інші права внутрішньо переміщеної особи та її обов’язки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75" w:name="n103"/>
      <w:bookmarkEnd w:id="175"/>
      <w:r w:rsidRPr="00B0621A">
        <w:rPr>
          <w:rFonts w:ascii="Times New Roman" w:eastAsia="Times New Roman" w:hAnsi="Times New Roman" w:cs="Times New Roman"/>
          <w:color w:val="333333"/>
          <w:sz w:val="24"/>
          <w:szCs w:val="24"/>
          <w:lang w:eastAsia="ru-RU"/>
        </w:rPr>
        <w:t>1. Внутрішньо переміщена особа має право на: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76" w:name="n286"/>
      <w:bookmarkEnd w:id="176"/>
      <w:r w:rsidRPr="00B0621A">
        <w:rPr>
          <w:rFonts w:ascii="Times New Roman" w:eastAsia="Times New Roman" w:hAnsi="Times New Roman" w:cs="Times New Roman"/>
          <w:color w:val="333333"/>
          <w:sz w:val="24"/>
          <w:szCs w:val="24"/>
          <w:lang w:eastAsia="ru-RU"/>
        </w:rPr>
        <w:t>єдність родини;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77" w:name="n290"/>
      <w:bookmarkEnd w:id="177"/>
      <w:r w:rsidRPr="00B0621A">
        <w:rPr>
          <w:rFonts w:ascii="Times New Roman" w:eastAsia="Times New Roman" w:hAnsi="Times New Roman" w:cs="Times New Roman"/>
          <w:i/>
          <w:iCs/>
          <w:color w:val="333333"/>
          <w:sz w:val="24"/>
          <w:szCs w:val="24"/>
          <w:lang w:eastAsia="ru-RU"/>
        </w:rPr>
        <w:t>{Частину першу статті 9 доповнено абзацом згідно із Законом </w:t>
      </w:r>
      <w:hyperlink r:id="rId128" w:anchor="n58"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78" w:name="n287"/>
      <w:bookmarkEnd w:id="178"/>
      <w:r w:rsidRPr="00B0621A">
        <w:rPr>
          <w:rFonts w:ascii="Times New Roman" w:eastAsia="Times New Roman" w:hAnsi="Times New Roman" w:cs="Times New Roman"/>
          <w:color w:val="333333"/>
          <w:sz w:val="24"/>
          <w:szCs w:val="24"/>
          <w:lang w:eastAsia="ru-RU"/>
        </w:rPr>
        <w:t>сприяння органами державної виконавчої влади, органами місцевого самоврядування та суб’єктами приватного права у пошуку та возз’єднанні членів сімей, які втратили зв’язок внаслідок внутрішнього переміщення;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79" w:name="n289"/>
      <w:bookmarkEnd w:id="179"/>
      <w:r w:rsidRPr="00B0621A">
        <w:rPr>
          <w:rFonts w:ascii="Times New Roman" w:eastAsia="Times New Roman" w:hAnsi="Times New Roman" w:cs="Times New Roman"/>
          <w:i/>
          <w:iCs/>
          <w:color w:val="333333"/>
          <w:sz w:val="24"/>
          <w:szCs w:val="24"/>
          <w:lang w:eastAsia="ru-RU"/>
        </w:rPr>
        <w:t>{Частину першу статті 9 доповнено абзацом згідно із Законом </w:t>
      </w:r>
      <w:hyperlink r:id="rId129" w:anchor="n58"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80" w:name="n288"/>
      <w:bookmarkEnd w:id="180"/>
      <w:r w:rsidRPr="00B0621A">
        <w:rPr>
          <w:rFonts w:ascii="Times New Roman" w:eastAsia="Times New Roman" w:hAnsi="Times New Roman" w:cs="Times New Roman"/>
          <w:color w:val="333333"/>
          <w:sz w:val="24"/>
          <w:szCs w:val="24"/>
          <w:lang w:eastAsia="ru-RU"/>
        </w:rPr>
        <w:t>інформацію про долю та місцезнаходження зниклих членів сім’ї та близьких родичів;</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81" w:name="n285"/>
      <w:bookmarkEnd w:id="181"/>
      <w:r w:rsidRPr="00B0621A">
        <w:rPr>
          <w:rFonts w:ascii="Times New Roman" w:eastAsia="Times New Roman" w:hAnsi="Times New Roman" w:cs="Times New Roman"/>
          <w:i/>
          <w:iCs/>
          <w:color w:val="333333"/>
          <w:sz w:val="24"/>
          <w:szCs w:val="24"/>
          <w:lang w:eastAsia="ru-RU"/>
        </w:rPr>
        <w:t>{Частину першу статті 9 доповнено абзацом згідно із Законом </w:t>
      </w:r>
      <w:hyperlink r:id="rId130" w:anchor="n58"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82" w:name="n104"/>
      <w:bookmarkEnd w:id="182"/>
      <w:r w:rsidRPr="00B0621A">
        <w:rPr>
          <w:rFonts w:ascii="Times New Roman" w:eastAsia="Times New Roman" w:hAnsi="Times New Roman" w:cs="Times New Roman"/>
          <w:color w:val="333333"/>
          <w:sz w:val="24"/>
          <w:szCs w:val="24"/>
          <w:lang w:eastAsia="ru-RU"/>
        </w:rPr>
        <w:t>безпечні умови життя і здоров’я;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83" w:name="n105"/>
      <w:bookmarkEnd w:id="183"/>
      <w:r w:rsidRPr="00B0621A">
        <w:rPr>
          <w:rFonts w:ascii="Times New Roman" w:eastAsia="Times New Roman" w:hAnsi="Times New Roman" w:cs="Times New Roman"/>
          <w:color w:val="333333"/>
          <w:sz w:val="24"/>
          <w:szCs w:val="24"/>
          <w:lang w:eastAsia="ru-RU"/>
        </w:rPr>
        <w:t>достовірну інформацію про наявність загрози для життя та здоров’я на території її покинутого місця проживання, а також місця її тимчасового поселення, стану інфраструктури, довкілля, забезпечення її прав і свобод;</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84" w:name="n106"/>
      <w:bookmarkEnd w:id="184"/>
      <w:r w:rsidRPr="00B0621A">
        <w:rPr>
          <w:rFonts w:ascii="Times New Roman" w:eastAsia="Times New Roman" w:hAnsi="Times New Roman" w:cs="Times New Roman"/>
          <w:color w:val="333333"/>
          <w:sz w:val="24"/>
          <w:szCs w:val="24"/>
          <w:lang w:eastAsia="ru-RU"/>
        </w:rPr>
        <w:t>створення належних умов для її постійного чи тимчасового проживання;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85" w:name="n361"/>
      <w:bookmarkEnd w:id="185"/>
      <w:r w:rsidRPr="00B0621A">
        <w:rPr>
          <w:rFonts w:ascii="Times New Roman" w:eastAsia="Times New Roman" w:hAnsi="Times New Roman" w:cs="Times New Roman"/>
          <w:color w:val="333333"/>
          <w:sz w:val="24"/>
          <w:szCs w:val="24"/>
          <w:lang w:eastAsia="ru-RU"/>
        </w:rPr>
        <w:t>оплату вартості комунальних послуг, електричної та теплової енергії, природного газу в місцях компактного поселення внутрішньо переміщених осіб (містечках із збірних модулів, гуртожитках, оздоровчих таборах, будинках відпочинку, санаторіях, пансіонатах, готелях тощо) за відповідними тарифами, встановленими на такі послуги та товари для населення;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86" w:name="n360"/>
      <w:bookmarkEnd w:id="186"/>
      <w:r w:rsidRPr="00B0621A">
        <w:rPr>
          <w:rFonts w:ascii="Times New Roman" w:eastAsia="Times New Roman" w:hAnsi="Times New Roman" w:cs="Times New Roman"/>
          <w:i/>
          <w:iCs/>
          <w:color w:val="333333"/>
          <w:sz w:val="24"/>
          <w:szCs w:val="24"/>
          <w:lang w:eastAsia="ru-RU"/>
        </w:rPr>
        <w:lastRenderedPageBreak/>
        <w:t>{Частину першу статті 9 доповнено новим абзацом згідно із Законом </w:t>
      </w:r>
      <w:hyperlink r:id="rId131" w:anchor="n8" w:tgtFrame="_blank" w:history="1">
        <w:r w:rsidRPr="00B0621A">
          <w:rPr>
            <w:rFonts w:ascii="Times New Roman" w:eastAsia="Times New Roman" w:hAnsi="Times New Roman" w:cs="Times New Roman"/>
            <w:i/>
            <w:iCs/>
            <w:color w:val="000099"/>
            <w:sz w:val="24"/>
            <w:szCs w:val="24"/>
            <w:u w:val="single"/>
            <w:lang w:eastAsia="ru-RU"/>
          </w:rPr>
          <w:t>№ 1972-VIII від 23.03.2017</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87" w:name="n107"/>
      <w:bookmarkEnd w:id="187"/>
      <w:r w:rsidRPr="00B0621A">
        <w:rPr>
          <w:rFonts w:ascii="Times New Roman" w:eastAsia="Times New Roman" w:hAnsi="Times New Roman" w:cs="Times New Roman"/>
          <w:color w:val="333333"/>
          <w:sz w:val="24"/>
          <w:szCs w:val="24"/>
          <w:lang w:eastAsia="ru-RU"/>
        </w:rPr>
        <w:t>забезпечення органами державної виконавчої влади, органами місцевого самоврядування та суб’єктами приватного права можливості безоплатного тимчасового проживання (за умови оплати особою вартості комунальних послуг) протягом шести місяців з моменту взяття на облік внутрішньо переміщеної особи; для багатодітних сімей, осіб з інвалідністю, осіб похилого віку цей термін може бути продовжено;</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88" w:name="n108"/>
      <w:bookmarkEnd w:id="188"/>
      <w:r w:rsidRPr="00B0621A">
        <w:rPr>
          <w:rFonts w:ascii="Times New Roman" w:eastAsia="Times New Roman" w:hAnsi="Times New Roman" w:cs="Times New Roman"/>
          <w:color w:val="333333"/>
          <w:sz w:val="24"/>
          <w:szCs w:val="24"/>
          <w:lang w:eastAsia="ru-RU"/>
        </w:rPr>
        <w:t>сприяння у переміщенні її рухомого майна;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89" w:name="n109"/>
      <w:bookmarkEnd w:id="189"/>
      <w:r w:rsidRPr="00B0621A">
        <w:rPr>
          <w:rFonts w:ascii="Times New Roman" w:eastAsia="Times New Roman" w:hAnsi="Times New Roman" w:cs="Times New Roman"/>
          <w:color w:val="333333"/>
          <w:sz w:val="24"/>
          <w:szCs w:val="24"/>
          <w:lang w:eastAsia="ru-RU"/>
        </w:rPr>
        <w:t>сприяння у поверненні на попереднє місце проживання;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90" w:name="n291"/>
      <w:bookmarkEnd w:id="190"/>
      <w:r w:rsidRPr="00B0621A">
        <w:rPr>
          <w:rFonts w:ascii="Times New Roman" w:eastAsia="Times New Roman" w:hAnsi="Times New Roman" w:cs="Times New Roman"/>
          <w:i/>
          <w:iCs/>
          <w:color w:val="333333"/>
          <w:sz w:val="24"/>
          <w:szCs w:val="24"/>
          <w:lang w:eastAsia="ru-RU"/>
        </w:rPr>
        <w:t>{Абзац частини першої статті 9 із змінами, внесеними згідно із Законом </w:t>
      </w:r>
      <w:hyperlink r:id="rId132" w:anchor="n63"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91" w:name="n110"/>
      <w:bookmarkEnd w:id="191"/>
      <w:r w:rsidRPr="00B0621A">
        <w:rPr>
          <w:rFonts w:ascii="Times New Roman" w:eastAsia="Times New Roman" w:hAnsi="Times New Roman" w:cs="Times New Roman"/>
          <w:color w:val="333333"/>
          <w:sz w:val="24"/>
          <w:szCs w:val="24"/>
          <w:lang w:eastAsia="ru-RU"/>
        </w:rPr>
        <w:t>забезпечення лікарськими засобами у випадках та порядку, визначених законодавством;</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92" w:name="n111"/>
      <w:bookmarkEnd w:id="192"/>
      <w:r w:rsidRPr="00B0621A">
        <w:rPr>
          <w:rFonts w:ascii="Times New Roman" w:eastAsia="Times New Roman" w:hAnsi="Times New Roman" w:cs="Times New Roman"/>
          <w:color w:val="333333"/>
          <w:sz w:val="24"/>
          <w:szCs w:val="24"/>
          <w:lang w:eastAsia="ru-RU"/>
        </w:rPr>
        <w:t>надання необхідної медичної допомоги в державних та комунальних закладах охорони здоров’я;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93" w:name="n112"/>
      <w:bookmarkEnd w:id="193"/>
      <w:r w:rsidRPr="00B0621A">
        <w:rPr>
          <w:rFonts w:ascii="Times New Roman" w:eastAsia="Times New Roman" w:hAnsi="Times New Roman" w:cs="Times New Roman"/>
          <w:color w:val="333333"/>
          <w:sz w:val="24"/>
          <w:szCs w:val="24"/>
          <w:lang w:eastAsia="ru-RU"/>
        </w:rPr>
        <w:t>влаштування дітей у дошкільні та загальноосвітні навчальні заклади;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94" w:name="n113"/>
      <w:bookmarkEnd w:id="194"/>
      <w:r w:rsidRPr="00B0621A">
        <w:rPr>
          <w:rFonts w:ascii="Times New Roman" w:eastAsia="Times New Roman" w:hAnsi="Times New Roman" w:cs="Times New Roman"/>
          <w:color w:val="333333"/>
          <w:sz w:val="24"/>
          <w:szCs w:val="24"/>
          <w:lang w:eastAsia="ru-RU"/>
        </w:rPr>
        <w:t>отримання соціальних та адміністративних послуг за місцем перебування;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95" w:name="n114"/>
      <w:bookmarkEnd w:id="195"/>
      <w:r w:rsidRPr="00B0621A">
        <w:rPr>
          <w:rFonts w:ascii="Times New Roman" w:eastAsia="Times New Roman" w:hAnsi="Times New Roman" w:cs="Times New Roman"/>
          <w:color w:val="333333"/>
          <w:sz w:val="24"/>
          <w:szCs w:val="24"/>
          <w:lang w:eastAsia="ru-RU"/>
        </w:rPr>
        <w:t>проведення державної реєстрації актів цивільного стану, внесення змін до актових записів цивільного стану, їх поновлення та анулювання за місцем перебування;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96" w:name="n115"/>
      <w:bookmarkEnd w:id="196"/>
      <w:r w:rsidRPr="00B0621A">
        <w:rPr>
          <w:rFonts w:ascii="Times New Roman" w:eastAsia="Times New Roman" w:hAnsi="Times New Roman" w:cs="Times New Roman"/>
          <w:color w:val="333333"/>
          <w:sz w:val="24"/>
          <w:szCs w:val="24"/>
          <w:lang w:eastAsia="ru-RU"/>
        </w:rPr>
        <w:t>безкоштовний проїзд для добровільного повернення до свого покинутого постійного місця проживання у всіх видах громадського транспорту у разі зникнення обставин, що спричинили таке переміщення;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97" w:name="n292"/>
      <w:bookmarkEnd w:id="197"/>
      <w:r w:rsidRPr="00B0621A">
        <w:rPr>
          <w:rFonts w:ascii="Times New Roman" w:eastAsia="Times New Roman" w:hAnsi="Times New Roman" w:cs="Times New Roman"/>
          <w:i/>
          <w:iCs/>
          <w:color w:val="333333"/>
          <w:sz w:val="24"/>
          <w:szCs w:val="24"/>
          <w:lang w:eastAsia="ru-RU"/>
        </w:rPr>
        <w:t>{Абзац частини першої статті 9 із змінами, внесеними згідно із Законом </w:t>
      </w:r>
      <w:hyperlink r:id="rId133" w:anchor="n64"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98" w:name="n116"/>
      <w:bookmarkEnd w:id="198"/>
      <w:r w:rsidRPr="00B0621A">
        <w:rPr>
          <w:rFonts w:ascii="Times New Roman" w:eastAsia="Times New Roman" w:hAnsi="Times New Roman" w:cs="Times New Roman"/>
          <w:color w:val="333333"/>
          <w:sz w:val="24"/>
          <w:szCs w:val="24"/>
          <w:lang w:eastAsia="ru-RU"/>
        </w:rPr>
        <w:t>отримання гуманітарної та благодійної допомоги;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199" w:name="n117"/>
      <w:bookmarkEnd w:id="199"/>
      <w:r w:rsidRPr="00B0621A">
        <w:rPr>
          <w:rFonts w:ascii="Times New Roman" w:eastAsia="Times New Roman" w:hAnsi="Times New Roman" w:cs="Times New Roman"/>
          <w:color w:val="333333"/>
          <w:sz w:val="24"/>
          <w:szCs w:val="24"/>
          <w:lang w:eastAsia="ru-RU"/>
        </w:rPr>
        <w:t>інші права, визначені </w:t>
      </w:r>
      <w:hyperlink r:id="rId134" w:tgtFrame="_blank" w:history="1">
        <w:r w:rsidRPr="00B0621A">
          <w:rPr>
            <w:rFonts w:ascii="Times New Roman" w:eastAsia="Times New Roman" w:hAnsi="Times New Roman" w:cs="Times New Roman"/>
            <w:color w:val="000099"/>
            <w:sz w:val="24"/>
            <w:szCs w:val="24"/>
            <w:u w:val="single"/>
            <w:lang w:eastAsia="ru-RU"/>
          </w:rPr>
          <w:t>Конституцією</w:t>
        </w:r>
      </w:hyperlink>
      <w:r w:rsidRPr="00B0621A">
        <w:rPr>
          <w:rFonts w:ascii="Times New Roman" w:eastAsia="Times New Roman" w:hAnsi="Times New Roman" w:cs="Times New Roman"/>
          <w:color w:val="333333"/>
          <w:sz w:val="24"/>
          <w:szCs w:val="24"/>
          <w:lang w:eastAsia="ru-RU"/>
        </w:rPr>
        <w:t> та законами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00" w:name="n118"/>
      <w:bookmarkEnd w:id="200"/>
      <w:r w:rsidRPr="00B0621A">
        <w:rPr>
          <w:rFonts w:ascii="Times New Roman" w:eastAsia="Times New Roman" w:hAnsi="Times New Roman" w:cs="Times New Roman"/>
          <w:color w:val="333333"/>
          <w:sz w:val="24"/>
          <w:szCs w:val="24"/>
          <w:lang w:eastAsia="ru-RU"/>
        </w:rPr>
        <w:t>2. Внутрішньо переміщена особа зобов’язана: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01" w:name="n119"/>
      <w:bookmarkEnd w:id="201"/>
      <w:r w:rsidRPr="00B0621A">
        <w:rPr>
          <w:rFonts w:ascii="Times New Roman" w:eastAsia="Times New Roman" w:hAnsi="Times New Roman" w:cs="Times New Roman"/>
          <w:color w:val="333333"/>
          <w:sz w:val="24"/>
          <w:szCs w:val="24"/>
          <w:lang w:eastAsia="ru-RU"/>
        </w:rPr>
        <w:t>1) дотримуватися </w:t>
      </w:r>
      <w:hyperlink r:id="rId135" w:tgtFrame="_blank" w:history="1">
        <w:r w:rsidRPr="00B0621A">
          <w:rPr>
            <w:rFonts w:ascii="Times New Roman" w:eastAsia="Times New Roman" w:hAnsi="Times New Roman" w:cs="Times New Roman"/>
            <w:color w:val="000099"/>
            <w:sz w:val="24"/>
            <w:szCs w:val="24"/>
            <w:u w:val="single"/>
            <w:lang w:eastAsia="ru-RU"/>
          </w:rPr>
          <w:t>Конституції</w:t>
        </w:r>
      </w:hyperlink>
      <w:r w:rsidRPr="00B0621A">
        <w:rPr>
          <w:rFonts w:ascii="Times New Roman" w:eastAsia="Times New Roman" w:hAnsi="Times New Roman" w:cs="Times New Roman"/>
          <w:color w:val="333333"/>
          <w:sz w:val="24"/>
          <w:szCs w:val="24"/>
          <w:lang w:eastAsia="ru-RU"/>
        </w:rPr>
        <w:t> та законів України, інших актів законодавства;</w:t>
      </w:r>
    </w:p>
    <w:p w:rsidR="00B0621A" w:rsidRPr="00B0621A" w:rsidRDefault="00B0621A" w:rsidP="00B0621A">
      <w:pPr>
        <w:spacing w:after="150" w:line="240" w:lineRule="auto"/>
        <w:ind w:firstLine="450"/>
        <w:jc w:val="both"/>
        <w:rPr>
          <w:rFonts w:ascii="Times New Roman" w:eastAsia="Times New Roman" w:hAnsi="Times New Roman" w:cs="Times New Roman"/>
          <w:i/>
          <w:iCs/>
          <w:color w:val="333333"/>
          <w:sz w:val="24"/>
          <w:szCs w:val="24"/>
          <w:lang w:eastAsia="ru-RU"/>
        </w:rPr>
      </w:pPr>
      <w:bookmarkStart w:id="202" w:name="n120"/>
      <w:bookmarkEnd w:id="202"/>
      <w:r w:rsidRPr="00B0621A">
        <w:rPr>
          <w:rFonts w:ascii="Times New Roman" w:eastAsia="Times New Roman" w:hAnsi="Times New Roman" w:cs="Times New Roman"/>
          <w:i/>
          <w:iCs/>
          <w:color w:val="333333"/>
          <w:sz w:val="24"/>
          <w:szCs w:val="24"/>
          <w:lang w:eastAsia="ru-RU"/>
        </w:rPr>
        <w:t>{Пункт 2 частини другої статті 9 виключено на підставі Закону </w:t>
      </w:r>
      <w:hyperlink r:id="rId136" w:anchor="n66"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03" w:name="n121"/>
      <w:bookmarkEnd w:id="203"/>
      <w:r w:rsidRPr="00B0621A">
        <w:rPr>
          <w:rFonts w:ascii="Times New Roman" w:eastAsia="Times New Roman" w:hAnsi="Times New Roman" w:cs="Times New Roman"/>
          <w:color w:val="333333"/>
          <w:sz w:val="24"/>
          <w:szCs w:val="24"/>
          <w:lang w:eastAsia="ru-RU"/>
        </w:rPr>
        <w:t>3) повідомляти про зміну місця проживання структурний підрозділ з питань соціального захисту населення районних, районних у місті Києві державних адміністрацій, виконавчих органів міських, районних у містах (у разі утворення) рад за новим місцем проживання протягом 10 днів з дня прибуття до нового місця проживання.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04" w:name="n294"/>
      <w:bookmarkEnd w:id="204"/>
      <w:r w:rsidRPr="00B0621A">
        <w:rPr>
          <w:rFonts w:ascii="Times New Roman" w:eastAsia="Times New Roman" w:hAnsi="Times New Roman" w:cs="Times New Roman"/>
          <w:color w:val="333333"/>
          <w:sz w:val="24"/>
          <w:szCs w:val="24"/>
          <w:lang w:eastAsia="ru-RU"/>
        </w:rPr>
        <w:t>У разі добровільного повернення до покинутого постійного місця проживання внутрішньо переміщена особа зобов’язана повідомити про це структурний підрозділ з питань соціального захисту населення районних, районних у місті Києві державних адміністрацій, виконавчих органів міських, районних у містах (у разі утворення) рад за місцем отримання довідки не пізніш як за три дні до дня від’їзду;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05" w:name="n293"/>
      <w:bookmarkEnd w:id="205"/>
      <w:r w:rsidRPr="00B0621A">
        <w:rPr>
          <w:rFonts w:ascii="Times New Roman" w:eastAsia="Times New Roman" w:hAnsi="Times New Roman" w:cs="Times New Roman"/>
          <w:i/>
          <w:iCs/>
          <w:color w:val="333333"/>
          <w:sz w:val="24"/>
          <w:szCs w:val="24"/>
          <w:lang w:eastAsia="ru-RU"/>
        </w:rPr>
        <w:t>{Пункт 3 частини другої статті 9 в редакції Закону </w:t>
      </w:r>
      <w:hyperlink r:id="rId137" w:anchor="n67"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06" w:name="n122"/>
      <w:bookmarkEnd w:id="206"/>
      <w:r w:rsidRPr="00B0621A">
        <w:rPr>
          <w:rFonts w:ascii="Times New Roman" w:eastAsia="Times New Roman" w:hAnsi="Times New Roman" w:cs="Times New Roman"/>
          <w:color w:val="333333"/>
          <w:sz w:val="24"/>
          <w:szCs w:val="24"/>
          <w:lang w:eastAsia="ru-RU"/>
        </w:rPr>
        <w:lastRenderedPageBreak/>
        <w:t>4) у разі виявлення подання внутрішньо переміщеною особою завідомо неправдивих відомостей для отримання довідки про взяття на облік відшкодувати фактичні витрати, понесені за рахунок державного та місцевих бюджетів у результаті реалізації прав, передбачених цим Законом.</w:t>
      </w:r>
    </w:p>
    <w:p w:rsidR="00B0621A" w:rsidRPr="00B0621A" w:rsidRDefault="00B0621A" w:rsidP="00B0621A">
      <w:pPr>
        <w:spacing w:after="150" w:line="240" w:lineRule="auto"/>
        <w:ind w:firstLine="450"/>
        <w:jc w:val="both"/>
        <w:rPr>
          <w:rFonts w:ascii="Times New Roman" w:eastAsia="Times New Roman" w:hAnsi="Times New Roman" w:cs="Times New Roman"/>
          <w:i/>
          <w:iCs/>
          <w:color w:val="333333"/>
          <w:sz w:val="24"/>
          <w:szCs w:val="24"/>
          <w:lang w:eastAsia="ru-RU"/>
        </w:rPr>
      </w:pPr>
      <w:bookmarkStart w:id="207" w:name="n123"/>
      <w:bookmarkEnd w:id="207"/>
      <w:r w:rsidRPr="00B0621A">
        <w:rPr>
          <w:rFonts w:ascii="Times New Roman" w:eastAsia="Times New Roman" w:hAnsi="Times New Roman" w:cs="Times New Roman"/>
          <w:i/>
          <w:iCs/>
          <w:color w:val="333333"/>
          <w:sz w:val="24"/>
          <w:szCs w:val="24"/>
          <w:lang w:eastAsia="ru-RU"/>
        </w:rPr>
        <w:t>{Пункт 5 частини другої статті 9 виключено на підставі Закону </w:t>
      </w:r>
      <w:hyperlink r:id="rId138" w:anchor="n70"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08" w:name="n124"/>
      <w:bookmarkEnd w:id="208"/>
      <w:r w:rsidRPr="00B0621A">
        <w:rPr>
          <w:rFonts w:ascii="Times New Roman" w:eastAsia="Times New Roman" w:hAnsi="Times New Roman" w:cs="Times New Roman"/>
          <w:color w:val="333333"/>
          <w:sz w:val="24"/>
          <w:szCs w:val="24"/>
          <w:lang w:eastAsia="ru-RU"/>
        </w:rPr>
        <w:t>Внутрішньо переміщена особа зобов’язана виконувати інші обов’язки, визначені </w:t>
      </w:r>
      <w:hyperlink r:id="rId139" w:tgtFrame="_blank" w:history="1">
        <w:r w:rsidRPr="00B0621A">
          <w:rPr>
            <w:rFonts w:ascii="Times New Roman" w:eastAsia="Times New Roman" w:hAnsi="Times New Roman" w:cs="Times New Roman"/>
            <w:color w:val="000099"/>
            <w:sz w:val="24"/>
            <w:szCs w:val="24"/>
            <w:u w:val="single"/>
            <w:lang w:eastAsia="ru-RU"/>
          </w:rPr>
          <w:t>Конституцією</w:t>
        </w:r>
      </w:hyperlink>
      <w:r w:rsidRPr="00B0621A">
        <w:rPr>
          <w:rFonts w:ascii="Times New Roman" w:eastAsia="Times New Roman" w:hAnsi="Times New Roman" w:cs="Times New Roman"/>
          <w:color w:val="333333"/>
          <w:sz w:val="24"/>
          <w:szCs w:val="24"/>
          <w:lang w:eastAsia="ru-RU"/>
        </w:rPr>
        <w:t> та законами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09" w:name="n363"/>
      <w:bookmarkEnd w:id="209"/>
      <w:r w:rsidRPr="00B0621A">
        <w:rPr>
          <w:rFonts w:ascii="Times New Roman" w:eastAsia="Times New Roman" w:hAnsi="Times New Roman" w:cs="Times New Roman"/>
          <w:b/>
          <w:bCs/>
          <w:color w:val="333333"/>
          <w:sz w:val="24"/>
          <w:szCs w:val="24"/>
          <w:lang w:eastAsia="ru-RU"/>
        </w:rPr>
        <w:t>Стаття 9</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1</w:t>
      </w:r>
      <w:r w:rsidRPr="00B0621A">
        <w:rPr>
          <w:rFonts w:ascii="Times New Roman" w:eastAsia="Times New Roman" w:hAnsi="Times New Roman" w:cs="Times New Roman"/>
          <w:b/>
          <w:bCs/>
          <w:color w:val="333333"/>
          <w:sz w:val="24"/>
          <w:szCs w:val="24"/>
          <w:lang w:eastAsia="ru-RU"/>
        </w:rPr>
        <w:t>.</w:t>
      </w:r>
      <w:r w:rsidRPr="00B0621A">
        <w:rPr>
          <w:rFonts w:ascii="Times New Roman" w:eastAsia="Times New Roman" w:hAnsi="Times New Roman" w:cs="Times New Roman"/>
          <w:color w:val="333333"/>
          <w:sz w:val="24"/>
          <w:szCs w:val="24"/>
          <w:lang w:eastAsia="ru-RU"/>
        </w:rPr>
        <w:t> Забезпечення реалізації прав зареєстрованих внутрішньо переміщених осіб на отримання комунальних послуг</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10" w:name="n364"/>
      <w:bookmarkEnd w:id="210"/>
      <w:r w:rsidRPr="00B0621A">
        <w:rPr>
          <w:rFonts w:ascii="Times New Roman" w:eastAsia="Times New Roman" w:hAnsi="Times New Roman" w:cs="Times New Roman"/>
          <w:color w:val="333333"/>
          <w:sz w:val="24"/>
          <w:szCs w:val="24"/>
          <w:lang w:eastAsia="ru-RU"/>
        </w:rPr>
        <w:t>1. Держава гарантує зареєстрованим внутрішньо переміщеним особам право на отримання комунальних послуг, електричної та теплової енергії, природного газу в місцях компактного поселення (містечках із збірних модулів, гуртожитках, оздоровчих таборах, будинках відпочинку, санаторіях, пансіонатах, готелях тощо) за відповідними тарифами, встановленими на такі послуги та товари для населення.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11" w:name="n365"/>
      <w:bookmarkEnd w:id="211"/>
      <w:r w:rsidRPr="00B0621A">
        <w:rPr>
          <w:rFonts w:ascii="Times New Roman" w:eastAsia="Times New Roman" w:hAnsi="Times New Roman" w:cs="Times New Roman"/>
          <w:color w:val="333333"/>
          <w:sz w:val="24"/>
          <w:szCs w:val="24"/>
          <w:lang w:eastAsia="ru-RU"/>
        </w:rPr>
        <w:t>2. Структурні підрозділи місцевих державних адміністрацій з питань соціального захисту населення зобов’язані надавати власникам (балансоутримувачам) майна, що використовується для компактного поселення внутрішньо переміщених осіб інформацію (довідки) з Єдиної інформаційної бази даних про внутрішньо переміщених осіб про кількість осіб, зареєстрованих за місцезнаходженням такого майна. Зазначена інформація (довідки) є належним підтвердженням факту використання такого майна для компактного поселення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12" w:name="n366"/>
      <w:bookmarkEnd w:id="212"/>
      <w:r w:rsidRPr="00B0621A">
        <w:rPr>
          <w:rFonts w:ascii="Times New Roman" w:eastAsia="Times New Roman" w:hAnsi="Times New Roman" w:cs="Times New Roman"/>
          <w:color w:val="333333"/>
          <w:sz w:val="24"/>
          <w:szCs w:val="24"/>
          <w:lang w:eastAsia="ru-RU"/>
        </w:rPr>
        <w:t>Юридичні особи, які є власниками (балансоутримувачами) майна, що використовується для компактного поселення внутрішньо переміщених осіб, зобов’язані інформувати постачальників комунальних послуг, електричної та теплової енергії, природного газу, з якими укладені відповідні договори, про використання такого майна для поселення внутрішньо переміщених осіб з наданням відповідної інформації (довідок), отриманої від структурних підрозділів місцевих державних адміністрацій з питань соціального захисту населення. Юридичні особи, які є власниками (балансоутримувачами) майна, що використовується для компактного поселення внутрішньо переміщених осіб, зобов’язані вжити заходів для встановлення засобів обліку спожитих електричної та теплової енергії, природного газу для задоволення власних побутових потреб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13" w:name="n367"/>
      <w:bookmarkEnd w:id="213"/>
      <w:r w:rsidRPr="00B0621A">
        <w:rPr>
          <w:rFonts w:ascii="Times New Roman" w:eastAsia="Times New Roman" w:hAnsi="Times New Roman" w:cs="Times New Roman"/>
          <w:color w:val="333333"/>
          <w:sz w:val="24"/>
          <w:szCs w:val="24"/>
          <w:lang w:eastAsia="ru-RU"/>
        </w:rPr>
        <w:t>Постачальникам комунальних послуг, електричної та теплової енергії, природного газу в місцях компактного поселення внутрішньо переміщених осіб забороняється застосовувати інші тарифи, ніж для населення за договорами, укладеними з власниками (балансоутримувачами) майна, що використовується для компактного поселення внутрішньо переміщених осіб. Обсяги наданих послуг визначаються відповідними договорами між постачальниками комунальних послуг, електричної та теплової енергії, природного газу та юридичними особами, які є власниками (балансоутримувачами) майна, що використовується для компактного поселення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14" w:name="n368"/>
      <w:bookmarkEnd w:id="214"/>
      <w:r w:rsidRPr="00B0621A">
        <w:rPr>
          <w:rFonts w:ascii="Times New Roman" w:eastAsia="Times New Roman" w:hAnsi="Times New Roman" w:cs="Times New Roman"/>
          <w:color w:val="333333"/>
          <w:sz w:val="24"/>
          <w:szCs w:val="24"/>
          <w:lang w:eastAsia="ru-RU"/>
        </w:rPr>
        <w:t>Власникам (балансоутримувачам) майна, що використовується для компактного поселення внутрішньо переміщених осіб, забороняється стягувати з таких осіб компенсацію вартості комунальних послуг, електричної та теплової енергії, природного газу, яка не відповідає вартості відповідних тарифів на такі послуги та товари для населення.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15" w:name="n369"/>
      <w:bookmarkEnd w:id="215"/>
      <w:r w:rsidRPr="00B0621A">
        <w:rPr>
          <w:rFonts w:ascii="Times New Roman" w:eastAsia="Times New Roman" w:hAnsi="Times New Roman" w:cs="Times New Roman"/>
          <w:color w:val="333333"/>
          <w:sz w:val="24"/>
          <w:szCs w:val="24"/>
          <w:lang w:eastAsia="ru-RU"/>
        </w:rPr>
        <w:lastRenderedPageBreak/>
        <w:t>3. Органи державної влади та органи місцевого самоврядування вживають всіх можливих заходів, спрямованих на розв’язання проблем, пов’язаних із наданням комунальних послуг, електричної та теплової енергії, природного газу внутрішньо переміщеним особам у місцях їх компактного поселення, відповідно до законодавства.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16" w:name="n362"/>
      <w:bookmarkEnd w:id="216"/>
      <w:r w:rsidRPr="00B0621A">
        <w:rPr>
          <w:rFonts w:ascii="Times New Roman" w:eastAsia="Times New Roman" w:hAnsi="Times New Roman" w:cs="Times New Roman"/>
          <w:i/>
          <w:iCs/>
          <w:color w:val="333333"/>
          <w:sz w:val="24"/>
          <w:szCs w:val="24"/>
          <w:lang w:eastAsia="ru-RU"/>
        </w:rPr>
        <w:t>{Закон доповнено статтею 9</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1</w:t>
      </w:r>
      <w:r w:rsidRPr="00B0621A">
        <w:rPr>
          <w:rFonts w:ascii="Times New Roman" w:eastAsia="Times New Roman" w:hAnsi="Times New Roman" w:cs="Times New Roman"/>
          <w:i/>
          <w:iCs/>
          <w:color w:val="333333"/>
          <w:sz w:val="24"/>
          <w:szCs w:val="24"/>
          <w:lang w:eastAsia="ru-RU"/>
        </w:rPr>
        <w:t> згідно із Законом </w:t>
      </w:r>
      <w:hyperlink r:id="rId140" w:anchor="n11" w:tgtFrame="_blank" w:history="1">
        <w:r w:rsidRPr="00B0621A">
          <w:rPr>
            <w:rFonts w:ascii="Times New Roman" w:eastAsia="Times New Roman" w:hAnsi="Times New Roman" w:cs="Times New Roman"/>
            <w:i/>
            <w:iCs/>
            <w:color w:val="000099"/>
            <w:sz w:val="24"/>
            <w:szCs w:val="24"/>
            <w:u w:val="single"/>
            <w:lang w:eastAsia="ru-RU"/>
          </w:rPr>
          <w:t>№ 1972-VIII від 23.03.2017</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17" w:name="n382"/>
      <w:bookmarkEnd w:id="217"/>
      <w:r w:rsidRPr="00B0621A">
        <w:rPr>
          <w:rFonts w:ascii="Times New Roman" w:eastAsia="Times New Roman" w:hAnsi="Times New Roman" w:cs="Times New Roman"/>
          <w:b/>
          <w:bCs/>
          <w:color w:val="333333"/>
          <w:sz w:val="24"/>
          <w:szCs w:val="24"/>
          <w:lang w:eastAsia="ru-RU"/>
        </w:rPr>
        <w:t>Стаття 9</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2</w:t>
      </w:r>
      <w:r w:rsidRPr="00B0621A">
        <w:rPr>
          <w:rFonts w:ascii="Times New Roman" w:eastAsia="Times New Roman" w:hAnsi="Times New Roman" w:cs="Times New Roman"/>
          <w:b/>
          <w:bCs/>
          <w:color w:val="333333"/>
          <w:sz w:val="24"/>
          <w:szCs w:val="24"/>
          <w:lang w:eastAsia="ru-RU"/>
        </w:rPr>
        <w:t>.</w:t>
      </w:r>
      <w:r w:rsidRPr="00B0621A">
        <w:rPr>
          <w:rFonts w:ascii="Times New Roman" w:eastAsia="Times New Roman" w:hAnsi="Times New Roman" w:cs="Times New Roman"/>
          <w:color w:val="333333"/>
          <w:sz w:val="24"/>
          <w:szCs w:val="24"/>
          <w:lang w:eastAsia="ru-RU"/>
        </w:rPr>
        <w:t> Звільнення внутрішньо переміщених осіб, які залишили або покинули своє місце проживання на тимчасово окупованій Російською Федерацією території України, території проведення антитерористичної операції та/або в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від негативних наслідків невиконання грошових зобов’язань за кредитними договорами та договорами позики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18" w:name="n453"/>
      <w:bookmarkEnd w:id="218"/>
      <w:r w:rsidRPr="00B0621A">
        <w:rPr>
          <w:rFonts w:ascii="Times New Roman" w:eastAsia="Times New Roman" w:hAnsi="Times New Roman" w:cs="Times New Roman"/>
          <w:i/>
          <w:iCs/>
          <w:color w:val="333333"/>
          <w:sz w:val="24"/>
          <w:szCs w:val="24"/>
          <w:lang w:eastAsia="ru-RU"/>
        </w:rPr>
        <w:t>{Назва статті 9</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2</w:t>
      </w:r>
      <w:r w:rsidRPr="00B0621A">
        <w:rPr>
          <w:rFonts w:ascii="Times New Roman" w:eastAsia="Times New Roman" w:hAnsi="Times New Roman" w:cs="Times New Roman"/>
          <w:i/>
          <w:iCs/>
          <w:color w:val="333333"/>
          <w:sz w:val="24"/>
          <w:szCs w:val="24"/>
          <w:lang w:eastAsia="ru-RU"/>
        </w:rPr>
        <w:t> із змінами, внесеними згідно із Законом </w:t>
      </w:r>
      <w:hyperlink r:id="rId141" w:anchor="n8" w:tgtFrame="_blank" w:history="1">
        <w:r w:rsidRPr="00B0621A">
          <w:rPr>
            <w:rFonts w:ascii="Times New Roman" w:eastAsia="Times New Roman" w:hAnsi="Times New Roman" w:cs="Times New Roman"/>
            <w:i/>
            <w:iCs/>
            <w:color w:val="000099"/>
            <w:sz w:val="24"/>
            <w:szCs w:val="24"/>
            <w:u w:val="single"/>
            <w:lang w:eastAsia="ru-RU"/>
          </w:rPr>
          <w:t>№ 2417-IX від 18.07.2022</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19" w:name="n383"/>
      <w:bookmarkEnd w:id="219"/>
      <w:r w:rsidRPr="00B0621A">
        <w:rPr>
          <w:rFonts w:ascii="Times New Roman" w:eastAsia="Times New Roman" w:hAnsi="Times New Roman" w:cs="Times New Roman"/>
          <w:color w:val="333333"/>
          <w:sz w:val="24"/>
          <w:szCs w:val="24"/>
          <w:lang w:eastAsia="ru-RU"/>
        </w:rPr>
        <w:t>1. Загальна сума процентів за кредитним договором та/або договором позики, боржником за яким є внутрішньо переміщена особа, яка у період після дати початку тимчасової окупації залишила або покинула своє місце проживання на тимчасово окупованій Російською Федерацією території України або у період після 14 квітня 2014 року залишила або покинула своє місце проживання на території проведення антитерористичної операції та/або в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не може перевищувати суми процентів, нарахованої протягом строку, на який надавався кредит (позика), за мінімальною ставкою, визначеною договором.</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20" w:name="n454"/>
      <w:bookmarkEnd w:id="220"/>
      <w:r w:rsidRPr="00B0621A">
        <w:rPr>
          <w:rFonts w:ascii="Times New Roman" w:eastAsia="Times New Roman" w:hAnsi="Times New Roman" w:cs="Times New Roman"/>
          <w:i/>
          <w:iCs/>
          <w:color w:val="333333"/>
          <w:sz w:val="24"/>
          <w:szCs w:val="24"/>
          <w:lang w:eastAsia="ru-RU"/>
        </w:rPr>
        <w:t>{Частина перша статті 9</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2</w:t>
      </w:r>
      <w:r w:rsidRPr="00B0621A">
        <w:rPr>
          <w:rFonts w:ascii="Times New Roman" w:eastAsia="Times New Roman" w:hAnsi="Times New Roman" w:cs="Times New Roman"/>
          <w:i/>
          <w:iCs/>
          <w:color w:val="333333"/>
          <w:sz w:val="24"/>
          <w:szCs w:val="24"/>
          <w:lang w:eastAsia="ru-RU"/>
        </w:rPr>
        <w:t> із змінами, внесеними згідно із Законом </w:t>
      </w:r>
      <w:hyperlink r:id="rId142" w:anchor="n9" w:tgtFrame="_blank" w:history="1">
        <w:r w:rsidRPr="00B0621A">
          <w:rPr>
            <w:rFonts w:ascii="Times New Roman" w:eastAsia="Times New Roman" w:hAnsi="Times New Roman" w:cs="Times New Roman"/>
            <w:i/>
            <w:iCs/>
            <w:color w:val="000099"/>
            <w:sz w:val="24"/>
            <w:szCs w:val="24"/>
            <w:u w:val="single"/>
            <w:lang w:eastAsia="ru-RU"/>
          </w:rPr>
          <w:t>№ 2417-IX від 18.07.2022</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21" w:name="n384"/>
      <w:bookmarkEnd w:id="221"/>
      <w:r w:rsidRPr="00B0621A">
        <w:rPr>
          <w:rFonts w:ascii="Times New Roman" w:eastAsia="Times New Roman" w:hAnsi="Times New Roman" w:cs="Times New Roman"/>
          <w:color w:val="333333"/>
          <w:sz w:val="24"/>
          <w:szCs w:val="24"/>
          <w:lang w:eastAsia="ru-RU"/>
        </w:rPr>
        <w:t>2. За невиконання чи неналежне виконання внутрішньо переміщеною особою, визначеною частиною першою цієї статті, зобов’язань за кредитним договором та/або договором позики не нараховується неустойка (штраф, пеня), не настає відповідальність у вигляді сплати суми боргу з урахуванням встановленого індексу інфляції за весь час прострочення та процентів річних від простроченої суми, не застосовуються інші санкції майнового характеру.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22" w:name="n385"/>
      <w:bookmarkEnd w:id="222"/>
      <w:r w:rsidRPr="00B0621A">
        <w:rPr>
          <w:rFonts w:ascii="Times New Roman" w:eastAsia="Times New Roman" w:hAnsi="Times New Roman" w:cs="Times New Roman"/>
          <w:color w:val="333333"/>
          <w:sz w:val="24"/>
          <w:szCs w:val="24"/>
          <w:lang w:eastAsia="ru-RU"/>
        </w:rPr>
        <w:t>3. Кредитор з урахуванням вимог частин першої та другої цієї статті зобов’язаний здійснити перерахунок заборгованості за кредитним договором та/або договором позики у семиденний строк з дня надходження письмового звернення від внутрішньо переміщеної особи.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23" w:name="n386"/>
      <w:bookmarkEnd w:id="223"/>
      <w:r w:rsidRPr="00B0621A">
        <w:rPr>
          <w:rFonts w:ascii="Times New Roman" w:eastAsia="Times New Roman" w:hAnsi="Times New Roman" w:cs="Times New Roman"/>
          <w:color w:val="333333"/>
          <w:sz w:val="24"/>
          <w:szCs w:val="24"/>
          <w:lang w:eastAsia="ru-RU"/>
        </w:rPr>
        <w:t>У разі невиконання кредитором свого обов’язку щодо здійснення перерахунку заборгованості за кредитним договором та/або договором позики на умовах, визначених цією статтею, така заборгованість вважається автоматично перерахованою на наступний день після закінчення відповідного семиденного строку з дня надходження до кредитора письмового звернення від внутрішньо переміщеної особи.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24" w:name="n387"/>
      <w:bookmarkEnd w:id="224"/>
      <w:r w:rsidRPr="00B0621A">
        <w:rPr>
          <w:rFonts w:ascii="Times New Roman" w:eastAsia="Times New Roman" w:hAnsi="Times New Roman" w:cs="Times New Roman"/>
          <w:color w:val="333333"/>
          <w:sz w:val="24"/>
          <w:szCs w:val="24"/>
          <w:lang w:eastAsia="ru-RU"/>
        </w:rPr>
        <w:t>4. Відступлення (продаж, передання) права вимоги за кредитним договором та/або договором позики, позичальником за яким є внутрішньо переміщена особа, визначена частиною першою цієї статті, без згоди боржника забороняється.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25" w:name="n388"/>
      <w:bookmarkEnd w:id="225"/>
      <w:r w:rsidRPr="00B0621A">
        <w:rPr>
          <w:rFonts w:ascii="Times New Roman" w:eastAsia="Times New Roman" w:hAnsi="Times New Roman" w:cs="Times New Roman"/>
          <w:color w:val="333333"/>
          <w:sz w:val="24"/>
          <w:szCs w:val="24"/>
          <w:lang w:eastAsia="ru-RU"/>
        </w:rPr>
        <w:t>Дія абзацу першого цієї частини не поширюється на кредиторів, віднесених до категорії неплатоспроможних, а також на банки, щодо яких здійснюються процедури виведення з ринку відповідно до </w:t>
      </w:r>
      <w:hyperlink r:id="rId143" w:tgtFrame="_blank" w:history="1">
        <w:r w:rsidRPr="00B0621A">
          <w:rPr>
            <w:rFonts w:ascii="Times New Roman" w:eastAsia="Times New Roman" w:hAnsi="Times New Roman" w:cs="Times New Roman"/>
            <w:color w:val="000099"/>
            <w:sz w:val="24"/>
            <w:szCs w:val="24"/>
            <w:u w:val="single"/>
            <w:lang w:eastAsia="ru-RU"/>
          </w:rPr>
          <w:t>Закону України</w:t>
        </w:r>
      </w:hyperlink>
      <w:r w:rsidRPr="00B0621A">
        <w:rPr>
          <w:rFonts w:ascii="Times New Roman" w:eastAsia="Times New Roman" w:hAnsi="Times New Roman" w:cs="Times New Roman"/>
          <w:color w:val="333333"/>
          <w:sz w:val="24"/>
          <w:szCs w:val="24"/>
          <w:lang w:eastAsia="ru-RU"/>
        </w:rPr>
        <w:t> "Про систему гарантування вкладів фізичних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26" w:name="n389"/>
      <w:bookmarkEnd w:id="226"/>
      <w:r w:rsidRPr="00B0621A">
        <w:rPr>
          <w:rFonts w:ascii="Times New Roman" w:eastAsia="Times New Roman" w:hAnsi="Times New Roman" w:cs="Times New Roman"/>
          <w:color w:val="333333"/>
          <w:sz w:val="24"/>
          <w:szCs w:val="24"/>
          <w:lang w:eastAsia="ru-RU"/>
        </w:rPr>
        <w:t xml:space="preserve">5. Відповідальність за невиконання чи неналежне виконання внутрішньо переміщеною особою, визначеною частиною першою цієї статті, зобов’язань за кредитним договором </w:t>
      </w:r>
      <w:r w:rsidRPr="00B0621A">
        <w:rPr>
          <w:rFonts w:ascii="Times New Roman" w:eastAsia="Times New Roman" w:hAnsi="Times New Roman" w:cs="Times New Roman"/>
          <w:color w:val="333333"/>
          <w:sz w:val="24"/>
          <w:szCs w:val="24"/>
          <w:lang w:eastAsia="ru-RU"/>
        </w:rPr>
        <w:lastRenderedPageBreak/>
        <w:t>та/або договором позики покладається на Російську Федерацію як на державу-окупанта відповідно до норм і принципів міжнародного права.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27" w:name="n390"/>
      <w:bookmarkEnd w:id="227"/>
      <w:r w:rsidRPr="00B0621A">
        <w:rPr>
          <w:rFonts w:ascii="Times New Roman" w:eastAsia="Times New Roman" w:hAnsi="Times New Roman" w:cs="Times New Roman"/>
          <w:color w:val="333333"/>
          <w:sz w:val="24"/>
          <w:szCs w:val="24"/>
          <w:lang w:eastAsia="ru-RU"/>
        </w:rPr>
        <w:t>6. Положення частин першої - п’ятої цієї статті поширюються виключно на кредитні договори та договори позики, укладені:</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28" w:name="n391"/>
      <w:bookmarkEnd w:id="228"/>
      <w:r w:rsidRPr="00B0621A">
        <w:rPr>
          <w:rFonts w:ascii="Times New Roman" w:eastAsia="Times New Roman" w:hAnsi="Times New Roman" w:cs="Times New Roman"/>
          <w:color w:val="333333"/>
          <w:sz w:val="24"/>
          <w:szCs w:val="24"/>
          <w:lang w:eastAsia="ru-RU"/>
        </w:rPr>
        <w:t>до дати початку тимчасової окупації з позичальниками, які після зазначеної дати залишили або покинули своє місце проживання на тимчасово окупованій Російською Федерацією території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29" w:name="n455"/>
      <w:bookmarkEnd w:id="229"/>
      <w:r w:rsidRPr="00B0621A">
        <w:rPr>
          <w:rFonts w:ascii="Times New Roman" w:eastAsia="Times New Roman" w:hAnsi="Times New Roman" w:cs="Times New Roman"/>
          <w:i/>
          <w:iCs/>
          <w:color w:val="333333"/>
          <w:sz w:val="24"/>
          <w:szCs w:val="24"/>
          <w:lang w:eastAsia="ru-RU"/>
        </w:rPr>
        <w:t>{Абзац другий частини шостої статті 9</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2</w:t>
      </w:r>
      <w:r w:rsidRPr="00B0621A">
        <w:rPr>
          <w:rFonts w:ascii="Times New Roman" w:eastAsia="Times New Roman" w:hAnsi="Times New Roman" w:cs="Times New Roman"/>
          <w:i/>
          <w:iCs/>
          <w:color w:val="333333"/>
          <w:sz w:val="24"/>
          <w:szCs w:val="24"/>
          <w:lang w:eastAsia="ru-RU"/>
        </w:rPr>
        <w:t> в редакції Закону </w:t>
      </w:r>
      <w:hyperlink r:id="rId144" w:anchor="n11" w:tgtFrame="_blank" w:history="1">
        <w:r w:rsidRPr="00B0621A">
          <w:rPr>
            <w:rFonts w:ascii="Times New Roman" w:eastAsia="Times New Roman" w:hAnsi="Times New Roman" w:cs="Times New Roman"/>
            <w:i/>
            <w:iCs/>
            <w:color w:val="000099"/>
            <w:sz w:val="24"/>
            <w:szCs w:val="24"/>
            <w:u w:val="single"/>
            <w:lang w:eastAsia="ru-RU"/>
          </w:rPr>
          <w:t>№ 2417-IX від 18.07.2022</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30" w:name="n392"/>
      <w:bookmarkEnd w:id="230"/>
      <w:r w:rsidRPr="00B0621A">
        <w:rPr>
          <w:rFonts w:ascii="Times New Roman" w:eastAsia="Times New Roman" w:hAnsi="Times New Roman" w:cs="Times New Roman"/>
          <w:color w:val="333333"/>
          <w:sz w:val="24"/>
          <w:szCs w:val="24"/>
          <w:lang w:eastAsia="ru-RU"/>
        </w:rPr>
        <w:t>до 14 квітня 2014 року з позичальниками, які після зазначеної дати залишили або покинули своє місце проживання на території проведення антитерористичної операції та/або в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31" w:name="n456"/>
      <w:bookmarkEnd w:id="231"/>
      <w:r w:rsidRPr="00B0621A">
        <w:rPr>
          <w:rFonts w:ascii="Times New Roman" w:eastAsia="Times New Roman" w:hAnsi="Times New Roman" w:cs="Times New Roman"/>
          <w:i/>
          <w:iCs/>
          <w:color w:val="333333"/>
          <w:sz w:val="24"/>
          <w:szCs w:val="24"/>
          <w:lang w:eastAsia="ru-RU"/>
        </w:rPr>
        <w:t>{Абзац третій частини шостої статті 9</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2</w:t>
      </w:r>
      <w:r w:rsidRPr="00B0621A">
        <w:rPr>
          <w:rFonts w:ascii="Times New Roman" w:eastAsia="Times New Roman" w:hAnsi="Times New Roman" w:cs="Times New Roman"/>
          <w:i/>
          <w:iCs/>
          <w:color w:val="333333"/>
          <w:sz w:val="24"/>
          <w:szCs w:val="24"/>
          <w:lang w:eastAsia="ru-RU"/>
        </w:rPr>
        <w:t> із змінами, внесеними згідно із Законом </w:t>
      </w:r>
      <w:hyperlink r:id="rId145" w:anchor="n13" w:tgtFrame="_blank" w:history="1">
        <w:r w:rsidRPr="00B0621A">
          <w:rPr>
            <w:rFonts w:ascii="Times New Roman" w:eastAsia="Times New Roman" w:hAnsi="Times New Roman" w:cs="Times New Roman"/>
            <w:i/>
            <w:iCs/>
            <w:color w:val="000099"/>
            <w:sz w:val="24"/>
            <w:szCs w:val="24"/>
            <w:u w:val="single"/>
            <w:lang w:eastAsia="ru-RU"/>
          </w:rPr>
          <w:t>№ 2417-IX від 18.07.2022</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32" w:name="n393"/>
      <w:bookmarkEnd w:id="232"/>
      <w:r w:rsidRPr="00B0621A">
        <w:rPr>
          <w:rFonts w:ascii="Times New Roman" w:eastAsia="Times New Roman" w:hAnsi="Times New Roman" w:cs="Times New Roman"/>
          <w:color w:val="333333"/>
          <w:sz w:val="24"/>
          <w:szCs w:val="24"/>
          <w:lang w:eastAsia="ru-RU"/>
        </w:rPr>
        <w:t>Положення частин першої - п’ятої цієї статті не поширюються на заборгованість внутрішньо переміщених осіб, які:</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33" w:name="n394"/>
      <w:bookmarkEnd w:id="233"/>
      <w:r w:rsidRPr="00B0621A">
        <w:rPr>
          <w:rFonts w:ascii="Times New Roman" w:eastAsia="Times New Roman" w:hAnsi="Times New Roman" w:cs="Times New Roman"/>
          <w:color w:val="333333"/>
          <w:sz w:val="24"/>
          <w:szCs w:val="24"/>
          <w:lang w:eastAsia="ru-RU"/>
        </w:rPr>
        <w:t>залишили або покинули своє місце проживання на тимчасово окупованій Російською Федерацією території України та в яких станом на дату початку тимчасової окупації наявне прострочення сплати платежів за кредитними договорами та/або договорами позики;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34" w:name="n457"/>
      <w:bookmarkEnd w:id="234"/>
      <w:r w:rsidRPr="00B0621A">
        <w:rPr>
          <w:rFonts w:ascii="Times New Roman" w:eastAsia="Times New Roman" w:hAnsi="Times New Roman" w:cs="Times New Roman"/>
          <w:i/>
          <w:iCs/>
          <w:color w:val="333333"/>
          <w:sz w:val="24"/>
          <w:szCs w:val="24"/>
          <w:lang w:eastAsia="ru-RU"/>
        </w:rPr>
        <w:t>{Абзац п'ятий частини шостої статті 9</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2</w:t>
      </w:r>
      <w:r w:rsidRPr="00B0621A">
        <w:rPr>
          <w:rFonts w:ascii="Times New Roman" w:eastAsia="Times New Roman" w:hAnsi="Times New Roman" w:cs="Times New Roman"/>
          <w:i/>
          <w:iCs/>
          <w:color w:val="333333"/>
          <w:sz w:val="24"/>
          <w:szCs w:val="24"/>
          <w:lang w:eastAsia="ru-RU"/>
        </w:rPr>
        <w:t> в редакції Закону </w:t>
      </w:r>
      <w:hyperlink r:id="rId146" w:anchor="n14" w:tgtFrame="_blank" w:history="1">
        <w:r w:rsidRPr="00B0621A">
          <w:rPr>
            <w:rFonts w:ascii="Times New Roman" w:eastAsia="Times New Roman" w:hAnsi="Times New Roman" w:cs="Times New Roman"/>
            <w:i/>
            <w:iCs/>
            <w:color w:val="000099"/>
            <w:sz w:val="24"/>
            <w:szCs w:val="24"/>
            <w:u w:val="single"/>
            <w:lang w:eastAsia="ru-RU"/>
          </w:rPr>
          <w:t>№ 2417-IX від 18.07.2022</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35" w:name="n395"/>
      <w:bookmarkEnd w:id="235"/>
      <w:r w:rsidRPr="00B0621A">
        <w:rPr>
          <w:rFonts w:ascii="Times New Roman" w:eastAsia="Times New Roman" w:hAnsi="Times New Roman" w:cs="Times New Roman"/>
          <w:color w:val="333333"/>
          <w:sz w:val="24"/>
          <w:szCs w:val="24"/>
          <w:lang w:eastAsia="ru-RU"/>
        </w:rPr>
        <w:t>залишили або покинули своє місце проживання на території проведення антитерористичної операції та/або в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станом на 14 квітня 2014 року в яких наявне прострочення сплати платежів за кредитними договорами та/або договорами позики.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36" w:name="n458"/>
      <w:bookmarkEnd w:id="236"/>
      <w:r w:rsidRPr="00B0621A">
        <w:rPr>
          <w:rFonts w:ascii="Times New Roman" w:eastAsia="Times New Roman" w:hAnsi="Times New Roman" w:cs="Times New Roman"/>
          <w:i/>
          <w:iCs/>
          <w:color w:val="333333"/>
          <w:sz w:val="24"/>
          <w:szCs w:val="24"/>
          <w:lang w:eastAsia="ru-RU"/>
        </w:rPr>
        <w:t>{Абзац шостий частини шостої статті 9</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2</w:t>
      </w:r>
      <w:r w:rsidRPr="00B0621A">
        <w:rPr>
          <w:rFonts w:ascii="Times New Roman" w:eastAsia="Times New Roman" w:hAnsi="Times New Roman" w:cs="Times New Roman"/>
          <w:i/>
          <w:iCs/>
          <w:color w:val="333333"/>
          <w:sz w:val="24"/>
          <w:szCs w:val="24"/>
          <w:lang w:eastAsia="ru-RU"/>
        </w:rPr>
        <w:t> із змінами, внесеними згідно із Законом </w:t>
      </w:r>
      <w:hyperlink r:id="rId147" w:anchor="n16" w:tgtFrame="_blank" w:history="1">
        <w:r w:rsidRPr="00B0621A">
          <w:rPr>
            <w:rFonts w:ascii="Times New Roman" w:eastAsia="Times New Roman" w:hAnsi="Times New Roman" w:cs="Times New Roman"/>
            <w:i/>
            <w:iCs/>
            <w:color w:val="000099"/>
            <w:sz w:val="24"/>
            <w:szCs w:val="24"/>
            <w:u w:val="single"/>
            <w:lang w:eastAsia="ru-RU"/>
          </w:rPr>
          <w:t>№ 2417-IX від 18.07.2022</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37" w:name="n396"/>
      <w:bookmarkEnd w:id="237"/>
      <w:r w:rsidRPr="00B0621A">
        <w:rPr>
          <w:rFonts w:ascii="Times New Roman" w:eastAsia="Times New Roman" w:hAnsi="Times New Roman" w:cs="Times New Roman"/>
          <w:color w:val="333333"/>
          <w:sz w:val="24"/>
          <w:szCs w:val="24"/>
          <w:lang w:eastAsia="ru-RU"/>
        </w:rPr>
        <w:t>7. Звільнення внутрішньо переміщеної особи від негативних наслідків порушення нею грошових зобов’язань за кредитним договором та/або договором позики відповідно до положень цієї статті не може бути підставою для відмови у наданні нового кредиту та/або позики.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38" w:name="n381"/>
      <w:bookmarkEnd w:id="238"/>
      <w:r w:rsidRPr="00B0621A">
        <w:rPr>
          <w:rFonts w:ascii="Times New Roman" w:eastAsia="Times New Roman" w:hAnsi="Times New Roman" w:cs="Times New Roman"/>
          <w:i/>
          <w:iCs/>
          <w:color w:val="333333"/>
          <w:sz w:val="24"/>
          <w:szCs w:val="24"/>
          <w:lang w:eastAsia="ru-RU"/>
        </w:rPr>
        <w:t>{Закон доповнено статтею 9</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2</w:t>
      </w:r>
      <w:r w:rsidRPr="00B0621A">
        <w:rPr>
          <w:rFonts w:ascii="Times New Roman" w:eastAsia="Times New Roman" w:hAnsi="Times New Roman" w:cs="Times New Roman"/>
          <w:i/>
          <w:iCs/>
          <w:color w:val="333333"/>
          <w:sz w:val="24"/>
          <w:szCs w:val="24"/>
          <w:lang w:eastAsia="ru-RU"/>
        </w:rPr>
        <w:t> згідно із Законом </w:t>
      </w:r>
      <w:hyperlink r:id="rId148" w:anchor="n5" w:tgtFrame="_blank" w:history="1">
        <w:r w:rsidRPr="00B0621A">
          <w:rPr>
            <w:rFonts w:ascii="Times New Roman" w:eastAsia="Times New Roman" w:hAnsi="Times New Roman" w:cs="Times New Roman"/>
            <w:i/>
            <w:iCs/>
            <w:color w:val="000099"/>
            <w:sz w:val="24"/>
            <w:szCs w:val="24"/>
            <w:u w:val="single"/>
            <w:lang w:eastAsia="ru-RU"/>
          </w:rPr>
          <w:t>№ 1646-IX від 14.07.2021</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39" w:name="n125"/>
      <w:bookmarkEnd w:id="239"/>
      <w:r w:rsidRPr="00B0621A">
        <w:rPr>
          <w:rFonts w:ascii="Times New Roman" w:eastAsia="Times New Roman" w:hAnsi="Times New Roman" w:cs="Times New Roman"/>
          <w:b/>
          <w:bCs/>
          <w:color w:val="333333"/>
          <w:sz w:val="24"/>
          <w:szCs w:val="24"/>
          <w:lang w:eastAsia="ru-RU"/>
        </w:rPr>
        <w:t>Стаття 10.</w:t>
      </w:r>
      <w:r w:rsidRPr="00B0621A">
        <w:rPr>
          <w:rFonts w:ascii="Times New Roman" w:eastAsia="Times New Roman" w:hAnsi="Times New Roman" w:cs="Times New Roman"/>
          <w:color w:val="333333"/>
          <w:sz w:val="24"/>
          <w:szCs w:val="24"/>
          <w:lang w:eastAsia="ru-RU"/>
        </w:rPr>
        <w:t> Повноваження Кабінету Міністрів України з питань забезпечення прав і свобод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40" w:name="n126"/>
      <w:bookmarkEnd w:id="240"/>
      <w:r w:rsidRPr="00B0621A">
        <w:rPr>
          <w:rFonts w:ascii="Times New Roman" w:eastAsia="Times New Roman" w:hAnsi="Times New Roman" w:cs="Times New Roman"/>
          <w:color w:val="333333"/>
          <w:sz w:val="24"/>
          <w:szCs w:val="24"/>
          <w:lang w:eastAsia="ru-RU"/>
        </w:rPr>
        <w:t>1. Кабінет Міністрів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41" w:name="n127"/>
      <w:bookmarkEnd w:id="241"/>
      <w:r w:rsidRPr="00B0621A">
        <w:rPr>
          <w:rFonts w:ascii="Times New Roman" w:eastAsia="Times New Roman" w:hAnsi="Times New Roman" w:cs="Times New Roman"/>
          <w:color w:val="333333"/>
          <w:sz w:val="24"/>
          <w:szCs w:val="24"/>
          <w:lang w:eastAsia="ru-RU"/>
        </w:rPr>
        <w:t>1) координує і контролює діяльність органів виконавчої влади щодо вжиття ними необхідних заходів із забезпечення прав і свобод внутрішньо переміщених осіб відповідно до цього Закону;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42" w:name="n128"/>
      <w:bookmarkEnd w:id="242"/>
      <w:r w:rsidRPr="00B0621A">
        <w:rPr>
          <w:rFonts w:ascii="Times New Roman" w:eastAsia="Times New Roman" w:hAnsi="Times New Roman" w:cs="Times New Roman"/>
          <w:color w:val="333333"/>
          <w:sz w:val="24"/>
          <w:szCs w:val="24"/>
          <w:lang w:eastAsia="ru-RU"/>
        </w:rPr>
        <w:t>2) забезпечує проведення моніторингу внутрішнього переміщення осіб, спрямовує діяльність органів виконавчої влади на усунення обставин (умов), що сприяли внутрішньому переміщенню осіб, захист прав і свобод внутрішньо переміщених осіб, сприяння поверненню таких осіб до залишеного місця проживання та їх реінтеграції;</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43" w:name="n129"/>
      <w:bookmarkEnd w:id="243"/>
      <w:r w:rsidRPr="00B0621A">
        <w:rPr>
          <w:rFonts w:ascii="Times New Roman" w:eastAsia="Times New Roman" w:hAnsi="Times New Roman" w:cs="Times New Roman"/>
          <w:color w:val="333333"/>
          <w:sz w:val="24"/>
          <w:szCs w:val="24"/>
          <w:lang w:eastAsia="ru-RU"/>
        </w:rPr>
        <w:lastRenderedPageBreak/>
        <w:t>3) у разі настання обставин, зазначених у </w:t>
      </w:r>
      <w:hyperlink r:id="rId149" w:anchor="n5" w:history="1">
        <w:r w:rsidRPr="00B0621A">
          <w:rPr>
            <w:rFonts w:ascii="Times New Roman" w:eastAsia="Times New Roman" w:hAnsi="Times New Roman" w:cs="Times New Roman"/>
            <w:color w:val="006600"/>
            <w:sz w:val="24"/>
            <w:szCs w:val="24"/>
            <w:u w:val="single"/>
            <w:lang w:eastAsia="ru-RU"/>
          </w:rPr>
          <w:t>статті 1</w:t>
        </w:r>
      </w:hyperlink>
      <w:r w:rsidRPr="00B0621A">
        <w:rPr>
          <w:rFonts w:ascii="Times New Roman" w:eastAsia="Times New Roman" w:hAnsi="Times New Roman" w:cs="Times New Roman"/>
          <w:color w:val="333333"/>
          <w:sz w:val="24"/>
          <w:szCs w:val="24"/>
          <w:lang w:eastAsia="ru-RU"/>
        </w:rPr>
        <w:t> цього Закону, які спричинили масове (більше 100 тисяч осіб) переміщення громадян України, або у разі продовження дії обставин, зазначених у статті 1 цього Закону, понад 6 місяців затверджує комплексні державні цільові програми щодо підтримки та соціальної адаптації внутрішньо переміщених осіб із визначенням джерел та обсягів фінансування, контролює їх виконання;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44" w:name="n130"/>
      <w:bookmarkEnd w:id="244"/>
      <w:r w:rsidRPr="00B0621A">
        <w:rPr>
          <w:rFonts w:ascii="Times New Roman" w:eastAsia="Times New Roman" w:hAnsi="Times New Roman" w:cs="Times New Roman"/>
          <w:color w:val="333333"/>
          <w:sz w:val="24"/>
          <w:szCs w:val="24"/>
          <w:lang w:eastAsia="ru-RU"/>
        </w:rPr>
        <w:t>4) здійснює інші повноваження, передбачені цим та іншими законами.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45" w:name="n131"/>
      <w:bookmarkEnd w:id="245"/>
      <w:r w:rsidRPr="00B0621A">
        <w:rPr>
          <w:rFonts w:ascii="Times New Roman" w:eastAsia="Times New Roman" w:hAnsi="Times New Roman" w:cs="Times New Roman"/>
          <w:b/>
          <w:bCs/>
          <w:color w:val="333333"/>
          <w:sz w:val="24"/>
          <w:szCs w:val="24"/>
          <w:lang w:eastAsia="ru-RU"/>
        </w:rPr>
        <w:t>Стаття 11.</w:t>
      </w:r>
      <w:r w:rsidRPr="00B0621A">
        <w:rPr>
          <w:rFonts w:ascii="Times New Roman" w:eastAsia="Times New Roman" w:hAnsi="Times New Roman" w:cs="Times New Roman"/>
          <w:color w:val="333333"/>
          <w:sz w:val="24"/>
          <w:szCs w:val="24"/>
          <w:lang w:eastAsia="ru-RU"/>
        </w:rPr>
        <w:t> Повноваження центральних та місцевих органів виконавчої влади, органів місцевого самоврядування з питань забезпечення прав і свобод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46" w:name="n132"/>
      <w:bookmarkEnd w:id="246"/>
      <w:r w:rsidRPr="00B0621A">
        <w:rPr>
          <w:rFonts w:ascii="Times New Roman" w:eastAsia="Times New Roman" w:hAnsi="Times New Roman" w:cs="Times New Roman"/>
          <w:color w:val="333333"/>
          <w:sz w:val="24"/>
          <w:szCs w:val="24"/>
          <w:lang w:eastAsia="ru-RU"/>
        </w:rPr>
        <w:t>1. Центральний орган виконавчої влади, що реалізує державну політику у сфері міграції (імміграції та еміграції):</w:t>
      </w:r>
    </w:p>
    <w:p w:rsidR="00B0621A" w:rsidRPr="00B0621A" w:rsidRDefault="00B0621A" w:rsidP="00B0621A">
      <w:pPr>
        <w:spacing w:after="150" w:line="240" w:lineRule="auto"/>
        <w:ind w:firstLine="450"/>
        <w:jc w:val="both"/>
        <w:rPr>
          <w:rFonts w:ascii="Times New Roman" w:eastAsia="Times New Roman" w:hAnsi="Times New Roman" w:cs="Times New Roman"/>
          <w:i/>
          <w:iCs/>
          <w:color w:val="333333"/>
          <w:sz w:val="24"/>
          <w:szCs w:val="24"/>
          <w:lang w:eastAsia="ru-RU"/>
        </w:rPr>
      </w:pPr>
      <w:bookmarkStart w:id="247" w:name="n133"/>
      <w:bookmarkEnd w:id="247"/>
      <w:r w:rsidRPr="00B0621A">
        <w:rPr>
          <w:rFonts w:ascii="Times New Roman" w:eastAsia="Times New Roman" w:hAnsi="Times New Roman" w:cs="Times New Roman"/>
          <w:i/>
          <w:iCs/>
          <w:color w:val="333333"/>
          <w:sz w:val="24"/>
          <w:szCs w:val="24"/>
          <w:lang w:eastAsia="ru-RU"/>
        </w:rPr>
        <w:t>{Пункт 1 частини першої статті 11 виключено на підставі Закону </w:t>
      </w:r>
      <w:hyperlink r:id="rId150" w:anchor="n72"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i/>
          <w:iCs/>
          <w:color w:val="333333"/>
          <w:sz w:val="24"/>
          <w:szCs w:val="24"/>
          <w:lang w:eastAsia="ru-RU"/>
        </w:rPr>
      </w:pPr>
      <w:bookmarkStart w:id="248" w:name="n134"/>
      <w:bookmarkEnd w:id="248"/>
      <w:r w:rsidRPr="00B0621A">
        <w:rPr>
          <w:rFonts w:ascii="Times New Roman" w:eastAsia="Times New Roman" w:hAnsi="Times New Roman" w:cs="Times New Roman"/>
          <w:i/>
          <w:iCs/>
          <w:color w:val="333333"/>
          <w:sz w:val="24"/>
          <w:szCs w:val="24"/>
          <w:lang w:eastAsia="ru-RU"/>
        </w:rPr>
        <w:t>{Пункт 2 частини першої статті 11 виключено на підставі Закону </w:t>
      </w:r>
      <w:hyperlink r:id="rId151" w:anchor="n72"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49" w:name="n135"/>
      <w:bookmarkEnd w:id="249"/>
      <w:r w:rsidRPr="00B0621A">
        <w:rPr>
          <w:rFonts w:ascii="Times New Roman" w:eastAsia="Times New Roman" w:hAnsi="Times New Roman" w:cs="Times New Roman"/>
          <w:color w:val="333333"/>
          <w:sz w:val="24"/>
          <w:szCs w:val="24"/>
          <w:lang w:eastAsia="ru-RU"/>
        </w:rPr>
        <w:t>3) сприяє возз’єднанню сімей внутрішньо переміщених осіб шляхом надання інформації внутрішньо переміщеній особі про місце фактичного перебування її членів сім’ї;</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50" w:name="n136"/>
      <w:bookmarkEnd w:id="250"/>
      <w:r w:rsidRPr="00B0621A">
        <w:rPr>
          <w:rFonts w:ascii="Times New Roman" w:eastAsia="Times New Roman" w:hAnsi="Times New Roman" w:cs="Times New Roman"/>
          <w:color w:val="333333"/>
          <w:sz w:val="24"/>
          <w:szCs w:val="24"/>
          <w:lang w:eastAsia="ru-RU"/>
        </w:rPr>
        <w:t>4) у разі виявлення факту повідомлення внутрішньо переміщеною особою неправдивих відомостей та/або подання недійсних або підроблених документів, скоєння кримінальних правопорушень або співучасті у кримінальних правопорушеннях, виїзду особи на постійне місце проживання за кордон повідомляє протягом одного робочого дня орган, що видав довідку про взяття на облік внутрішньо переміщеної особи, про такі факти для прийняття в установленому порядку рішення щодо дії довідки;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51" w:name="n379"/>
      <w:bookmarkEnd w:id="251"/>
      <w:r w:rsidRPr="00B0621A">
        <w:rPr>
          <w:rFonts w:ascii="Times New Roman" w:eastAsia="Times New Roman" w:hAnsi="Times New Roman" w:cs="Times New Roman"/>
          <w:i/>
          <w:iCs/>
          <w:color w:val="333333"/>
          <w:sz w:val="24"/>
          <w:szCs w:val="24"/>
          <w:lang w:eastAsia="ru-RU"/>
        </w:rPr>
        <w:t>{Пункт 4 частини першої статті 11 із змінами, внесеними згідно із Законом </w:t>
      </w:r>
      <w:hyperlink r:id="rId152" w:anchor="n382" w:tgtFrame="_blank" w:history="1">
        <w:r w:rsidRPr="00B0621A">
          <w:rPr>
            <w:rFonts w:ascii="Times New Roman" w:eastAsia="Times New Roman" w:hAnsi="Times New Roman" w:cs="Times New Roman"/>
            <w:i/>
            <w:iCs/>
            <w:color w:val="000099"/>
            <w:sz w:val="24"/>
            <w:szCs w:val="24"/>
            <w:u w:val="single"/>
            <w:lang w:eastAsia="ru-RU"/>
          </w:rPr>
          <w:t>№ 720-IX від 17.06.2020</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52" w:name="n137"/>
      <w:bookmarkEnd w:id="252"/>
      <w:r w:rsidRPr="00B0621A">
        <w:rPr>
          <w:rFonts w:ascii="Times New Roman" w:eastAsia="Times New Roman" w:hAnsi="Times New Roman" w:cs="Times New Roman"/>
          <w:color w:val="333333"/>
          <w:sz w:val="24"/>
          <w:szCs w:val="24"/>
          <w:lang w:eastAsia="ru-RU"/>
        </w:rPr>
        <w:t>5) у разі відсутності документів, що посвідчують особу та підтверджують її громадянство, здійснює ідентифікацію внутрішньо переміщеної особи; забезпечує оформлення, видачу, обмін, продовження строку дії документів, що посвідчують особу та підтверджують громадянство України, за місцем фактичного перебування внутрішньо переміщеної особи.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53" w:name="n138"/>
      <w:bookmarkEnd w:id="253"/>
      <w:r w:rsidRPr="00B0621A">
        <w:rPr>
          <w:rFonts w:ascii="Times New Roman" w:eastAsia="Times New Roman" w:hAnsi="Times New Roman" w:cs="Times New Roman"/>
          <w:color w:val="333333"/>
          <w:sz w:val="24"/>
          <w:szCs w:val="24"/>
          <w:lang w:eastAsia="ru-RU"/>
        </w:rPr>
        <w:t>2. Центральний орган виконавчої влади, що реалізує державну політику у сфері охорони здоров’я, забезпечує організацію надання медичної допомоги та медичного обслуговування, здійснення комплексних заходів щодо санітарно-епідеміологічної безпеки населення та карантинних заходів за місцем фактичного перебування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54" w:name="n139"/>
      <w:bookmarkEnd w:id="254"/>
      <w:r w:rsidRPr="00B0621A">
        <w:rPr>
          <w:rFonts w:ascii="Times New Roman" w:eastAsia="Times New Roman" w:hAnsi="Times New Roman" w:cs="Times New Roman"/>
          <w:color w:val="333333"/>
          <w:sz w:val="24"/>
          <w:szCs w:val="24"/>
          <w:lang w:eastAsia="ru-RU"/>
        </w:rPr>
        <w:t xml:space="preserve">3. Центральний орган виконавчої влади з формування та забезпечення реалізації державної політики </w:t>
      </w:r>
      <w:proofErr w:type="gramStart"/>
      <w:r w:rsidRPr="00B0621A">
        <w:rPr>
          <w:rFonts w:ascii="Times New Roman" w:eastAsia="Times New Roman" w:hAnsi="Times New Roman" w:cs="Times New Roman"/>
          <w:color w:val="333333"/>
          <w:sz w:val="24"/>
          <w:szCs w:val="24"/>
          <w:lang w:eastAsia="ru-RU"/>
        </w:rPr>
        <w:t>у сферах</w:t>
      </w:r>
      <w:proofErr w:type="gramEnd"/>
      <w:r w:rsidRPr="00B0621A">
        <w:rPr>
          <w:rFonts w:ascii="Times New Roman" w:eastAsia="Times New Roman" w:hAnsi="Times New Roman" w:cs="Times New Roman"/>
          <w:color w:val="333333"/>
          <w:sz w:val="24"/>
          <w:szCs w:val="24"/>
          <w:lang w:eastAsia="ru-RU"/>
        </w:rPr>
        <w:t xml:space="preserve"> соціального захисту, соціального обслуговування населення, волонтерської діяльності, з питань сім’ї та дітей, оздоровлення та відпочинку дітей, а також захисту прав депортованих за національною ознакою осіб, які повернулися в Україну: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55" w:name="n375"/>
      <w:bookmarkEnd w:id="255"/>
      <w:r w:rsidRPr="00B0621A">
        <w:rPr>
          <w:rFonts w:ascii="Times New Roman" w:eastAsia="Times New Roman" w:hAnsi="Times New Roman" w:cs="Times New Roman"/>
          <w:i/>
          <w:iCs/>
          <w:color w:val="333333"/>
          <w:sz w:val="24"/>
          <w:szCs w:val="24"/>
          <w:lang w:eastAsia="ru-RU"/>
        </w:rPr>
        <w:t>{Абзац перший частини третьої статті 11 із змінами, внесеними згідно із Законом </w:t>
      </w:r>
      <w:hyperlink r:id="rId153" w:anchor="n56" w:tgtFrame="_blank" w:history="1">
        <w:r w:rsidRPr="00B0621A">
          <w:rPr>
            <w:rFonts w:ascii="Times New Roman" w:eastAsia="Times New Roman" w:hAnsi="Times New Roman" w:cs="Times New Roman"/>
            <w:i/>
            <w:iCs/>
            <w:color w:val="000099"/>
            <w:sz w:val="24"/>
            <w:szCs w:val="24"/>
            <w:u w:val="single"/>
            <w:lang w:eastAsia="ru-RU"/>
          </w:rPr>
          <w:t>№ 341-IX від 05.12.2019</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56" w:name="n296"/>
      <w:bookmarkEnd w:id="256"/>
      <w:r w:rsidRPr="00B0621A">
        <w:rPr>
          <w:rFonts w:ascii="Times New Roman" w:eastAsia="Times New Roman" w:hAnsi="Times New Roman" w:cs="Times New Roman"/>
          <w:color w:val="333333"/>
          <w:sz w:val="24"/>
          <w:szCs w:val="24"/>
          <w:lang w:eastAsia="ru-RU"/>
        </w:rPr>
        <w:t>відповідає за забезпечення формування та ведення Єдиної інформаційної бази даних про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57" w:name="n297"/>
      <w:bookmarkEnd w:id="257"/>
      <w:r w:rsidRPr="00B0621A">
        <w:rPr>
          <w:rFonts w:ascii="Times New Roman" w:eastAsia="Times New Roman" w:hAnsi="Times New Roman" w:cs="Times New Roman"/>
          <w:color w:val="333333"/>
          <w:sz w:val="24"/>
          <w:szCs w:val="24"/>
          <w:lang w:eastAsia="ru-RU"/>
        </w:rPr>
        <w:t>забезпечує захист персональних даних внутрішньо переміщених осіб, що містяться в Єдиній інформаційній базі даних про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58" w:name="n298"/>
      <w:bookmarkEnd w:id="258"/>
      <w:r w:rsidRPr="00B0621A">
        <w:rPr>
          <w:rFonts w:ascii="Times New Roman" w:eastAsia="Times New Roman" w:hAnsi="Times New Roman" w:cs="Times New Roman"/>
          <w:color w:val="333333"/>
          <w:sz w:val="24"/>
          <w:szCs w:val="24"/>
          <w:lang w:eastAsia="ru-RU"/>
        </w:rPr>
        <w:lastRenderedPageBreak/>
        <w:t>забезпечує надання внутрішньо переміщеним особам гуманітарної допомоги;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59" w:name="n299"/>
      <w:bookmarkEnd w:id="259"/>
      <w:r w:rsidRPr="00B0621A">
        <w:rPr>
          <w:rFonts w:ascii="Times New Roman" w:eastAsia="Times New Roman" w:hAnsi="Times New Roman" w:cs="Times New Roman"/>
          <w:color w:val="333333"/>
          <w:sz w:val="24"/>
          <w:szCs w:val="24"/>
          <w:lang w:eastAsia="ru-RU"/>
        </w:rPr>
        <w:t>розробляє державні програми підтримки та вирішення соціально-побутових питань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60" w:name="n300"/>
      <w:bookmarkEnd w:id="260"/>
      <w:r w:rsidRPr="00B0621A">
        <w:rPr>
          <w:rFonts w:ascii="Times New Roman" w:eastAsia="Times New Roman" w:hAnsi="Times New Roman" w:cs="Times New Roman"/>
          <w:color w:val="333333"/>
          <w:sz w:val="24"/>
          <w:szCs w:val="24"/>
          <w:lang w:eastAsia="ru-RU"/>
        </w:rPr>
        <w:t>подає Кабінету Міністрів України пропозиції про заходи, необхідні для реалізації цього Закону, щодо забезпечення прав та свобод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i/>
          <w:iCs/>
          <w:color w:val="333333"/>
          <w:sz w:val="24"/>
          <w:szCs w:val="24"/>
          <w:lang w:eastAsia="ru-RU"/>
        </w:rPr>
      </w:pPr>
      <w:bookmarkStart w:id="261" w:name="n301"/>
      <w:bookmarkEnd w:id="261"/>
      <w:r w:rsidRPr="00B0621A">
        <w:rPr>
          <w:rFonts w:ascii="Times New Roman" w:eastAsia="Times New Roman" w:hAnsi="Times New Roman" w:cs="Times New Roman"/>
          <w:i/>
          <w:iCs/>
          <w:color w:val="333333"/>
          <w:sz w:val="24"/>
          <w:szCs w:val="24"/>
          <w:lang w:eastAsia="ru-RU"/>
        </w:rPr>
        <w:t>{Абзац сьомий частини третьої статті 11 виключено на підставі Закону </w:t>
      </w:r>
      <w:hyperlink r:id="rId154" w:anchor="n415" w:tgtFrame="_blank" w:history="1">
        <w:r w:rsidRPr="00B0621A">
          <w:rPr>
            <w:rFonts w:ascii="Times New Roman" w:eastAsia="Times New Roman" w:hAnsi="Times New Roman" w:cs="Times New Roman"/>
            <w:i/>
            <w:iCs/>
            <w:color w:val="000099"/>
            <w:sz w:val="24"/>
            <w:szCs w:val="24"/>
            <w:u w:val="single"/>
            <w:lang w:eastAsia="ru-RU"/>
          </w:rPr>
          <w:t>№ 2622-IX від 21.09.2022</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62" w:name="n334"/>
      <w:bookmarkEnd w:id="262"/>
      <w:r w:rsidRPr="00B0621A">
        <w:rPr>
          <w:rFonts w:ascii="Times New Roman" w:eastAsia="Times New Roman" w:hAnsi="Times New Roman" w:cs="Times New Roman"/>
          <w:color w:val="333333"/>
          <w:sz w:val="24"/>
          <w:szCs w:val="24"/>
          <w:lang w:eastAsia="ru-RU"/>
        </w:rPr>
        <w:t>Центральний орган виконавчої влади, що реалізує державну політику з питань усиновлення та захисту прав дітей, здійснює координацію та методологічне забезпечення діяльності місцевих органів виконавчої влади, органів місцевого самоврядування щодо соціального захисту внутрішньо переміщених дітей-сиріт та дітей, позбавлених батьківського піклування, осіб з їх числа, а також забезпечує дотримання вимог законодавства під час встановлення опіки чи піклування над дітьми-сиротами та дітьми, позбавленими батьківського піклування, їх усиновлення, застосування інших передбачених законодавством форм влаштування дітей, проводить роботу з соціальної підтримки внутрішньо переміщених сімей з дітьми, над якими встановлено опіку чи піклування, прийомних сімей та дитячих будинків сімейного типу.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63" w:name="n336"/>
      <w:bookmarkEnd w:id="263"/>
      <w:r w:rsidRPr="00B0621A">
        <w:rPr>
          <w:rFonts w:ascii="Times New Roman" w:eastAsia="Times New Roman" w:hAnsi="Times New Roman" w:cs="Times New Roman"/>
          <w:i/>
          <w:iCs/>
          <w:color w:val="333333"/>
          <w:sz w:val="24"/>
          <w:szCs w:val="24"/>
          <w:lang w:eastAsia="ru-RU"/>
        </w:rPr>
        <w:t>{Частину третю статті 11 доповнено абзацом восьмим згідно із Законом </w:t>
      </w:r>
      <w:hyperlink r:id="rId155" w:anchor="n129"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64" w:name="n335"/>
      <w:bookmarkEnd w:id="264"/>
      <w:r w:rsidRPr="00B0621A">
        <w:rPr>
          <w:rFonts w:ascii="Times New Roman" w:eastAsia="Times New Roman" w:hAnsi="Times New Roman" w:cs="Times New Roman"/>
          <w:color w:val="333333"/>
          <w:sz w:val="24"/>
          <w:szCs w:val="24"/>
          <w:lang w:eastAsia="ru-RU"/>
        </w:rPr>
        <w:t>Законні представники дитини-сироти чи дитини, позбавленої батьківського піклування, посадові особи, які здійснюють заходи щодо захисту прав такої дитини, у разі необхідності підтвердження чи перевірки персональних даних про дитину можуть отримати відповідні відомості на підставі письмового запиту до центрального органу виконавчої влади, що реалізує державну політику з питань усиновлення та захисту прав дітей, який забезпечує ведення єдиного електронного обліку дітей-сиріт, дітей, позбавлених батьківського піклування, дітей, які опинилися у складних життєвих обставинах.</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65" w:name="n333"/>
      <w:bookmarkEnd w:id="265"/>
      <w:r w:rsidRPr="00B0621A">
        <w:rPr>
          <w:rFonts w:ascii="Times New Roman" w:eastAsia="Times New Roman" w:hAnsi="Times New Roman" w:cs="Times New Roman"/>
          <w:i/>
          <w:iCs/>
          <w:color w:val="333333"/>
          <w:sz w:val="24"/>
          <w:szCs w:val="24"/>
          <w:lang w:eastAsia="ru-RU"/>
        </w:rPr>
        <w:t>{Частину третю статті 11 доповнено абзацом дев'ятим згідно із Законом </w:t>
      </w:r>
      <w:hyperlink r:id="rId156" w:anchor="n129"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66" w:name="n295"/>
      <w:bookmarkEnd w:id="266"/>
      <w:r w:rsidRPr="00B0621A">
        <w:rPr>
          <w:rFonts w:ascii="Times New Roman" w:eastAsia="Times New Roman" w:hAnsi="Times New Roman" w:cs="Times New Roman"/>
          <w:i/>
          <w:iCs/>
          <w:color w:val="333333"/>
          <w:sz w:val="24"/>
          <w:szCs w:val="24"/>
          <w:lang w:eastAsia="ru-RU"/>
        </w:rPr>
        <w:t>{Частина третя статті 11 в редакції Закону </w:t>
      </w:r>
      <w:hyperlink r:id="rId157" w:anchor="n73"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67" w:name="n140"/>
      <w:bookmarkEnd w:id="267"/>
      <w:r w:rsidRPr="00B0621A">
        <w:rPr>
          <w:rFonts w:ascii="Times New Roman" w:eastAsia="Times New Roman" w:hAnsi="Times New Roman" w:cs="Times New Roman"/>
          <w:color w:val="333333"/>
          <w:sz w:val="24"/>
          <w:szCs w:val="24"/>
          <w:lang w:eastAsia="ru-RU"/>
        </w:rPr>
        <w:t xml:space="preserve">4. Центральний орган виконавчої влади, що реалізує державну політику </w:t>
      </w:r>
      <w:proofErr w:type="gramStart"/>
      <w:r w:rsidRPr="00B0621A">
        <w:rPr>
          <w:rFonts w:ascii="Times New Roman" w:eastAsia="Times New Roman" w:hAnsi="Times New Roman" w:cs="Times New Roman"/>
          <w:color w:val="333333"/>
          <w:sz w:val="24"/>
          <w:szCs w:val="24"/>
          <w:lang w:eastAsia="ru-RU"/>
        </w:rPr>
        <w:t>у сферах</w:t>
      </w:r>
      <w:proofErr w:type="gramEnd"/>
      <w:r w:rsidRPr="00B0621A">
        <w:rPr>
          <w:rFonts w:ascii="Times New Roman" w:eastAsia="Times New Roman" w:hAnsi="Times New Roman" w:cs="Times New Roman"/>
          <w:color w:val="333333"/>
          <w:sz w:val="24"/>
          <w:szCs w:val="24"/>
          <w:lang w:eastAsia="ru-RU"/>
        </w:rPr>
        <w:t xml:space="preserve"> освіти і науки: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68" w:name="n141"/>
      <w:bookmarkEnd w:id="268"/>
      <w:r w:rsidRPr="00B0621A">
        <w:rPr>
          <w:rFonts w:ascii="Times New Roman" w:eastAsia="Times New Roman" w:hAnsi="Times New Roman" w:cs="Times New Roman"/>
          <w:color w:val="333333"/>
          <w:sz w:val="24"/>
          <w:szCs w:val="24"/>
          <w:lang w:eastAsia="ru-RU"/>
        </w:rPr>
        <w:t>1) створює умови для здобуття громадянами дошкільної, повної загальної середньої, позашкільної освіти, професійно-технічної, вищої освіти з урахуванням відомостей щодо внутрішнього переміщення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69" w:name="n142"/>
      <w:bookmarkEnd w:id="269"/>
      <w:r w:rsidRPr="00B0621A">
        <w:rPr>
          <w:rFonts w:ascii="Times New Roman" w:eastAsia="Times New Roman" w:hAnsi="Times New Roman" w:cs="Times New Roman"/>
          <w:color w:val="333333"/>
          <w:sz w:val="24"/>
          <w:szCs w:val="24"/>
          <w:lang w:eastAsia="ru-RU"/>
        </w:rPr>
        <w:t>2) здійснює в межах повноважень координацію діяльності органів виконавчої влади, у тому числі органів управління освітою місцевих державних адміністрацій, та органів місцевого самоврядування з метою забезпечення реалізації права на освіту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70" w:name="n143"/>
      <w:bookmarkEnd w:id="270"/>
      <w:r w:rsidRPr="00B0621A">
        <w:rPr>
          <w:rFonts w:ascii="Times New Roman" w:eastAsia="Times New Roman" w:hAnsi="Times New Roman" w:cs="Times New Roman"/>
          <w:color w:val="333333"/>
          <w:sz w:val="24"/>
          <w:szCs w:val="24"/>
          <w:lang w:eastAsia="ru-RU"/>
        </w:rPr>
        <w:t>3) координує діяльність місцевих органів управління освітою в частині формування оптимальної мережі дошкільних, загальноосвітніх, позашкільних навчальних закладів та забезпечує формування оптимальної мережі професійно-технічних навчальних закладів, експериментальних навчальних закладів для задоволення освітніх потреб населення з урахуванням потреб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71" w:name="n144"/>
      <w:bookmarkEnd w:id="271"/>
      <w:r w:rsidRPr="00B0621A">
        <w:rPr>
          <w:rFonts w:ascii="Times New Roman" w:eastAsia="Times New Roman" w:hAnsi="Times New Roman" w:cs="Times New Roman"/>
          <w:color w:val="333333"/>
          <w:sz w:val="24"/>
          <w:szCs w:val="24"/>
          <w:lang w:eastAsia="ru-RU"/>
        </w:rPr>
        <w:t xml:space="preserve">4) формує щороку пропозиції та доводить до підпорядкованих навчальних закладів державне замовлення на підготовку фахівців, наукових, науково-педагогічних та </w:t>
      </w:r>
      <w:r w:rsidRPr="00B0621A">
        <w:rPr>
          <w:rFonts w:ascii="Times New Roman" w:eastAsia="Times New Roman" w:hAnsi="Times New Roman" w:cs="Times New Roman"/>
          <w:color w:val="333333"/>
          <w:sz w:val="24"/>
          <w:szCs w:val="24"/>
          <w:lang w:eastAsia="ru-RU"/>
        </w:rPr>
        <w:lastRenderedPageBreak/>
        <w:t>робітничих кадрів, на підвищення кваліфікації та перепідготовку кадрів для державних потреб з урахуванням кількості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72" w:name="n145"/>
      <w:bookmarkEnd w:id="272"/>
      <w:r w:rsidRPr="00B0621A">
        <w:rPr>
          <w:rFonts w:ascii="Times New Roman" w:eastAsia="Times New Roman" w:hAnsi="Times New Roman" w:cs="Times New Roman"/>
          <w:color w:val="333333"/>
          <w:sz w:val="24"/>
          <w:szCs w:val="24"/>
          <w:lang w:eastAsia="ru-RU"/>
        </w:rPr>
        <w:t>5. Центральний орган виконавчої влади, який забезпечує формування та реалізує державну політику у сфері цивільного захисту, забезпечує відповідно до законодавства здійснення заходів з мінімізації та ліквідації наслідків надзвичайних ситуацій, евакуації населення, надання екстреної медичної допомоги у зоні надзвичайної ситуації.</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73" w:name="n146"/>
      <w:bookmarkEnd w:id="273"/>
      <w:r w:rsidRPr="00B0621A">
        <w:rPr>
          <w:rFonts w:ascii="Times New Roman" w:eastAsia="Times New Roman" w:hAnsi="Times New Roman" w:cs="Times New Roman"/>
          <w:color w:val="333333"/>
          <w:sz w:val="24"/>
          <w:szCs w:val="24"/>
          <w:lang w:eastAsia="ru-RU"/>
        </w:rPr>
        <w:t>6. Центральні органи виконавчої влади здійснюють аналіз стану реалізації прав і свобод внутрішньо переміщених осіб та подають Кабінету Міністрів України відомості щодо витрат та заходів, необхідних для реалізації вимог цього Закону.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74" w:name="n147"/>
      <w:bookmarkEnd w:id="274"/>
      <w:r w:rsidRPr="00B0621A">
        <w:rPr>
          <w:rFonts w:ascii="Times New Roman" w:eastAsia="Times New Roman" w:hAnsi="Times New Roman" w:cs="Times New Roman"/>
          <w:color w:val="333333"/>
          <w:sz w:val="24"/>
          <w:szCs w:val="24"/>
          <w:lang w:eastAsia="ru-RU"/>
        </w:rPr>
        <w:t xml:space="preserve">7. Центральні органи виконавчої влади на виконання цього Закону здійснюють обмін інформацією на безоплатній основі </w:t>
      </w:r>
      <w:proofErr w:type="gramStart"/>
      <w:r w:rsidRPr="00B0621A">
        <w:rPr>
          <w:rFonts w:ascii="Times New Roman" w:eastAsia="Times New Roman" w:hAnsi="Times New Roman" w:cs="Times New Roman"/>
          <w:color w:val="333333"/>
          <w:sz w:val="24"/>
          <w:szCs w:val="24"/>
          <w:lang w:eastAsia="ru-RU"/>
        </w:rPr>
        <w:t>в порядку</w:t>
      </w:r>
      <w:proofErr w:type="gramEnd"/>
      <w:r w:rsidRPr="00B0621A">
        <w:rPr>
          <w:rFonts w:ascii="Times New Roman" w:eastAsia="Times New Roman" w:hAnsi="Times New Roman" w:cs="Times New Roman"/>
          <w:color w:val="333333"/>
          <w:sz w:val="24"/>
          <w:szCs w:val="24"/>
          <w:lang w:eastAsia="ru-RU"/>
        </w:rPr>
        <w:t>, що визначається Кабінетом Міністрів України, а також взаємодіють з громадськими об’єднаннями, волонтерськими, благодійними організаціями, іншими юридичними та фізичними особами з питань забезпечення прав і свобод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75" w:name="n148"/>
      <w:bookmarkEnd w:id="275"/>
      <w:r w:rsidRPr="00B0621A">
        <w:rPr>
          <w:rFonts w:ascii="Times New Roman" w:eastAsia="Times New Roman" w:hAnsi="Times New Roman" w:cs="Times New Roman"/>
          <w:color w:val="333333"/>
          <w:sz w:val="24"/>
          <w:szCs w:val="24"/>
          <w:lang w:eastAsia="ru-RU"/>
        </w:rPr>
        <w:t>8. Місцеві державні адміністрації в межах своїх повноважень забезпечують:</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76" w:name="n149"/>
      <w:bookmarkEnd w:id="276"/>
      <w:r w:rsidRPr="00B0621A">
        <w:rPr>
          <w:rFonts w:ascii="Times New Roman" w:eastAsia="Times New Roman" w:hAnsi="Times New Roman" w:cs="Times New Roman"/>
          <w:color w:val="333333"/>
          <w:sz w:val="24"/>
          <w:szCs w:val="24"/>
          <w:lang w:eastAsia="ru-RU"/>
        </w:rPr>
        <w:t>1) прийом громадян та надання їм безоплатної первинної правничої допомоги з питання взяття на облік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77" w:name="n461"/>
      <w:bookmarkEnd w:id="277"/>
      <w:r w:rsidRPr="00B0621A">
        <w:rPr>
          <w:rFonts w:ascii="Times New Roman" w:eastAsia="Times New Roman" w:hAnsi="Times New Roman" w:cs="Times New Roman"/>
          <w:i/>
          <w:iCs/>
          <w:color w:val="333333"/>
          <w:sz w:val="24"/>
          <w:szCs w:val="24"/>
          <w:lang w:eastAsia="ru-RU"/>
        </w:rPr>
        <w:t>{Пункт 1 частини восьмої статті 11 в редакції Закону </w:t>
      </w:r>
      <w:hyperlink r:id="rId158" w:anchor="n347" w:tgtFrame="_blank" w:history="1">
        <w:r w:rsidRPr="00B0621A">
          <w:rPr>
            <w:rFonts w:ascii="Times New Roman" w:eastAsia="Times New Roman" w:hAnsi="Times New Roman" w:cs="Times New Roman"/>
            <w:i/>
            <w:iCs/>
            <w:color w:val="000099"/>
            <w:sz w:val="24"/>
            <w:szCs w:val="24"/>
            <w:u w:val="single"/>
            <w:lang w:eastAsia="ru-RU"/>
          </w:rPr>
          <w:t>№ 3022-IX від 10.04.2023</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78" w:name="n150"/>
      <w:bookmarkEnd w:id="278"/>
      <w:r w:rsidRPr="00B0621A">
        <w:rPr>
          <w:rFonts w:ascii="Times New Roman" w:eastAsia="Times New Roman" w:hAnsi="Times New Roman" w:cs="Times New Roman"/>
          <w:color w:val="333333"/>
          <w:sz w:val="24"/>
          <w:szCs w:val="24"/>
          <w:lang w:eastAsia="ru-RU"/>
        </w:rPr>
        <w:t>2) взяття на облік внутрішньо переміщеної особи в порядку, встановленому </w:t>
      </w:r>
      <w:hyperlink r:id="rId159" w:anchor="n13" w:history="1">
        <w:r w:rsidRPr="00B0621A">
          <w:rPr>
            <w:rFonts w:ascii="Times New Roman" w:eastAsia="Times New Roman" w:hAnsi="Times New Roman" w:cs="Times New Roman"/>
            <w:color w:val="006600"/>
            <w:sz w:val="24"/>
            <w:szCs w:val="24"/>
            <w:u w:val="single"/>
            <w:lang w:eastAsia="ru-RU"/>
          </w:rPr>
          <w:t>статтею 4</w:t>
        </w:r>
      </w:hyperlink>
      <w:r w:rsidRPr="00B0621A">
        <w:rPr>
          <w:rFonts w:ascii="Times New Roman" w:eastAsia="Times New Roman" w:hAnsi="Times New Roman" w:cs="Times New Roman"/>
          <w:color w:val="333333"/>
          <w:sz w:val="24"/>
          <w:szCs w:val="24"/>
          <w:lang w:eastAsia="ru-RU"/>
        </w:rPr>
        <w:t> цього Закону;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79" w:name="n151"/>
      <w:bookmarkEnd w:id="279"/>
      <w:r w:rsidRPr="00B0621A">
        <w:rPr>
          <w:rFonts w:ascii="Times New Roman" w:eastAsia="Times New Roman" w:hAnsi="Times New Roman" w:cs="Times New Roman"/>
          <w:color w:val="333333"/>
          <w:sz w:val="24"/>
          <w:szCs w:val="24"/>
          <w:lang w:eastAsia="ru-RU"/>
        </w:rPr>
        <w:t>3) надання інформації внутрішньо переміщеним особам про можливі місця і умови для їх тимчасового проживання/перебування з урахуванням пропозицій органів місцевого самоврядування, громадських об’єднань, волонтерських, благодійних організацій, інших юридичних та фізичних осіб, про стан інфраструктури, довкілля у таких місцях;</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80" w:name="n152"/>
      <w:bookmarkEnd w:id="280"/>
      <w:r w:rsidRPr="00B0621A">
        <w:rPr>
          <w:rFonts w:ascii="Times New Roman" w:eastAsia="Times New Roman" w:hAnsi="Times New Roman" w:cs="Times New Roman"/>
          <w:color w:val="333333"/>
          <w:sz w:val="24"/>
          <w:szCs w:val="24"/>
          <w:lang w:eastAsia="ru-RU"/>
        </w:rPr>
        <w:t>4) надання у разі необхідності внутрішньо переміщеним особам медико-психологічної допомоги;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81" w:name="n153"/>
      <w:bookmarkEnd w:id="281"/>
      <w:r w:rsidRPr="00B0621A">
        <w:rPr>
          <w:rFonts w:ascii="Times New Roman" w:eastAsia="Times New Roman" w:hAnsi="Times New Roman" w:cs="Times New Roman"/>
          <w:color w:val="333333"/>
          <w:sz w:val="24"/>
          <w:szCs w:val="24"/>
          <w:lang w:eastAsia="ru-RU"/>
        </w:rPr>
        <w:t>5) безоплатне харчування відповідно до законодавства внутрішньо переміщених осіб на період до отримання такими особами статусу безробітних або їх працевлаштування, але не більше одного місяця;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82" w:name="n154"/>
      <w:bookmarkEnd w:id="282"/>
      <w:r w:rsidRPr="00B0621A">
        <w:rPr>
          <w:rFonts w:ascii="Times New Roman" w:eastAsia="Times New Roman" w:hAnsi="Times New Roman" w:cs="Times New Roman"/>
          <w:color w:val="333333"/>
          <w:sz w:val="24"/>
          <w:szCs w:val="24"/>
          <w:lang w:eastAsia="ru-RU"/>
        </w:rPr>
        <w:t>6) надання у тимчасове користування внутрішньо переміщеним особам житлового приміщення або соціального житла, придатного для проживання, за умови оплати зазначеними особами відповідно до законодавства вартості житлово-комунальних послуг;</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83" w:name="n155"/>
      <w:bookmarkEnd w:id="283"/>
      <w:r w:rsidRPr="00B0621A">
        <w:rPr>
          <w:rFonts w:ascii="Times New Roman" w:eastAsia="Times New Roman" w:hAnsi="Times New Roman" w:cs="Times New Roman"/>
          <w:color w:val="333333"/>
          <w:sz w:val="24"/>
          <w:szCs w:val="24"/>
          <w:lang w:eastAsia="ru-RU"/>
        </w:rPr>
        <w:t>7) внесення до Єдиної інформаційної бази даних про внутрішньо переміщених осіб структурним підрозділом місцевої державної адміністрації з питань соціального захисту населення відомостей про взяття на облік внутрішньо переміщеної особи, у тому числі місце її фактичного перебування, та про надані такій особі послуги;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84" w:name="n156"/>
      <w:bookmarkEnd w:id="284"/>
      <w:r w:rsidRPr="00B0621A">
        <w:rPr>
          <w:rFonts w:ascii="Times New Roman" w:eastAsia="Times New Roman" w:hAnsi="Times New Roman" w:cs="Times New Roman"/>
          <w:color w:val="333333"/>
          <w:sz w:val="24"/>
          <w:szCs w:val="24"/>
          <w:lang w:eastAsia="ru-RU"/>
        </w:rPr>
        <w:t>8) набуття відповідно до законодавства внутрішньо переміщеними особами за місцем їх фактичного перебування прав на земельну ділянку із земель державної власності;</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85" w:name="n157"/>
      <w:bookmarkEnd w:id="285"/>
      <w:r w:rsidRPr="00B0621A">
        <w:rPr>
          <w:rFonts w:ascii="Times New Roman" w:eastAsia="Times New Roman" w:hAnsi="Times New Roman" w:cs="Times New Roman"/>
          <w:color w:val="333333"/>
          <w:sz w:val="24"/>
          <w:szCs w:val="24"/>
          <w:lang w:eastAsia="ru-RU"/>
        </w:rPr>
        <w:t>9) допомогу за клопотанням внутрішньо переміщеної особи у переміщенні рухомого майна під час залишення особою місця проживання на території, де виникли обставини, зазначені у </w:t>
      </w:r>
      <w:hyperlink r:id="rId160" w:anchor="n5" w:history="1">
        <w:r w:rsidRPr="00B0621A">
          <w:rPr>
            <w:rFonts w:ascii="Times New Roman" w:eastAsia="Times New Roman" w:hAnsi="Times New Roman" w:cs="Times New Roman"/>
            <w:color w:val="006600"/>
            <w:sz w:val="24"/>
            <w:szCs w:val="24"/>
            <w:u w:val="single"/>
            <w:lang w:eastAsia="ru-RU"/>
          </w:rPr>
          <w:t>статті 1</w:t>
        </w:r>
      </w:hyperlink>
      <w:r w:rsidRPr="00B0621A">
        <w:rPr>
          <w:rFonts w:ascii="Times New Roman" w:eastAsia="Times New Roman" w:hAnsi="Times New Roman" w:cs="Times New Roman"/>
          <w:color w:val="333333"/>
          <w:sz w:val="24"/>
          <w:szCs w:val="24"/>
          <w:lang w:eastAsia="ru-RU"/>
        </w:rPr>
        <w:t> цього Закону, та поверненні до такого залишеного місця проживання;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86" w:name="n158"/>
      <w:bookmarkEnd w:id="286"/>
      <w:r w:rsidRPr="00B0621A">
        <w:rPr>
          <w:rFonts w:ascii="Times New Roman" w:eastAsia="Times New Roman" w:hAnsi="Times New Roman" w:cs="Times New Roman"/>
          <w:color w:val="333333"/>
          <w:sz w:val="24"/>
          <w:szCs w:val="24"/>
          <w:lang w:eastAsia="ru-RU"/>
        </w:rPr>
        <w:t>10) влаштування дітей у дошкільні та загальноосвітні навчальні заклади державної форми власності;</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87" w:name="n159"/>
      <w:bookmarkEnd w:id="287"/>
      <w:r w:rsidRPr="00B0621A">
        <w:rPr>
          <w:rFonts w:ascii="Times New Roman" w:eastAsia="Times New Roman" w:hAnsi="Times New Roman" w:cs="Times New Roman"/>
          <w:color w:val="333333"/>
          <w:sz w:val="24"/>
          <w:szCs w:val="24"/>
          <w:lang w:eastAsia="ru-RU"/>
        </w:rPr>
        <w:t>11) одержання гуманітарної та благодійної допомоги;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88" w:name="n160"/>
      <w:bookmarkEnd w:id="288"/>
      <w:r w:rsidRPr="00B0621A">
        <w:rPr>
          <w:rFonts w:ascii="Times New Roman" w:eastAsia="Times New Roman" w:hAnsi="Times New Roman" w:cs="Times New Roman"/>
          <w:color w:val="333333"/>
          <w:sz w:val="24"/>
          <w:szCs w:val="24"/>
          <w:lang w:eastAsia="ru-RU"/>
        </w:rPr>
        <w:lastRenderedPageBreak/>
        <w:t>12) виявлення із числа внутрішньо переміщених осіб сімей, які перебувають у складних життєвих обставинах, надання їм соціальних послуг та здійснення передбачених законодавством заходів у разі виникнення загрози життю та здоров’ю дітей, втрати дітьми батьківського піклування;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89" w:name="n337"/>
      <w:bookmarkEnd w:id="289"/>
      <w:r w:rsidRPr="00B0621A">
        <w:rPr>
          <w:rFonts w:ascii="Times New Roman" w:eastAsia="Times New Roman" w:hAnsi="Times New Roman" w:cs="Times New Roman"/>
          <w:i/>
          <w:iCs/>
          <w:color w:val="333333"/>
          <w:sz w:val="24"/>
          <w:szCs w:val="24"/>
          <w:lang w:eastAsia="ru-RU"/>
        </w:rPr>
        <w:t>{Пункт 12 частини восьмої статті 11 в редакції Закону </w:t>
      </w:r>
      <w:hyperlink r:id="rId161" w:anchor="n133"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90" w:name="n339"/>
      <w:bookmarkEnd w:id="290"/>
      <w:r w:rsidRPr="00B0621A">
        <w:rPr>
          <w:rFonts w:ascii="Times New Roman" w:eastAsia="Times New Roman" w:hAnsi="Times New Roman" w:cs="Times New Roman"/>
          <w:color w:val="333333"/>
          <w:sz w:val="24"/>
          <w:szCs w:val="24"/>
          <w:lang w:eastAsia="ru-RU"/>
        </w:rPr>
        <w:t>12</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1</w:t>
      </w:r>
      <w:r w:rsidRPr="00B0621A">
        <w:rPr>
          <w:rFonts w:ascii="Times New Roman" w:eastAsia="Times New Roman" w:hAnsi="Times New Roman" w:cs="Times New Roman"/>
          <w:color w:val="333333"/>
          <w:sz w:val="24"/>
          <w:szCs w:val="24"/>
          <w:lang w:eastAsia="ru-RU"/>
        </w:rPr>
        <w:t>) здійснення соціального захисту внутрішньо переміщених дітей, дітей-сиріт та дітей, позбавлених батьківського піклування, та осіб з їх числа, сімей, в яких виховуються такі діти, соціального супроводження таких сімей і дітей;</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91" w:name="n347"/>
      <w:bookmarkEnd w:id="291"/>
      <w:r w:rsidRPr="00B0621A">
        <w:rPr>
          <w:rFonts w:ascii="Times New Roman" w:eastAsia="Times New Roman" w:hAnsi="Times New Roman" w:cs="Times New Roman"/>
          <w:i/>
          <w:iCs/>
          <w:color w:val="333333"/>
          <w:sz w:val="24"/>
          <w:szCs w:val="24"/>
          <w:lang w:eastAsia="ru-RU"/>
        </w:rPr>
        <w:t>{Частину восьму статті 11 доповнено пунктом 12</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1</w:t>
      </w:r>
      <w:r w:rsidRPr="00B0621A">
        <w:rPr>
          <w:rFonts w:ascii="Times New Roman" w:eastAsia="Times New Roman" w:hAnsi="Times New Roman" w:cs="Times New Roman"/>
          <w:i/>
          <w:iCs/>
          <w:color w:val="333333"/>
          <w:sz w:val="24"/>
          <w:szCs w:val="24"/>
          <w:lang w:eastAsia="ru-RU"/>
        </w:rPr>
        <w:t> згідно із Законом </w:t>
      </w:r>
      <w:hyperlink r:id="rId162" w:anchor="n135"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92" w:name="n340"/>
      <w:bookmarkEnd w:id="292"/>
      <w:r w:rsidRPr="00B0621A">
        <w:rPr>
          <w:rFonts w:ascii="Times New Roman" w:eastAsia="Times New Roman" w:hAnsi="Times New Roman" w:cs="Times New Roman"/>
          <w:color w:val="333333"/>
          <w:sz w:val="24"/>
          <w:szCs w:val="24"/>
          <w:lang w:eastAsia="ru-RU"/>
        </w:rPr>
        <w:t>12</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2</w:t>
      </w:r>
      <w:r w:rsidRPr="00B0621A">
        <w:rPr>
          <w:rFonts w:ascii="Times New Roman" w:eastAsia="Times New Roman" w:hAnsi="Times New Roman" w:cs="Times New Roman"/>
          <w:color w:val="333333"/>
          <w:sz w:val="24"/>
          <w:szCs w:val="24"/>
          <w:lang w:eastAsia="ru-RU"/>
        </w:rPr>
        <w:t>) здійснення в повному обсязі повноважень органу опіки та піклування стосовно зареєстрованих на їх території внутрішньо переміщених дітей, у тому числі дітей-сиріт та дітей, позбавлених батьківського піклування;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93" w:name="n346"/>
      <w:bookmarkEnd w:id="293"/>
      <w:r w:rsidRPr="00B0621A">
        <w:rPr>
          <w:rFonts w:ascii="Times New Roman" w:eastAsia="Times New Roman" w:hAnsi="Times New Roman" w:cs="Times New Roman"/>
          <w:i/>
          <w:iCs/>
          <w:color w:val="333333"/>
          <w:sz w:val="24"/>
          <w:szCs w:val="24"/>
          <w:lang w:eastAsia="ru-RU"/>
        </w:rPr>
        <w:t>{Частину восьму статті 11 доповнено пунктом 12</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2</w:t>
      </w:r>
      <w:r w:rsidRPr="00B0621A">
        <w:rPr>
          <w:rFonts w:ascii="Times New Roman" w:eastAsia="Times New Roman" w:hAnsi="Times New Roman" w:cs="Times New Roman"/>
          <w:i/>
          <w:iCs/>
          <w:color w:val="333333"/>
          <w:sz w:val="24"/>
          <w:szCs w:val="24"/>
          <w:lang w:eastAsia="ru-RU"/>
        </w:rPr>
        <w:t> згідно із Законом </w:t>
      </w:r>
      <w:hyperlink r:id="rId163" w:anchor="n135"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94" w:name="n341"/>
      <w:bookmarkEnd w:id="294"/>
      <w:r w:rsidRPr="00B0621A">
        <w:rPr>
          <w:rFonts w:ascii="Times New Roman" w:eastAsia="Times New Roman" w:hAnsi="Times New Roman" w:cs="Times New Roman"/>
          <w:color w:val="333333"/>
          <w:sz w:val="24"/>
          <w:szCs w:val="24"/>
          <w:lang w:eastAsia="ru-RU"/>
        </w:rPr>
        <w:t>12</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3</w:t>
      </w:r>
      <w:r w:rsidRPr="00B0621A">
        <w:rPr>
          <w:rFonts w:ascii="Times New Roman" w:eastAsia="Times New Roman" w:hAnsi="Times New Roman" w:cs="Times New Roman"/>
          <w:color w:val="333333"/>
          <w:sz w:val="24"/>
          <w:szCs w:val="24"/>
          <w:lang w:eastAsia="ru-RU"/>
        </w:rPr>
        <w:t>) прийняття рішень про забезпечення функціонування внутрішньо переміщених прийомних сімей, дитячих будинків сімейного типу, сімей з дітьми, над якими встановлено опіку чи піклування, до яких діти влаштовані згідно з рішеннями районних державних адміністрацій, виконавчих органів міських чи районних у містах рад тих адміністративно-територіальних одиниць, з яких здійснюється внутрішнє переміщення у зв’язку з обставинами, визначеними у частині першій статті 1 цього Закону;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95" w:name="n345"/>
      <w:bookmarkEnd w:id="295"/>
      <w:r w:rsidRPr="00B0621A">
        <w:rPr>
          <w:rFonts w:ascii="Times New Roman" w:eastAsia="Times New Roman" w:hAnsi="Times New Roman" w:cs="Times New Roman"/>
          <w:i/>
          <w:iCs/>
          <w:color w:val="333333"/>
          <w:sz w:val="24"/>
          <w:szCs w:val="24"/>
          <w:lang w:eastAsia="ru-RU"/>
        </w:rPr>
        <w:t>{Частину восьму статті 11 доповнено пунктом 12</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3</w:t>
      </w:r>
      <w:r w:rsidRPr="00B0621A">
        <w:rPr>
          <w:rFonts w:ascii="Times New Roman" w:eastAsia="Times New Roman" w:hAnsi="Times New Roman" w:cs="Times New Roman"/>
          <w:i/>
          <w:iCs/>
          <w:color w:val="333333"/>
          <w:sz w:val="24"/>
          <w:szCs w:val="24"/>
          <w:lang w:eastAsia="ru-RU"/>
        </w:rPr>
        <w:t> згідно із Законом </w:t>
      </w:r>
      <w:hyperlink r:id="rId164" w:anchor="n135"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96" w:name="n342"/>
      <w:bookmarkEnd w:id="296"/>
      <w:r w:rsidRPr="00B0621A">
        <w:rPr>
          <w:rFonts w:ascii="Times New Roman" w:eastAsia="Times New Roman" w:hAnsi="Times New Roman" w:cs="Times New Roman"/>
          <w:color w:val="333333"/>
          <w:sz w:val="24"/>
          <w:szCs w:val="24"/>
          <w:lang w:eastAsia="ru-RU"/>
        </w:rPr>
        <w:t>12</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4</w:t>
      </w:r>
      <w:r w:rsidRPr="00B0621A">
        <w:rPr>
          <w:rFonts w:ascii="Times New Roman" w:eastAsia="Times New Roman" w:hAnsi="Times New Roman" w:cs="Times New Roman"/>
          <w:color w:val="333333"/>
          <w:sz w:val="24"/>
          <w:szCs w:val="24"/>
          <w:lang w:eastAsia="ru-RU"/>
        </w:rPr>
        <w:t>) надання житла дитячим будинкам сімейного типу, які вимушено або самостійно залишили місце проживання у зв’язку з обставинами, визначеними у частині першій статті 1 цього Закону;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97" w:name="n344"/>
      <w:bookmarkEnd w:id="297"/>
      <w:r w:rsidRPr="00B0621A">
        <w:rPr>
          <w:rFonts w:ascii="Times New Roman" w:eastAsia="Times New Roman" w:hAnsi="Times New Roman" w:cs="Times New Roman"/>
          <w:i/>
          <w:iCs/>
          <w:color w:val="333333"/>
          <w:sz w:val="24"/>
          <w:szCs w:val="24"/>
          <w:lang w:eastAsia="ru-RU"/>
        </w:rPr>
        <w:t>{Частину восьму статті 11 доповнено пунктом 12</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4</w:t>
      </w:r>
      <w:r w:rsidRPr="00B0621A">
        <w:rPr>
          <w:rFonts w:ascii="Times New Roman" w:eastAsia="Times New Roman" w:hAnsi="Times New Roman" w:cs="Times New Roman"/>
          <w:i/>
          <w:iCs/>
          <w:color w:val="333333"/>
          <w:sz w:val="24"/>
          <w:szCs w:val="24"/>
          <w:lang w:eastAsia="ru-RU"/>
        </w:rPr>
        <w:t> згідно із Законом </w:t>
      </w:r>
      <w:hyperlink r:id="rId165" w:anchor="n135"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98" w:name="n343"/>
      <w:bookmarkEnd w:id="298"/>
      <w:r w:rsidRPr="00B0621A">
        <w:rPr>
          <w:rFonts w:ascii="Times New Roman" w:eastAsia="Times New Roman" w:hAnsi="Times New Roman" w:cs="Times New Roman"/>
          <w:color w:val="333333"/>
          <w:sz w:val="24"/>
          <w:szCs w:val="24"/>
          <w:lang w:eastAsia="ru-RU"/>
        </w:rPr>
        <w:t>12</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5</w:t>
      </w:r>
      <w:r w:rsidRPr="00B0621A">
        <w:rPr>
          <w:rFonts w:ascii="Times New Roman" w:eastAsia="Times New Roman" w:hAnsi="Times New Roman" w:cs="Times New Roman"/>
          <w:color w:val="333333"/>
          <w:sz w:val="24"/>
          <w:szCs w:val="24"/>
          <w:lang w:eastAsia="ru-RU"/>
        </w:rPr>
        <w:t>) організацію роботи з виявлення дітей, переміщених без супроводження батьків, інших законних представників, здійснення заходів щодо встановлення особи дитини, пошуку її батьків, влаштування таких дітей у сім’ї родичів, патронатних вихователів, до закладів соціального захисту дітей з урахуванням потреб дитини;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299" w:name="n338"/>
      <w:bookmarkEnd w:id="299"/>
      <w:r w:rsidRPr="00B0621A">
        <w:rPr>
          <w:rFonts w:ascii="Times New Roman" w:eastAsia="Times New Roman" w:hAnsi="Times New Roman" w:cs="Times New Roman"/>
          <w:i/>
          <w:iCs/>
          <w:color w:val="333333"/>
          <w:sz w:val="24"/>
          <w:szCs w:val="24"/>
          <w:lang w:eastAsia="ru-RU"/>
        </w:rPr>
        <w:t>{Частину восьму статті 11 доповнено пунктом 12</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5</w:t>
      </w:r>
      <w:r w:rsidRPr="00B0621A">
        <w:rPr>
          <w:rFonts w:ascii="Times New Roman" w:eastAsia="Times New Roman" w:hAnsi="Times New Roman" w:cs="Times New Roman"/>
          <w:i/>
          <w:iCs/>
          <w:color w:val="333333"/>
          <w:sz w:val="24"/>
          <w:szCs w:val="24"/>
          <w:lang w:eastAsia="ru-RU"/>
        </w:rPr>
        <w:t> згідно із Законом </w:t>
      </w:r>
      <w:hyperlink r:id="rId166" w:anchor="n135"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00" w:name="n161"/>
      <w:bookmarkEnd w:id="300"/>
      <w:r w:rsidRPr="00B0621A">
        <w:rPr>
          <w:rFonts w:ascii="Times New Roman" w:eastAsia="Times New Roman" w:hAnsi="Times New Roman" w:cs="Times New Roman"/>
          <w:color w:val="333333"/>
          <w:sz w:val="24"/>
          <w:szCs w:val="24"/>
          <w:lang w:eastAsia="ru-RU"/>
        </w:rPr>
        <w:t>13) влаштування громадян похилого віку, осіб з інвалідністю, які проживали в стаціонарних інтернатних установах та закладах на території, де виникли обставини, зазначені у</w:t>
      </w:r>
      <w:hyperlink r:id="rId167" w:anchor="n5" w:history="1">
        <w:r w:rsidRPr="00B0621A">
          <w:rPr>
            <w:rFonts w:ascii="Times New Roman" w:eastAsia="Times New Roman" w:hAnsi="Times New Roman" w:cs="Times New Roman"/>
            <w:color w:val="006600"/>
            <w:sz w:val="24"/>
            <w:szCs w:val="24"/>
            <w:u w:val="single"/>
            <w:lang w:eastAsia="ru-RU"/>
          </w:rPr>
          <w:t> статті 1</w:t>
        </w:r>
      </w:hyperlink>
      <w:r w:rsidRPr="00B0621A">
        <w:rPr>
          <w:rFonts w:ascii="Times New Roman" w:eastAsia="Times New Roman" w:hAnsi="Times New Roman" w:cs="Times New Roman"/>
          <w:color w:val="333333"/>
          <w:sz w:val="24"/>
          <w:szCs w:val="24"/>
          <w:lang w:eastAsia="ru-RU"/>
        </w:rPr>
        <w:t> цього Закону, в аналогічні установи та заклади за місцем фактичного перебування таких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01" w:name="n162"/>
      <w:bookmarkEnd w:id="301"/>
      <w:r w:rsidRPr="00B0621A">
        <w:rPr>
          <w:rFonts w:ascii="Times New Roman" w:eastAsia="Times New Roman" w:hAnsi="Times New Roman" w:cs="Times New Roman"/>
          <w:color w:val="333333"/>
          <w:sz w:val="24"/>
          <w:szCs w:val="24"/>
          <w:lang w:eastAsia="ru-RU"/>
        </w:rPr>
        <w:t>14) організацію роботи медичних закладів з надання необхідної допомоги населенню з урахуванням тимчасового проживання/перебування на відповідній території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02" w:name="n163"/>
      <w:bookmarkEnd w:id="302"/>
      <w:r w:rsidRPr="00B0621A">
        <w:rPr>
          <w:rFonts w:ascii="Times New Roman" w:eastAsia="Times New Roman" w:hAnsi="Times New Roman" w:cs="Times New Roman"/>
          <w:color w:val="333333"/>
          <w:sz w:val="24"/>
          <w:szCs w:val="24"/>
          <w:lang w:eastAsia="ru-RU"/>
        </w:rPr>
        <w:t xml:space="preserve">15) безоплатний проїзд залізничним, автомобільним транспортом внутрішньо переміщених осіб до залишеного місця проживання </w:t>
      </w:r>
      <w:proofErr w:type="gramStart"/>
      <w:r w:rsidRPr="00B0621A">
        <w:rPr>
          <w:rFonts w:ascii="Times New Roman" w:eastAsia="Times New Roman" w:hAnsi="Times New Roman" w:cs="Times New Roman"/>
          <w:color w:val="333333"/>
          <w:sz w:val="24"/>
          <w:szCs w:val="24"/>
          <w:lang w:eastAsia="ru-RU"/>
        </w:rPr>
        <w:t>в порядку</w:t>
      </w:r>
      <w:proofErr w:type="gramEnd"/>
      <w:r w:rsidRPr="00B0621A">
        <w:rPr>
          <w:rFonts w:ascii="Times New Roman" w:eastAsia="Times New Roman" w:hAnsi="Times New Roman" w:cs="Times New Roman"/>
          <w:color w:val="333333"/>
          <w:sz w:val="24"/>
          <w:szCs w:val="24"/>
          <w:lang w:eastAsia="ru-RU"/>
        </w:rPr>
        <w:t>, встановленому Кабінетом Міністрів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03" w:name="n164"/>
      <w:bookmarkEnd w:id="303"/>
      <w:r w:rsidRPr="00B0621A">
        <w:rPr>
          <w:rFonts w:ascii="Times New Roman" w:eastAsia="Times New Roman" w:hAnsi="Times New Roman" w:cs="Times New Roman"/>
          <w:color w:val="333333"/>
          <w:sz w:val="24"/>
          <w:szCs w:val="24"/>
          <w:lang w:eastAsia="ru-RU"/>
        </w:rPr>
        <w:lastRenderedPageBreak/>
        <w:t>9. Органи місцевого самоврядування в межах своїх повноважень:</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04" w:name="n463"/>
      <w:bookmarkEnd w:id="304"/>
      <w:r w:rsidRPr="00B0621A">
        <w:rPr>
          <w:rFonts w:ascii="Times New Roman" w:eastAsia="Times New Roman" w:hAnsi="Times New Roman" w:cs="Times New Roman"/>
          <w:color w:val="333333"/>
          <w:sz w:val="24"/>
          <w:szCs w:val="24"/>
          <w:lang w:eastAsia="ru-RU"/>
        </w:rPr>
        <w:t>формують фонди житла, призначеного для тимчасового проживання внутрішньо переміщених осіб, у тому числі шляхом викупу (придбання), оренди, будівництва нового житла, реконструкції будинків і гуртожитків, переведення нежилих приміщень у жилі, передачі житла в комунальну або державну власність, капітального ремонту об’єктів житлового фонду;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05" w:name="n462"/>
      <w:bookmarkEnd w:id="305"/>
      <w:r w:rsidRPr="00B0621A">
        <w:rPr>
          <w:rFonts w:ascii="Times New Roman" w:eastAsia="Times New Roman" w:hAnsi="Times New Roman" w:cs="Times New Roman"/>
          <w:i/>
          <w:iCs/>
          <w:color w:val="333333"/>
          <w:sz w:val="24"/>
          <w:szCs w:val="24"/>
          <w:lang w:eastAsia="ru-RU"/>
        </w:rPr>
        <w:t>{Частину дев'яту статті 11 доповнено новим абзацом згідно із Законом </w:t>
      </w:r>
      <w:hyperlink r:id="rId168" w:anchor="n6" w:tgtFrame="_blank" w:history="1">
        <w:r w:rsidRPr="00B0621A">
          <w:rPr>
            <w:rFonts w:ascii="Times New Roman" w:eastAsia="Times New Roman" w:hAnsi="Times New Roman" w:cs="Times New Roman"/>
            <w:i/>
            <w:iCs/>
            <w:color w:val="000099"/>
            <w:sz w:val="24"/>
            <w:szCs w:val="24"/>
            <w:u w:val="single"/>
            <w:lang w:eastAsia="ru-RU"/>
          </w:rPr>
          <w:t>№ 3446-IX від 08.11.2023</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06" w:name="n165"/>
      <w:bookmarkEnd w:id="306"/>
      <w:r w:rsidRPr="00B0621A">
        <w:rPr>
          <w:rFonts w:ascii="Times New Roman" w:eastAsia="Times New Roman" w:hAnsi="Times New Roman" w:cs="Times New Roman"/>
          <w:color w:val="333333"/>
          <w:sz w:val="24"/>
          <w:szCs w:val="24"/>
          <w:lang w:eastAsia="ru-RU"/>
        </w:rPr>
        <w:t>інформують місцеві державні адміністрації про можливі місця і умови для тимчасового проживання/перебування внутрішньо переміщених осіб, про стан інфраструктури, довкілля у таких місцях;</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07" w:name="n166"/>
      <w:bookmarkEnd w:id="307"/>
      <w:r w:rsidRPr="00B0621A">
        <w:rPr>
          <w:rFonts w:ascii="Times New Roman" w:eastAsia="Times New Roman" w:hAnsi="Times New Roman" w:cs="Times New Roman"/>
          <w:color w:val="333333"/>
          <w:sz w:val="24"/>
          <w:szCs w:val="24"/>
          <w:lang w:eastAsia="ru-RU"/>
        </w:rPr>
        <w:t>надають у тимчасове безоплатне користування внутрішньо переміщеним особам з комунальної власності житлові приміщення, придатні для проживання (за умови оплати особою відповідно до законодавства вартості комунальних послуг);</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08" w:name="n167"/>
      <w:bookmarkEnd w:id="308"/>
      <w:r w:rsidRPr="00B0621A">
        <w:rPr>
          <w:rFonts w:ascii="Times New Roman" w:eastAsia="Times New Roman" w:hAnsi="Times New Roman" w:cs="Times New Roman"/>
          <w:color w:val="333333"/>
          <w:sz w:val="24"/>
          <w:szCs w:val="24"/>
          <w:lang w:eastAsia="ru-RU"/>
        </w:rPr>
        <w:t>вирішують питання щодо набуття відповідно до законодавства внутрішньо переміщеними особами за місцем їх фактичного перебування прав на земельну ділянку із земель комунальної власності;</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09" w:name="n168"/>
      <w:bookmarkEnd w:id="309"/>
      <w:r w:rsidRPr="00B0621A">
        <w:rPr>
          <w:rFonts w:ascii="Times New Roman" w:eastAsia="Times New Roman" w:hAnsi="Times New Roman" w:cs="Times New Roman"/>
          <w:color w:val="333333"/>
          <w:sz w:val="24"/>
          <w:szCs w:val="24"/>
          <w:lang w:eastAsia="ru-RU"/>
        </w:rPr>
        <w:t>сприяють за клопотанням внутрішньо переміщеної особи у переміщенні її рухомого майна для повернення на залишене місце проживання;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10" w:name="n169"/>
      <w:bookmarkEnd w:id="310"/>
      <w:r w:rsidRPr="00B0621A">
        <w:rPr>
          <w:rFonts w:ascii="Times New Roman" w:eastAsia="Times New Roman" w:hAnsi="Times New Roman" w:cs="Times New Roman"/>
          <w:color w:val="333333"/>
          <w:sz w:val="24"/>
          <w:szCs w:val="24"/>
          <w:lang w:eastAsia="ru-RU"/>
        </w:rPr>
        <w:t>забезпечують надання медичної допомоги в комунальних закладах охорони здоров’я з урахуванням відомостей про внутрішньо переміщених осіб, які тимчасово проживають (перебувають) у відповідному населеному пункті;</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11" w:name="n170"/>
      <w:bookmarkEnd w:id="311"/>
      <w:r w:rsidRPr="00B0621A">
        <w:rPr>
          <w:rFonts w:ascii="Times New Roman" w:eastAsia="Times New Roman" w:hAnsi="Times New Roman" w:cs="Times New Roman"/>
          <w:color w:val="333333"/>
          <w:sz w:val="24"/>
          <w:szCs w:val="24"/>
          <w:lang w:eastAsia="ru-RU"/>
        </w:rPr>
        <w:t>забезпечують влаштування дітей у дошкільні та загальноосвітні навчальні заклади комунальної форми власності;</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12" w:name="n349"/>
      <w:bookmarkEnd w:id="312"/>
      <w:r w:rsidRPr="00B0621A">
        <w:rPr>
          <w:rFonts w:ascii="Times New Roman" w:eastAsia="Times New Roman" w:hAnsi="Times New Roman" w:cs="Times New Roman"/>
          <w:color w:val="333333"/>
          <w:sz w:val="24"/>
          <w:szCs w:val="24"/>
          <w:lang w:eastAsia="ru-RU"/>
        </w:rPr>
        <w:t>забезпечують соціальний захист внутрішньо переміщених дітей, дітей-сиріт та дітей, позбавлених батьківського піклування, та осіб з їх числа, сімей, в яких виховуються такі діти, соціальне супроводження таких сімей і дітей;</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13" w:name="n357"/>
      <w:bookmarkEnd w:id="313"/>
      <w:r w:rsidRPr="00B0621A">
        <w:rPr>
          <w:rFonts w:ascii="Times New Roman" w:eastAsia="Times New Roman" w:hAnsi="Times New Roman" w:cs="Times New Roman"/>
          <w:i/>
          <w:iCs/>
          <w:color w:val="333333"/>
          <w:sz w:val="24"/>
          <w:szCs w:val="24"/>
          <w:lang w:eastAsia="ru-RU"/>
        </w:rPr>
        <w:t>{Частину дев'яту статті 11 доповнено абзацом згідно із Законом </w:t>
      </w:r>
      <w:hyperlink r:id="rId169" w:anchor="n141"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14" w:name="n372"/>
      <w:bookmarkEnd w:id="314"/>
      <w:r w:rsidRPr="00B0621A">
        <w:rPr>
          <w:rFonts w:ascii="Times New Roman" w:eastAsia="Times New Roman" w:hAnsi="Times New Roman" w:cs="Times New Roman"/>
          <w:color w:val="333333"/>
          <w:sz w:val="24"/>
          <w:szCs w:val="24"/>
          <w:lang w:eastAsia="ru-RU"/>
        </w:rPr>
        <w:t>забезпечують зарахування внутрішньо переміщених дітей-сиріт, дітей, позбавлених батьківського піклування, та осіб з їх числа на облік громадян, які потребують поліпшення житлових умов, і соціальний квартирний облік за місцем їх обліку як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15" w:name="n371"/>
      <w:bookmarkEnd w:id="315"/>
      <w:r w:rsidRPr="00B0621A">
        <w:rPr>
          <w:rFonts w:ascii="Times New Roman" w:eastAsia="Times New Roman" w:hAnsi="Times New Roman" w:cs="Times New Roman"/>
          <w:i/>
          <w:iCs/>
          <w:color w:val="333333"/>
          <w:sz w:val="24"/>
          <w:szCs w:val="24"/>
          <w:lang w:eastAsia="ru-RU"/>
        </w:rPr>
        <w:t>{Частину дев'яту статті 11 доповнено новим абзацом згідно із Законом </w:t>
      </w:r>
      <w:hyperlink r:id="rId170" w:anchor="n11" w:tgtFrame="_blank" w:history="1">
        <w:r w:rsidRPr="00B0621A">
          <w:rPr>
            <w:rFonts w:ascii="Times New Roman" w:eastAsia="Times New Roman" w:hAnsi="Times New Roman" w:cs="Times New Roman"/>
            <w:i/>
            <w:iCs/>
            <w:color w:val="000099"/>
            <w:sz w:val="24"/>
            <w:szCs w:val="24"/>
            <w:u w:val="single"/>
            <w:lang w:eastAsia="ru-RU"/>
          </w:rPr>
          <w:t>№ 2279-VIII від 08.02.2018</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16" w:name="n350"/>
      <w:bookmarkEnd w:id="316"/>
      <w:r w:rsidRPr="00B0621A">
        <w:rPr>
          <w:rFonts w:ascii="Times New Roman" w:eastAsia="Times New Roman" w:hAnsi="Times New Roman" w:cs="Times New Roman"/>
          <w:color w:val="333333"/>
          <w:sz w:val="24"/>
          <w:szCs w:val="24"/>
          <w:lang w:eastAsia="ru-RU"/>
        </w:rPr>
        <w:t>здійснюють у повному обсязі повноваження органу опіки та піклування стосовно зареєстрованих на їх території внутрішньо переміщених дітей, у тому числі дітей-сиріт та дітей, позбавлених батьківського піклування;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17" w:name="n356"/>
      <w:bookmarkEnd w:id="317"/>
      <w:r w:rsidRPr="00B0621A">
        <w:rPr>
          <w:rFonts w:ascii="Times New Roman" w:eastAsia="Times New Roman" w:hAnsi="Times New Roman" w:cs="Times New Roman"/>
          <w:i/>
          <w:iCs/>
          <w:color w:val="333333"/>
          <w:sz w:val="24"/>
          <w:szCs w:val="24"/>
          <w:lang w:eastAsia="ru-RU"/>
        </w:rPr>
        <w:t>{Частину дев'яту статті 11 доповнено абзацом згідно із Законом </w:t>
      </w:r>
      <w:hyperlink r:id="rId171" w:anchor="n141"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18" w:name="n351"/>
      <w:bookmarkEnd w:id="318"/>
      <w:r w:rsidRPr="00B0621A">
        <w:rPr>
          <w:rFonts w:ascii="Times New Roman" w:eastAsia="Times New Roman" w:hAnsi="Times New Roman" w:cs="Times New Roman"/>
          <w:color w:val="333333"/>
          <w:sz w:val="24"/>
          <w:szCs w:val="24"/>
          <w:lang w:eastAsia="ru-RU"/>
        </w:rPr>
        <w:t>приймають рішення про забезпечення функціонування внутрішньо переміщених прийомних сімей, дитячих будинків сімейного типу, сімей з дітьми, над якими встановлено опіку чи піклування, до яких діти влаштовані згідно з рішеннями районних державних адміністрацій, виконавчих органів міських чи районних у містах рад тих адміністративно-</w:t>
      </w:r>
      <w:r w:rsidRPr="00B0621A">
        <w:rPr>
          <w:rFonts w:ascii="Times New Roman" w:eastAsia="Times New Roman" w:hAnsi="Times New Roman" w:cs="Times New Roman"/>
          <w:color w:val="333333"/>
          <w:sz w:val="24"/>
          <w:szCs w:val="24"/>
          <w:lang w:eastAsia="ru-RU"/>
        </w:rPr>
        <w:lastRenderedPageBreak/>
        <w:t>територіальних одиниць, з яких здійснюється внутрішнє переміщення у зв’язку з обставинами, визначеними у</w:t>
      </w:r>
      <w:hyperlink r:id="rId172" w:anchor="n6" w:history="1">
        <w:r w:rsidRPr="00B0621A">
          <w:rPr>
            <w:rFonts w:ascii="Times New Roman" w:eastAsia="Times New Roman" w:hAnsi="Times New Roman" w:cs="Times New Roman"/>
            <w:color w:val="006600"/>
            <w:sz w:val="24"/>
            <w:szCs w:val="24"/>
            <w:u w:val="single"/>
            <w:lang w:eastAsia="ru-RU"/>
          </w:rPr>
          <w:t> частині першій</w:t>
        </w:r>
      </w:hyperlink>
      <w:r w:rsidRPr="00B0621A">
        <w:rPr>
          <w:rFonts w:ascii="Times New Roman" w:eastAsia="Times New Roman" w:hAnsi="Times New Roman" w:cs="Times New Roman"/>
          <w:color w:val="333333"/>
          <w:sz w:val="24"/>
          <w:szCs w:val="24"/>
          <w:lang w:eastAsia="ru-RU"/>
        </w:rPr>
        <w:t> статті 1 цього Закону;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19" w:name="n355"/>
      <w:bookmarkEnd w:id="319"/>
      <w:r w:rsidRPr="00B0621A">
        <w:rPr>
          <w:rFonts w:ascii="Times New Roman" w:eastAsia="Times New Roman" w:hAnsi="Times New Roman" w:cs="Times New Roman"/>
          <w:i/>
          <w:iCs/>
          <w:color w:val="333333"/>
          <w:sz w:val="24"/>
          <w:szCs w:val="24"/>
          <w:lang w:eastAsia="ru-RU"/>
        </w:rPr>
        <w:t>{Частину дев'яту статті 11 доповнено абзацом згідно із Законом </w:t>
      </w:r>
      <w:hyperlink r:id="rId173" w:anchor="n141"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20" w:name="n352"/>
      <w:bookmarkEnd w:id="320"/>
      <w:r w:rsidRPr="00B0621A">
        <w:rPr>
          <w:rFonts w:ascii="Times New Roman" w:eastAsia="Times New Roman" w:hAnsi="Times New Roman" w:cs="Times New Roman"/>
          <w:color w:val="333333"/>
          <w:sz w:val="24"/>
          <w:szCs w:val="24"/>
          <w:lang w:eastAsia="ru-RU"/>
        </w:rPr>
        <w:t>забезпечують надання житла дитячим будинкам сімейного типу, які вимушено або самостійно залишили місце проживання у зв’язку з обставинами, визначеними у</w:t>
      </w:r>
      <w:hyperlink r:id="rId174" w:anchor="n6" w:history="1">
        <w:r w:rsidRPr="00B0621A">
          <w:rPr>
            <w:rFonts w:ascii="Times New Roman" w:eastAsia="Times New Roman" w:hAnsi="Times New Roman" w:cs="Times New Roman"/>
            <w:color w:val="006600"/>
            <w:sz w:val="24"/>
            <w:szCs w:val="24"/>
            <w:u w:val="single"/>
            <w:lang w:eastAsia="ru-RU"/>
          </w:rPr>
          <w:t> частині першій</w:t>
        </w:r>
      </w:hyperlink>
      <w:r w:rsidRPr="00B0621A">
        <w:rPr>
          <w:rFonts w:ascii="Times New Roman" w:eastAsia="Times New Roman" w:hAnsi="Times New Roman" w:cs="Times New Roman"/>
          <w:color w:val="333333"/>
          <w:sz w:val="24"/>
          <w:szCs w:val="24"/>
          <w:lang w:eastAsia="ru-RU"/>
        </w:rPr>
        <w:t> статті 1 цього Закону;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21" w:name="n354"/>
      <w:bookmarkEnd w:id="321"/>
      <w:r w:rsidRPr="00B0621A">
        <w:rPr>
          <w:rFonts w:ascii="Times New Roman" w:eastAsia="Times New Roman" w:hAnsi="Times New Roman" w:cs="Times New Roman"/>
          <w:i/>
          <w:iCs/>
          <w:color w:val="333333"/>
          <w:sz w:val="24"/>
          <w:szCs w:val="24"/>
          <w:lang w:eastAsia="ru-RU"/>
        </w:rPr>
        <w:t>{Частину дев'яту статті 11 доповнено абзацом згідно із Законом </w:t>
      </w:r>
      <w:hyperlink r:id="rId175" w:anchor="n141"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22" w:name="n353"/>
      <w:bookmarkEnd w:id="322"/>
      <w:r w:rsidRPr="00B0621A">
        <w:rPr>
          <w:rFonts w:ascii="Times New Roman" w:eastAsia="Times New Roman" w:hAnsi="Times New Roman" w:cs="Times New Roman"/>
          <w:color w:val="333333"/>
          <w:sz w:val="24"/>
          <w:szCs w:val="24"/>
          <w:lang w:eastAsia="ru-RU"/>
        </w:rPr>
        <w:t>організовують роботу з виявлення дітей, переміщених без супроводження батьків, інших законних представників, здійснюють заходи щодо встановлення особи дитини, пошуку її батьків, влаштування таких дітей у сім’ї родичів, патронатних вихователів, до закладів соціального захисту дітей з урахуванням потреб дитини.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23" w:name="n348"/>
      <w:bookmarkEnd w:id="323"/>
      <w:r w:rsidRPr="00B0621A">
        <w:rPr>
          <w:rFonts w:ascii="Times New Roman" w:eastAsia="Times New Roman" w:hAnsi="Times New Roman" w:cs="Times New Roman"/>
          <w:i/>
          <w:iCs/>
          <w:color w:val="333333"/>
          <w:sz w:val="24"/>
          <w:szCs w:val="24"/>
          <w:lang w:eastAsia="ru-RU"/>
        </w:rPr>
        <w:t>{Частину дев'яту статті 11 доповнено абзацом згідно із Законом </w:t>
      </w:r>
      <w:hyperlink r:id="rId176" w:anchor="n141" w:tgtFrame="_blank" w:history="1">
        <w:r w:rsidRPr="00B0621A">
          <w:rPr>
            <w:rFonts w:ascii="Times New Roman" w:eastAsia="Times New Roman" w:hAnsi="Times New Roman" w:cs="Times New Roman"/>
            <w:i/>
            <w:iCs/>
            <w:color w:val="000099"/>
            <w:sz w:val="24"/>
            <w:szCs w:val="24"/>
            <w:u w:val="single"/>
            <w:lang w:eastAsia="ru-RU"/>
          </w:rPr>
          <w:t>№ 936-VIII від 26.01.2016</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24" w:name="n171"/>
      <w:bookmarkEnd w:id="324"/>
      <w:r w:rsidRPr="00B0621A">
        <w:rPr>
          <w:rFonts w:ascii="Times New Roman" w:eastAsia="Times New Roman" w:hAnsi="Times New Roman" w:cs="Times New Roman"/>
          <w:b/>
          <w:bCs/>
          <w:color w:val="333333"/>
          <w:sz w:val="24"/>
          <w:szCs w:val="24"/>
          <w:lang w:eastAsia="ru-RU"/>
        </w:rPr>
        <w:t>Стаття 12.</w:t>
      </w:r>
      <w:r w:rsidRPr="00B0621A">
        <w:rPr>
          <w:rFonts w:ascii="Times New Roman" w:eastAsia="Times New Roman" w:hAnsi="Times New Roman" w:cs="Times New Roman"/>
          <w:color w:val="333333"/>
          <w:sz w:val="24"/>
          <w:szCs w:val="24"/>
          <w:lang w:eastAsia="ru-RU"/>
        </w:rPr>
        <w:t> Підстави для відкликання або визнання недійсною довідки про взяття на облік внутрішньо переміщеної особи та внесення відомостей про це в Єдину інформаційну базу даних про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25" w:name="n479"/>
      <w:bookmarkEnd w:id="325"/>
      <w:r w:rsidRPr="00B0621A">
        <w:rPr>
          <w:rFonts w:ascii="Times New Roman" w:eastAsia="Times New Roman" w:hAnsi="Times New Roman" w:cs="Times New Roman"/>
          <w:i/>
          <w:iCs/>
          <w:color w:val="333333"/>
          <w:sz w:val="24"/>
          <w:szCs w:val="24"/>
          <w:lang w:eastAsia="ru-RU"/>
        </w:rPr>
        <w:t>{Назва статті 12 із змінами, внесеними згідно із Законом </w:t>
      </w:r>
      <w:hyperlink r:id="rId177" w:anchor="n2286" w:tgtFrame="_blank" w:history="1">
        <w:r w:rsidRPr="00B0621A">
          <w:rPr>
            <w:rFonts w:ascii="Times New Roman" w:eastAsia="Times New Roman" w:hAnsi="Times New Roman" w:cs="Times New Roman"/>
            <w:i/>
            <w:iCs/>
            <w:color w:val="000099"/>
            <w:sz w:val="24"/>
            <w:szCs w:val="24"/>
            <w:u w:val="single"/>
            <w:lang w:eastAsia="ru-RU"/>
          </w:rPr>
          <w:t>№ 4017-IX від 10.10.2024</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26" w:name="n172"/>
      <w:bookmarkEnd w:id="326"/>
      <w:r w:rsidRPr="00B0621A">
        <w:rPr>
          <w:rFonts w:ascii="Times New Roman" w:eastAsia="Times New Roman" w:hAnsi="Times New Roman" w:cs="Times New Roman"/>
          <w:color w:val="333333"/>
          <w:sz w:val="24"/>
          <w:szCs w:val="24"/>
          <w:lang w:eastAsia="ru-RU"/>
        </w:rPr>
        <w:t>1. Підставою для відкликання довідки про взяття на облік внутрішньо переміщеної особи та внесення відомостей про це в Єдину інформаційну базу даних про внутрішньо переміщених осіб є обставини, за яких внутрішньо переміщена особа: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27" w:name="n480"/>
      <w:bookmarkEnd w:id="327"/>
      <w:r w:rsidRPr="00B0621A">
        <w:rPr>
          <w:rFonts w:ascii="Times New Roman" w:eastAsia="Times New Roman" w:hAnsi="Times New Roman" w:cs="Times New Roman"/>
          <w:i/>
          <w:iCs/>
          <w:color w:val="333333"/>
          <w:sz w:val="24"/>
          <w:szCs w:val="24"/>
          <w:lang w:eastAsia="ru-RU"/>
        </w:rPr>
        <w:t>{Абзац перший частини першої статті 12 із змінами, внесеними згідно із Законом </w:t>
      </w:r>
      <w:hyperlink r:id="rId178" w:anchor="n2288" w:tgtFrame="_blank" w:history="1">
        <w:r w:rsidRPr="00B0621A">
          <w:rPr>
            <w:rFonts w:ascii="Times New Roman" w:eastAsia="Times New Roman" w:hAnsi="Times New Roman" w:cs="Times New Roman"/>
            <w:i/>
            <w:iCs/>
            <w:color w:val="000099"/>
            <w:sz w:val="24"/>
            <w:szCs w:val="24"/>
            <w:u w:val="single"/>
            <w:lang w:eastAsia="ru-RU"/>
          </w:rPr>
          <w:t>№ 4017-IX від 10.10.2024</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28" w:name="n173"/>
      <w:bookmarkEnd w:id="328"/>
      <w:r w:rsidRPr="00B0621A">
        <w:rPr>
          <w:rFonts w:ascii="Times New Roman" w:eastAsia="Times New Roman" w:hAnsi="Times New Roman" w:cs="Times New Roman"/>
          <w:color w:val="333333"/>
          <w:sz w:val="24"/>
          <w:szCs w:val="24"/>
          <w:lang w:eastAsia="ru-RU"/>
        </w:rPr>
        <w:t>1) подала заяву про відмову від довідки;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29" w:name="n174"/>
      <w:bookmarkEnd w:id="329"/>
      <w:r w:rsidRPr="00B0621A">
        <w:rPr>
          <w:rFonts w:ascii="Times New Roman" w:eastAsia="Times New Roman" w:hAnsi="Times New Roman" w:cs="Times New Roman"/>
          <w:color w:val="333333"/>
          <w:sz w:val="24"/>
          <w:szCs w:val="24"/>
          <w:lang w:eastAsia="ru-RU"/>
        </w:rPr>
        <w:t>2) скоїла кримінальне правопорушення: дії, спрямовані на насильницьку зміну чи повалення конституційного ладу або на захоплення державної влади; посягання на територіальну цілісність і недоторканність України; терористичний акт; втягнення у вчинення терористичного акту; публічні заклики до вчинення терористичного акту; створення терористичної групи чи терористичної організації; сприяння вчиненню терористичного акту; фінансування тероризму; вчинення кримінального правопорушення проти миру, безпеки людства та міжнародного правопорядку або військового кримінального правопорушення;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30" w:name="n380"/>
      <w:bookmarkEnd w:id="330"/>
      <w:r w:rsidRPr="00B0621A">
        <w:rPr>
          <w:rFonts w:ascii="Times New Roman" w:eastAsia="Times New Roman" w:hAnsi="Times New Roman" w:cs="Times New Roman"/>
          <w:i/>
          <w:iCs/>
          <w:color w:val="333333"/>
          <w:sz w:val="24"/>
          <w:szCs w:val="24"/>
          <w:lang w:eastAsia="ru-RU"/>
        </w:rPr>
        <w:t>{Пункт 2 частини першої статті 12 із змінами, внесеними згідно із Законом </w:t>
      </w:r>
      <w:hyperlink r:id="rId179" w:anchor="n383" w:tgtFrame="_blank" w:history="1">
        <w:r w:rsidRPr="00B0621A">
          <w:rPr>
            <w:rFonts w:ascii="Times New Roman" w:eastAsia="Times New Roman" w:hAnsi="Times New Roman" w:cs="Times New Roman"/>
            <w:i/>
            <w:iCs/>
            <w:color w:val="000099"/>
            <w:sz w:val="24"/>
            <w:szCs w:val="24"/>
            <w:u w:val="single"/>
            <w:lang w:eastAsia="ru-RU"/>
          </w:rPr>
          <w:t>№ 720-IX від 17.06.2020</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31" w:name="n175"/>
      <w:bookmarkEnd w:id="331"/>
      <w:r w:rsidRPr="00B0621A">
        <w:rPr>
          <w:rFonts w:ascii="Times New Roman" w:eastAsia="Times New Roman" w:hAnsi="Times New Roman" w:cs="Times New Roman"/>
          <w:color w:val="333333"/>
          <w:sz w:val="24"/>
          <w:szCs w:val="24"/>
          <w:lang w:eastAsia="ru-RU"/>
        </w:rPr>
        <w:t>3) повернулася до покинутого місця постійного проживання;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32" w:name="n176"/>
      <w:bookmarkEnd w:id="332"/>
      <w:r w:rsidRPr="00B0621A">
        <w:rPr>
          <w:rFonts w:ascii="Times New Roman" w:eastAsia="Times New Roman" w:hAnsi="Times New Roman" w:cs="Times New Roman"/>
          <w:color w:val="333333"/>
          <w:sz w:val="24"/>
          <w:szCs w:val="24"/>
          <w:lang w:eastAsia="ru-RU"/>
        </w:rPr>
        <w:t>4) виїхала на постійне місце проживання за кордон.</w:t>
      </w:r>
    </w:p>
    <w:p w:rsidR="00B0621A" w:rsidRPr="00B0621A" w:rsidRDefault="00B0621A" w:rsidP="00B0621A">
      <w:pPr>
        <w:spacing w:after="150" w:line="240" w:lineRule="auto"/>
        <w:ind w:firstLine="450"/>
        <w:jc w:val="both"/>
        <w:rPr>
          <w:rFonts w:ascii="Times New Roman" w:eastAsia="Times New Roman" w:hAnsi="Times New Roman" w:cs="Times New Roman"/>
          <w:i/>
          <w:iCs/>
          <w:color w:val="333333"/>
          <w:sz w:val="24"/>
          <w:szCs w:val="24"/>
          <w:lang w:eastAsia="ru-RU"/>
        </w:rPr>
      </w:pPr>
      <w:bookmarkStart w:id="333" w:name="n177"/>
      <w:bookmarkEnd w:id="333"/>
      <w:r w:rsidRPr="00B0621A">
        <w:rPr>
          <w:rFonts w:ascii="Times New Roman" w:eastAsia="Times New Roman" w:hAnsi="Times New Roman" w:cs="Times New Roman"/>
          <w:i/>
          <w:iCs/>
          <w:color w:val="333333"/>
          <w:sz w:val="24"/>
          <w:szCs w:val="24"/>
          <w:lang w:eastAsia="ru-RU"/>
        </w:rPr>
        <w:t>{Абзац шостий частини першої статті 12 виключено на підставі Закону </w:t>
      </w:r>
      <w:hyperlink r:id="rId180" w:anchor="n2289" w:tgtFrame="_blank" w:history="1">
        <w:r w:rsidRPr="00B0621A">
          <w:rPr>
            <w:rFonts w:ascii="Times New Roman" w:eastAsia="Times New Roman" w:hAnsi="Times New Roman" w:cs="Times New Roman"/>
            <w:i/>
            <w:iCs/>
            <w:color w:val="000099"/>
            <w:sz w:val="24"/>
            <w:szCs w:val="24"/>
            <w:u w:val="single"/>
            <w:lang w:eastAsia="ru-RU"/>
          </w:rPr>
          <w:t>№ 4017-IX від 10.10.2024</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34" w:name="n482"/>
      <w:bookmarkEnd w:id="334"/>
      <w:r w:rsidRPr="00B0621A">
        <w:rPr>
          <w:rFonts w:ascii="Times New Roman" w:eastAsia="Times New Roman" w:hAnsi="Times New Roman" w:cs="Times New Roman"/>
          <w:color w:val="333333"/>
          <w:sz w:val="24"/>
          <w:szCs w:val="24"/>
          <w:lang w:eastAsia="ru-RU"/>
        </w:rPr>
        <w:t>Підставою для визнання недійсною довідки про взяття на облік внутрішньо переміщеної особи та внесення відомостей про це до Єдиної інформаційної бази даних про внутрішньо переміщених осіб є подання особою завідомо недостовірних відомостей.</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35" w:name="n481"/>
      <w:bookmarkEnd w:id="335"/>
      <w:r w:rsidRPr="00B0621A">
        <w:rPr>
          <w:rFonts w:ascii="Times New Roman" w:eastAsia="Times New Roman" w:hAnsi="Times New Roman" w:cs="Times New Roman"/>
          <w:i/>
          <w:iCs/>
          <w:color w:val="333333"/>
          <w:sz w:val="24"/>
          <w:szCs w:val="24"/>
          <w:lang w:eastAsia="ru-RU"/>
        </w:rPr>
        <w:lastRenderedPageBreak/>
        <w:t>{Частину першу статті 12 доповнено новим абзацом згідно із Законом </w:t>
      </w:r>
      <w:hyperlink r:id="rId181" w:anchor="n2290" w:tgtFrame="_blank" w:history="1">
        <w:r w:rsidRPr="00B0621A">
          <w:rPr>
            <w:rFonts w:ascii="Times New Roman" w:eastAsia="Times New Roman" w:hAnsi="Times New Roman" w:cs="Times New Roman"/>
            <w:i/>
            <w:iCs/>
            <w:color w:val="000099"/>
            <w:sz w:val="24"/>
            <w:szCs w:val="24"/>
            <w:u w:val="single"/>
            <w:lang w:eastAsia="ru-RU"/>
          </w:rPr>
          <w:t>№ 4017-IX від 10.10.2024</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36" w:name="n178"/>
      <w:bookmarkEnd w:id="336"/>
      <w:r w:rsidRPr="00B0621A">
        <w:rPr>
          <w:rFonts w:ascii="Times New Roman" w:eastAsia="Times New Roman" w:hAnsi="Times New Roman" w:cs="Times New Roman"/>
          <w:color w:val="333333"/>
          <w:sz w:val="24"/>
          <w:szCs w:val="24"/>
          <w:lang w:eastAsia="ru-RU"/>
        </w:rPr>
        <w:t>Рішення про відкликання або визнання недійсною довідки приймається керівником структурного підрозділу з питань соціального захисту населення районних, районних у місті Києві державних адміністрацій, виконавчих органів міських, районних у містах (у разі утворення) рад за місцем проживання особи та доводиться до відома особи протягом трьох днів з дня прийняття такого рішення.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37" w:name="n302"/>
      <w:bookmarkEnd w:id="337"/>
      <w:r w:rsidRPr="00B0621A">
        <w:rPr>
          <w:rFonts w:ascii="Times New Roman" w:eastAsia="Times New Roman" w:hAnsi="Times New Roman" w:cs="Times New Roman"/>
          <w:i/>
          <w:iCs/>
          <w:color w:val="333333"/>
          <w:sz w:val="24"/>
          <w:szCs w:val="24"/>
          <w:lang w:eastAsia="ru-RU"/>
        </w:rPr>
        <w:t>{Абзац частини першої статті 12 в редакції Закону </w:t>
      </w:r>
      <w:hyperlink r:id="rId182" w:anchor="n81"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 із змінами, внесеними згідно із Законом </w:t>
      </w:r>
      <w:hyperlink r:id="rId183" w:anchor="n2293" w:tgtFrame="_blank" w:history="1">
        <w:r w:rsidRPr="00B0621A">
          <w:rPr>
            <w:rFonts w:ascii="Times New Roman" w:eastAsia="Times New Roman" w:hAnsi="Times New Roman" w:cs="Times New Roman"/>
            <w:i/>
            <w:iCs/>
            <w:color w:val="000099"/>
            <w:sz w:val="24"/>
            <w:szCs w:val="24"/>
            <w:u w:val="single"/>
            <w:lang w:eastAsia="ru-RU"/>
          </w:rPr>
          <w:t>№ 4017-IX від 10.10.2024</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38" w:name="n179"/>
      <w:bookmarkEnd w:id="338"/>
      <w:r w:rsidRPr="00B0621A">
        <w:rPr>
          <w:rFonts w:ascii="Times New Roman" w:eastAsia="Times New Roman" w:hAnsi="Times New Roman" w:cs="Times New Roman"/>
          <w:color w:val="333333"/>
          <w:sz w:val="24"/>
          <w:szCs w:val="24"/>
          <w:lang w:eastAsia="ru-RU"/>
        </w:rPr>
        <w:t>У разі неповідомлення внутрішньо переміщеною особою про її повернення до покинутого місця постійного проживання згідно з </w:t>
      </w:r>
      <w:hyperlink r:id="rId184" w:anchor="n294" w:history="1">
        <w:r w:rsidRPr="00B0621A">
          <w:rPr>
            <w:rFonts w:ascii="Times New Roman" w:eastAsia="Times New Roman" w:hAnsi="Times New Roman" w:cs="Times New Roman"/>
            <w:color w:val="006600"/>
            <w:sz w:val="24"/>
            <w:szCs w:val="24"/>
            <w:u w:val="single"/>
            <w:lang w:eastAsia="ru-RU"/>
          </w:rPr>
          <w:t>абзацом другим пункту 3</w:t>
        </w:r>
      </w:hyperlink>
      <w:r w:rsidRPr="00B0621A">
        <w:rPr>
          <w:rFonts w:ascii="Times New Roman" w:eastAsia="Times New Roman" w:hAnsi="Times New Roman" w:cs="Times New Roman"/>
          <w:color w:val="333333"/>
          <w:sz w:val="24"/>
          <w:szCs w:val="24"/>
          <w:lang w:eastAsia="ru-RU"/>
        </w:rPr>
        <w:t> частини другої статті 9 цього Закону рішення про відкликання довідки відповідно до </w:t>
      </w:r>
      <w:hyperlink r:id="rId185" w:anchor="n175" w:history="1">
        <w:r w:rsidRPr="00B0621A">
          <w:rPr>
            <w:rFonts w:ascii="Times New Roman" w:eastAsia="Times New Roman" w:hAnsi="Times New Roman" w:cs="Times New Roman"/>
            <w:color w:val="006600"/>
            <w:sz w:val="24"/>
            <w:szCs w:val="24"/>
            <w:u w:val="single"/>
            <w:lang w:eastAsia="ru-RU"/>
          </w:rPr>
          <w:t>пункту 3</w:t>
        </w:r>
      </w:hyperlink>
      <w:r w:rsidRPr="00B0621A">
        <w:rPr>
          <w:rFonts w:ascii="Times New Roman" w:eastAsia="Times New Roman" w:hAnsi="Times New Roman" w:cs="Times New Roman"/>
          <w:color w:val="333333"/>
          <w:sz w:val="24"/>
          <w:szCs w:val="24"/>
          <w:lang w:eastAsia="ru-RU"/>
        </w:rPr>
        <w:t> частини першої цієї статті приймається на підставі інформації про тривалу відсутність (понад 60 днів) особи за місцем проживання, яка дає обґрунтовані підстави вважати, що внутрішньо переміщена особа повернулася до покинутого місця постійного проживання.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39" w:name="n303"/>
      <w:bookmarkEnd w:id="339"/>
      <w:r w:rsidRPr="00B0621A">
        <w:rPr>
          <w:rFonts w:ascii="Times New Roman" w:eastAsia="Times New Roman" w:hAnsi="Times New Roman" w:cs="Times New Roman"/>
          <w:i/>
          <w:iCs/>
          <w:color w:val="333333"/>
          <w:sz w:val="24"/>
          <w:szCs w:val="24"/>
          <w:lang w:eastAsia="ru-RU"/>
        </w:rPr>
        <w:t>{Абзац частини першої статті 12 в редакції Закону </w:t>
      </w:r>
      <w:hyperlink r:id="rId186" w:anchor="n81"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 із змінами, внесеними згідно із Законом </w:t>
      </w:r>
      <w:hyperlink r:id="rId187" w:anchor="n2294" w:tgtFrame="_blank" w:history="1">
        <w:r w:rsidRPr="00B0621A">
          <w:rPr>
            <w:rFonts w:ascii="Times New Roman" w:eastAsia="Times New Roman" w:hAnsi="Times New Roman" w:cs="Times New Roman"/>
            <w:i/>
            <w:iCs/>
            <w:color w:val="000099"/>
            <w:sz w:val="24"/>
            <w:szCs w:val="24"/>
            <w:u w:val="single"/>
            <w:lang w:eastAsia="ru-RU"/>
          </w:rPr>
          <w:t>№ 4017-IX від 10.10.2024</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40" w:name="n180"/>
      <w:bookmarkEnd w:id="340"/>
      <w:r w:rsidRPr="00B0621A">
        <w:rPr>
          <w:rFonts w:ascii="Times New Roman" w:eastAsia="Times New Roman" w:hAnsi="Times New Roman" w:cs="Times New Roman"/>
          <w:color w:val="333333"/>
          <w:sz w:val="24"/>
          <w:szCs w:val="24"/>
          <w:lang w:eastAsia="ru-RU"/>
        </w:rPr>
        <w:t>Інформацією, яка дає обґрунтовані підстави вважати, що внутрішньо переміщена особа повернулася до покинутого місця постійного проживання, є:</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41" w:name="n304"/>
      <w:bookmarkEnd w:id="341"/>
      <w:r w:rsidRPr="00B0621A">
        <w:rPr>
          <w:rFonts w:ascii="Times New Roman" w:eastAsia="Times New Roman" w:hAnsi="Times New Roman" w:cs="Times New Roman"/>
          <w:i/>
          <w:iCs/>
          <w:color w:val="333333"/>
          <w:sz w:val="24"/>
          <w:szCs w:val="24"/>
          <w:lang w:eastAsia="ru-RU"/>
        </w:rPr>
        <w:t>{Абзац частини першої статті 12 в редакції Закону </w:t>
      </w:r>
      <w:hyperlink r:id="rId188" w:anchor="n81"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42" w:name="n306"/>
      <w:bookmarkEnd w:id="342"/>
      <w:r w:rsidRPr="00B0621A">
        <w:rPr>
          <w:rFonts w:ascii="Times New Roman" w:eastAsia="Times New Roman" w:hAnsi="Times New Roman" w:cs="Times New Roman"/>
          <w:color w:val="333333"/>
          <w:sz w:val="24"/>
          <w:szCs w:val="24"/>
          <w:lang w:eastAsia="ru-RU"/>
        </w:rPr>
        <w:t>дані, отримані з відповідних державних реєстрів;</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43" w:name="n314"/>
      <w:bookmarkEnd w:id="343"/>
      <w:r w:rsidRPr="00B0621A">
        <w:rPr>
          <w:rFonts w:ascii="Times New Roman" w:eastAsia="Times New Roman" w:hAnsi="Times New Roman" w:cs="Times New Roman"/>
          <w:i/>
          <w:iCs/>
          <w:color w:val="333333"/>
          <w:sz w:val="24"/>
          <w:szCs w:val="24"/>
          <w:lang w:eastAsia="ru-RU"/>
        </w:rPr>
        <w:t>{Абзац частини першої статті 12 в редакції Закону </w:t>
      </w:r>
      <w:hyperlink r:id="rId189" w:anchor="n81"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44" w:name="n307"/>
      <w:bookmarkEnd w:id="344"/>
      <w:r w:rsidRPr="00B0621A">
        <w:rPr>
          <w:rFonts w:ascii="Times New Roman" w:eastAsia="Times New Roman" w:hAnsi="Times New Roman" w:cs="Times New Roman"/>
          <w:color w:val="333333"/>
          <w:sz w:val="24"/>
          <w:szCs w:val="24"/>
          <w:lang w:eastAsia="ru-RU"/>
        </w:rPr>
        <w:t>дані, отримані в результаті обміну інформацією структурного підрозділу з питань соціального захисту населення районних, районних у місті Києві державних адміністрацій, виконавчих органів міських, районних у містах (у разі утворення) рад з органами виконавчої влади та органами місцевого самоврядування;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45" w:name="n313"/>
      <w:bookmarkEnd w:id="345"/>
      <w:r w:rsidRPr="00B0621A">
        <w:rPr>
          <w:rFonts w:ascii="Times New Roman" w:eastAsia="Times New Roman" w:hAnsi="Times New Roman" w:cs="Times New Roman"/>
          <w:i/>
          <w:iCs/>
          <w:color w:val="333333"/>
          <w:sz w:val="24"/>
          <w:szCs w:val="24"/>
          <w:lang w:eastAsia="ru-RU"/>
        </w:rPr>
        <w:t>{Абзац частини першої статті 12 в редакції Закону </w:t>
      </w:r>
      <w:hyperlink r:id="rId190" w:anchor="n81"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46" w:name="n308"/>
      <w:bookmarkEnd w:id="346"/>
      <w:r w:rsidRPr="00B0621A">
        <w:rPr>
          <w:rFonts w:ascii="Times New Roman" w:eastAsia="Times New Roman" w:hAnsi="Times New Roman" w:cs="Times New Roman"/>
          <w:color w:val="333333"/>
          <w:sz w:val="24"/>
          <w:szCs w:val="24"/>
          <w:lang w:eastAsia="ru-RU"/>
        </w:rPr>
        <w:t>дані, отримані в результаті обміну інформацією структурного підрозділу з питань соціального захисту населення районних, районних у місті Києві державних адміністрацій, виконавчих органів міських, районних у містах (у разі утворення) рад з громадськими об’єднаннями, волонтерськими, благодійними організаціями, іншими юридичними та фізичними особами, що надають допомогу внутрішньо переміщеним особам відповідно</w:t>
      </w:r>
      <w:hyperlink r:id="rId191" w:anchor="n189" w:history="1">
        <w:r w:rsidRPr="00B0621A">
          <w:rPr>
            <w:rFonts w:ascii="Times New Roman" w:eastAsia="Times New Roman" w:hAnsi="Times New Roman" w:cs="Times New Roman"/>
            <w:color w:val="006600"/>
            <w:sz w:val="24"/>
            <w:szCs w:val="24"/>
            <w:u w:val="single"/>
            <w:lang w:eastAsia="ru-RU"/>
          </w:rPr>
          <w:t> до статті 16</w:t>
        </w:r>
      </w:hyperlink>
      <w:r w:rsidRPr="00B0621A">
        <w:rPr>
          <w:rFonts w:ascii="Times New Roman" w:eastAsia="Times New Roman" w:hAnsi="Times New Roman" w:cs="Times New Roman"/>
          <w:color w:val="333333"/>
          <w:sz w:val="24"/>
          <w:szCs w:val="24"/>
          <w:lang w:eastAsia="ru-RU"/>
        </w:rPr>
        <w:t> цього Закону.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47" w:name="n312"/>
      <w:bookmarkEnd w:id="347"/>
      <w:r w:rsidRPr="00B0621A">
        <w:rPr>
          <w:rFonts w:ascii="Times New Roman" w:eastAsia="Times New Roman" w:hAnsi="Times New Roman" w:cs="Times New Roman"/>
          <w:i/>
          <w:iCs/>
          <w:color w:val="333333"/>
          <w:sz w:val="24"/>
          <w:szCs w:val="24"/>
          <w:lang w:eastAsia="ru-RU"/>
        </w:rPr>
        <w:t>{Абзац частини першої статті 12 в редакції Закону </w:t>
      </w:r>
      <w:hyperlink r:id="rId192" w:anchor="n81"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48" w:name="n309"/>
      <w:bookmarkEnd w:id="348"/>
      <w:r w:rsidRPr="00B0621A">
        <w:rPr>
          <w:rFonts w:ascii="Times New Roman" w:eastAsia="Times New Roman" w:hAnsi="Times New Roman" w:cs="Times New Roman"/>
          <w:color w:val="333333"/>
          <w:sz w:val="24"/>
          <w:szCs w:val="24"/>
          <w:lang w:eastAsia="ru-RU"/>
        </w:rPr>
        <w:t>У разі наявності у внутрішньо переміщеної особи обґрунтованих причин для продовження строку її відсутності за місцем проживання понад 60 днів така особа звертається з відповідною письмовою заявою за місцем проживання до структурного підрозділу з питань соціального захисту населення районних, районних у місті Києві державних адміністрацій, виконавчих органів міських, районних у містах (у разі утворення) рад. У такому разі строк відсутності внутрішньо переміщеної особи за місцем проживання може бути збільшено до 90 днів.</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49" w:name="n311"/>
      <w:bookmarkEnd w:id="349"/>
      <w:r w:rsidRPr="00B0621A">
        <w:rPr>
          <w:rFonts w:ascii="Times New Roman" w:eastAsia="Times New Roman" w:hAnsi="Times New Roman" w:cs="Times New Roman"/>
          <w:i/>
          <w:iCs/>
          <w:color w:val="333333"/>
          <w:sz w:val="24"/>
          <w:szCs w:val="24"/>
          <w:lang w:eastAsia="ru-RU"/>
        </w:rPr>
        <w:t>{Абзац частини першої статті 12 в редакції Закону </w:t>
      </w:r>
      <w:hyperlink r:id="rId193" w:anchor="n81"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50" w:name="n310"/>
      <w:bookmarkEnd w:id="350"/>
      <w:r w:rsidRPr="00B0621A">
        <w:rPr>
          <w:rFonts w:ascii="Times New Roman" w:eastAsia="Times New Roman" w:hAnsi="Times New Roman" w:cs="Times New Roman"/>
          <w:color w:val="333333"/>
          <w:sz w:val="24"/>
          <w:szCs w:val="24"/>
          <w:lang w:eastAsia="ru-RU"/>
        </w:rPr>
        <w:t xml:space="preserve">Структурний підрозділ з питань соціального захисту населення районних, районних у місті Києві державних адміністрацій, виконавчих органів міських, районних у містах (у разі </w:t>
      </w:r>
      <w:r w:rsidRPr="00B0621A">
        <w:rPr>
          <w:rFonts w:ascii="Times New Roman" w:eastAsia="Times New Roman" w:hAnsi="Times New Roman" w:cs="Times New Roman"/>
          <w:color w:val="333333"/>
          <w:sz w:val="24"/>
          <w:szCs w:val="24"/>
          <w:lang w:eastAsia="ru-RU"/>
        </w:rPr>
        <w:lastRenderedPageBreak/>
        <w:t>утворення) рад на підставі прийнятого рішення невідкладно вносить до Єдиної інформаційної бази даних про внутрішньо переміщених осіб відомості про скасування дії довідки про взяття на облік внутрішньо переміщеної особи.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51" w:name="n305"/>
      <w:bookmarkEnd w:id="351"/>
      <w:r w:rsidRPr="00B0621A">
        <w:rPr>
          <w:rFonts w:ascii="Times New Roman" w:eastAsia="Times New Roman" w:hAnsi="Times New Roman" w:cs="Times New Roman"/>
          <w:i/>
          <w:iCs/>
          <w:color w:val="333333"/>
          <w:sz w:val="24"/>
          <w:szCs w:val="24"/>
          <w:lang w:eastAsia="ru-RU"/>
        </w:rPr>
        <w:t>{Абзац частини першої статті 12 в редакції Закону </w:t>
      </w:r>
      <w:hyperlink r:id="rId194" w:anchor="n81"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52" w:name="n181"/>
      <w:bookmarkEnd w:id="352"/>
      <w:r w:rsidRPr="00B0621A">
        <w:rPr>
          <w:rFonts w:ascii="Times New Roman" w:eastAsia="Times New Roman" w:hAnsi="Times New Roman" w:cs="Times New Roman"/>
          <w:b/>
          <w:bCs/>
          <w:color w:val="333333"/>
          <w:sz w:val="24"/>
          <w:szCs w:val="24"/>
          <w:lang w:eastAsia="ru-RU"/>
        </w:rPr>
        <w:t>Стаття 13.</w:t>
      </w:r>
      <w:r w:rsidRPr="00B0621A">
        <w:rPr>
          <w:rFonts w:ascii="Times New Roman" w:eastAsia="Times New Roman" w:hAnsi="Times New Roman" w:cs="Times New Roman"/>
          <w:color w:val="333333"/>
          <w:sz w:val="24"/>
          <w:szCs w:val="24"/>
          <w:lang w:eastAsia="ru-RU"/>
        </w:rPr>
        <w:t> Оскарження рішень, дій чи бездіяльності державних органів, органів місцевого самоврядування, їх посадових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53" w:name="n182"/>
      <w:bookmarkEnd w:id="353"/>
      <w:r w:rsidRPr="00B0621A">
        <w:rPr>
          <w:rFonts w:ascii="Times New Roman" w:eastAsia="Times New Roman" w:hAnsi="Times New Roman" w:cs="Times New Roman"/>
          <w:color w:val="333333"/>
          <w:sz w:val="24"/>
          <w:szCs w:val="24"/>
          <w:lang w:eastAsia="ru-RU"/>
        </w:rPr>
        <w:t>1. Рішення, дії чи бездіяльність державних органів, органів місцевого самоврядування, їх посадових осіб можуть бути оскаржені в адміністративному порядку відповідно до </w:t>
      </w:r>
      <w:hyperlink r:id="rId195" w:tgtFrame="_blank" w:history="1">
        <w:r w:rsidRPr="00B0621A">
          <w:rPr>
            <w:rFonts w:ascii="Times New Roman" w:eastAsia="Times New Roman" w:hAnsi="Times New Roman" w:cs="Times New Roman"/>
            <w:color w:val="000099"/>
            <w:sz w:val="24"/>
            <w:szCs w:val="24"/>
            <w:u w:val="single"/>
            <w:lang w:eastAsia="ru-RU"/>
          </w:rPr>
          <w:t>Закону України</w:t>
        </w:r>
      </w:hyperlink>
      <w:r w:rsidRPr="00B0621A">
        <w:rPr>
          <w:rFonts w:ascii="Times New Roman" w:eastAsia="Times New Roman" w:hAnsi="Times New Roman" w:cs="Times New Roman"/>
          <w:color w:val="333333"/>
          <w:sz w:val="24"/>
          <w:szCs w:val="24"/>
          <w:lang w:eastAsia="ru-RU"/>
        </w:rPr>
        <w:t> "Про адміністративну процедуру" та/або до адміністративного суду.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54" w:name="n483"/>
      <w:bookmarkEnd w:id="354"/>
      <w:r w:rsidRPr="00B0621A">
        <w:rPr>
          <w:rFonts w:ascii="Times New Roman" w:eastAsia="Times New Roman" w:hAnsi="Times New Roman" w:cs="Times New Roman"/>
          <w:i/>
          <w:iCs/>
          <w:color w:val="333333"/>
          <w:sz w:val="24"/>
          <w:szCs w:val="24"/>
          <w:lang w:eastAsia="ru-RU"/>
        </w:rPr>
        <w:t>{Частина перша статті 13 в редакції Закону </w:t>
      </w:r>
      <w:hyperlink r:id="rId196" w:anchor="n2295" w:tgtFrame="_blank" w:history="1">
        <w:r w:rsidRPr="00B0621A">
          <w:rPr>
            <w:rFonts w:ascii="Times New Roman" w:eastAsia="Times New Roman" w:hAnsi="Times New Roman" w:cs="Times New Roman"/>
            <w:i/>
            <w:iCs/>
            <w:color w:val="000099"/>
            <w:sz w:val="24"/>
            <w:szCs w:val="24"/>
            <w:u w:val="single"/>
            <w:lang w:eastAsia="ru-RU"/>
          </w:rPr>
          <w:t>№ 4017-IX від 10.10.2024</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55" w:name="n183"/>
      <w:bookmarkEnd w:id="355"/>
      <w:r w:rsidRPr="00B0621A">
        <w:rPr>
          <w:rFonts w:ascii="Times New Roman" w:eastAsia="Times New Roman" w:hAnsi="Times New Roman" w:cs="Times New Roman"/>
          <w:b/>
          <w:bCs/>
          <w:color w:val="333333"/>
          <w:sz w:val="24"/>
          <w:szCs w:val="24"/>
          <w:lang w:eastAsia="ru-RU"/>
        </w:rPr>
        <w:t>Стаття 14.</w:t>
      </w:r>
      <w:r w:rsidRPr="00B0621A">
        <w:rPr>
          <w:rFonts w:ascii="Times New Roman" w:eastAsia="Times New Roman" w:hAnsi="Times New Roman" w:cs="Times New Roman"/>
          <w:color w:val="333333"/>
          <w:sz w:val="24"/>
          <w:szCs w:val="24"/>
          <w:lang w:eastAsia="ru-RU"/>
        </w:rPr>
        <w:t> Заборона дискримінації</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56" w:name="n184"/>
      <w:bookmarkEnd w:id="356"/>
      <w:r w:rsidRPr="00B0621A">
        <w:rPr>
          <w:rFonts w:ascii="Times New Roman" w:eastAsia="Times New Roman" w:hAnsi="Times New Roman" w:cs="Times New Roman"/>
          <w:color w:val="333333"/>
          <w:sz w:val="24"/>
          <w:szCs w:val="24"/>
          <w:lang w:eastAsia="ru-RU"/>
        </w:rPr>
        <w:t>1. Внутрішньо переміщені особи користуються тими ж правами і свободами відповідно до </w:t>
      </w:r>
      <w:hyperlink r:id="rId197" w:tgtFrame="_blank" w:history="1">
        <w:r w:rsidRPr="00B0621A">
          <w:rPr>
            <w:rFonts w:ascii="Times New Roman" w:eastAsia="Times New Roman" w:hAnsi="Times New Roman" w:cs="Times New Roman"/>
            <w:color w:val="000099"/>
            <w:sz w:val="24"/>
            <w:szCs w:val="24"/>
            <w:u w:val="single"/>
            <w:lang w:eastAsia="ru-RU"/>
          </w:rPr>
          <w:t>Конституції</w:t>
        </w:r>
      </w:hyperlink>
      <w:r w:rsidRPr="00B0621A">
        <w:rPr>
          <w:rFonts w:ascii="Times New Roman" w:eastAsia="Times New Roman" w:hAnsi="Times New Roman" w:cs="Times New Roman"/>
          <w:color w:val="333333"/>
          <w:sz w:val="24"/>
          <w:szCs w:val="24"/>
          <w:lang w:eastAsia="ru-RU"/>
        </w:rPr>
        <w:t>, законів та міжнародних договорів України, як і інші громадяни України, що постійно проживають в Україні. Забороняється їх дискримінація при здійсненні ними будь-яких прав і свобод на підставі, що вони є внутрішньо переміщеними особами.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57" w:name="n185"/>
      <w:bookmarkEnd w:id="357"/>
      <w:r w:rsidRPr="00B0621A">
        <w:rPr>
          <w:rFonts w:ascii="Times New Roman" w:eastAsia="Times New Roman" w:hAnsi="Times New Roman" w:cs="Times New Roman"/>
          <w:b/>
          <w:bCs/>
          <w:color w:val="333333"/>
          <w:sz w:val="24"/>
          <w:szCs w:val="24"/>
          <w:lang w:eastAsia="ru-RU"/>
        </w:rPr>
        <w:t>Стаття 15.</w:t>
      </w:r>
      <w:r w:rsidRPr="00B0621A">
        <w:rPr>
          <w:rFonts w:ascii="Times New Roman" w:eastAsia="Times New Roman" w:hAnsi="Times New Roman" w:cs="Times New Roman"/>
          <w:color w:val="333333"/>
          <w:sz w:val="24"/>
          <w:szCs w:val="24"/>
          <w:lang w:eastAsia="ru-RU"/>
        </w:rPr>
        <w:t> Джерела фінансового та матеріально-технічного забезпечення прав і свобод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58" w:name="n186"/>
      <w:bookmarkEnd w:id="358"/>
      <w:r w:rsidRPr="00B0621A">
        <w:rPr>
          <w:rFonts w:ascii="Times New Roman" w:eastAsia="Times New Roman" w:hAnsi="Times New Roman" w:cs="Times New Roman"/>
          <w:color w:val="333333"/>
          <w:sz w:val="24"/>
          <w:szCs w:val="24"/>
          <w:lang w:eastAsia="ru-RU"/>
        </w:rPr>
        <w:t>1. Фінансове забезпечення прав і свобод внутрішньо переміщених осіб за рахунок бюджетних коштів здійснюється відповідно до бюджетного законодавства. Заходи щодо забезпечення прийому, проїзду, розміщення та облаштування вимушених переселенців є видатковими зобов’язаннями України та органів місцевого самоврядування відповідно до їх компетенції щодо забезпечення соціальних прав і гарантій громадян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59" w:name="n187"/>
      <w:bookmarkEnd w:id="359"/>
      <w:r w:rsidRPr="00B0621A">
        <w:rPr>
          <w:rFonts w:ascii="Times New Roman" w:eastAsia="Times New Roman" w:hAnsi="Times New Roman" w:cs="Times New Roman"/>
          <w:color w:val="333333"/>
          <w:sz w:val="24"/>
          <w:szCs w:val="24"/>
          <w:lang w:eastAsia="ru-RU"/>
        </w:rPr>
        <w:t>2. Для розвитку та поліпшення матеріально-технічної бази, спрямованої на забезпечення захисту прав і свобод внутрішньо переміщених осіб, можуть залучатися кошти підприємств, установ та організацій незалежно від форми власності і господарювання, іноземних держав та міжнародних організацій у вигляді благодійної, гуманітарної, матеріальної та технічної допомоги, а також добровільні пожертвування фізичних і юридичних осіб, благодійних організацій та громадських об’єднань, інші не заборонені законодавством джерела.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60" w:name="n188"/>
      <w:bookmarkEnd w:id="360"/>
      <w:r w:rsidRPr="00B0621A">
        <w:rPr>
          <w:rFonts w:ascii="Times New Roman" w:eastAsia="Times New Roman" w:hAnsi="Times New Roman" w:cs="Times New Roman"/>
          <w:color w:val="333333"/>
          <w:sz w:val="24"/>
          <w:szCs w:val="24"/>
          <w:lang w:eastAsia="ru-RU"/>
        </w:rPr>
        <w:t>3. У разі якщо внутрішнє переміщення за обставин, передбачених у </w:t>
      </w:r>
      <w:hyperlink r:id="rId198" w:anchor="n5" w:history="1">
        <w:r w:rsidRPr="00B0621A">
          <w:rPr>
            <w:rFonts w:ascii="Times New Roman" w:eastAsia="Times New Roman" w:hAnsi="Times New Roman" w:cs="Times New Roman"/>
            <w:color w:val="006600"/>
            <w:sz w:val="24"/>
            <w:szCs w:val="24"/>
            <w:u w:val="single"/>
            <w:lang w:eastAsia="ru-RU"/>
          </w:rPr>
          <w:t>статті 1</w:t>
        </w:r>
      </w:hyperlink>
      <w:r w:rsidRPr="00B0621A">
        <w:rPr>
          <w:rFonts w:ascii="Times New Roman" w:eastAsia="Times New Roman" w:hAnsi="Times New Roman" w:cs="Times New Roman"/>
          <w:color w:val="333333"/>
          <w:sz w:val="24"/>
          <w:szCs w:val="24"/>
          <w:lang w:eastAsia="ru-RU"/>
        </w:rPr>
        <w:t> цього Закону, спричинене військовою агресією іншої держави, військовим вторгненням, окупацією чи анексією території України, і цю територію покинули особи, що стали внутрішньо переміщеними особами, держава-агресор компенсує прямі витрати внутрішньо переміщених осіб, які виникли внаслідок вимушеного переміщення, а також всі витрати на приймання та облаштування зазначених осіб, що були здійснені за рахунок державного бюджету України та місцевих бюджетів, відповідно до норм міжнародного права.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61" w:name="n315"/>
      <w:bookmarkEnd w:id="361"/>
      <w:r w:rsidRPr="00B0621A">
        <w:rPr>
          <w:rFonts w:ascii="Times New Roman" w:eastAsia="Times New Roman" w:hAnsi="Times New Roman" w:cs="Times New Roman"/>
          <w:i/>
          <w:iCs/>
          <w:color w:val="333333"/>
          <w:sz w:val="24"/>
          <w:szCs w:val="24"/>
          <w:lang w:eastAsia="ru-RU"/>
        </w:rPr>
        <w:t>{Частина третя статті 15 із змінами, внесеними згідно із Законом </w:t>
      </w:r>
      <w:hyperlink r:id="rId199" w:anchor="n90"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62" w:name="n189"/>
      <w:bookmarkEnd w:id="362"/>
      <w:r w:rsidRPr="00B0621A">
        <w:rPr>
          <w:rFonts w:ascii="Times New Roman" w:eastAsia="Times New Roman" w:hAnsi="Times New Roman" w:cs="Times New Roman"/>
          <w:b/>
          <w:bCs/>
          <w:color w:val="333333"/>
          <w:sz w:val="24"/>
          <w:szCs w:val="24"/>
          <w:lang w:eastAsia="ru-RU"/>
        </w:rPr>
        <w:t>Стаття 16.</w:t>
      </w:r>
      <w:r w:rsidRPr="00B0621A">
        <w:rPr>
          <w:rFonts w:ascii="Times New Roman" w:eastAsia="Times New Roman" w:hAnsi="Times New Roman" w:cs="Times New Roman"/>
          <w:color w:val="333333"/>
          <w:sz w:val="24"/>
          <w:szCs w:val="24"/>
          <w:lang w:eastAsia="ru-RU"/>
        </w:rPr>
        <w:t> Взаємодія органів державної виконавчої влади та органів місцевого самоврядування з громадськими об’єднаннями з надання допомоги внутрішньо переміщеним особам</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63" w:name="n190"/>
      <w:bookmarkEnd w:id="363"/>
      <w:r w:rsidRPr="00B0621A">
        <w:rPr>
          <w:rFonts w:ascii="Times New Roman" w:eastAsia="Times New Roman" w:hAnsi="Times New Roman" w:cs="Times New Roman"/>
          <w:color w:val="333333"/>
          <w:sz w:val="24"/>
          <w:szCs w:val="24"/>
          <w:lang w:eastAsia="ru-RU"/>
        </w:rPr>
        <w:t>1. Органи державної виконавчої влади та органи місцевого самоврядування в межах своїх повноважень забезпечують додержання прав громадських об’єднань, що надають допомогу внутрішньо переміщеним особам.</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64" w:name="n191"/>
      <w:bookmarkEnd w:id="364"/>
      <w:r w:rsidRPr="00B0621A">
        <w:rPr>
          <w:rFonts w:ascii="Times New Roman" w:eastAsia="Times New Roman" w:hAnsi="Times New Roman" w:cs="Times New Roman"/>
          <w:color w:val="333333"/>
          <w:sz w:val="24"/>
          <w:szCs w:val="24"/>
          <w:lang w:eastAsia="ru-RU"/>
        </w:rPr>
        <w:lastRenderedPageBreak/>
        <w:t>2. Органи державної виконавчої влади та органи місцевого самоврядування можуть залучати громадські об’єднання до процесу формування і реалізації державної політики щодо вирішення питань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65" w:name="n192"/>
      <w:bookmarkEnd w:id="365"/>
      <w:r w:rsidRPr="00B0621A">
        <w:rPr>
          <w:rFonts w:ascii="Times New Roman" w:eastAsia="Times New Roman" w:hAnsi="Times New Roman" w:cs="Times New Roman"/>
          <w:color w:val="333333"/>
          <w:sz w:val="24"/>
          <w:szCs w:val="24"/>
          <w:lang w:eastAsia="ru-RU"/>
        </w:rPr>
        <w:t xml:space="preserve">3. Державний нагляд та контроль за дотриманням законодавства громадськими об’єднаннями, що надають допомогу внутрішньо переміщеним особам, здійснюють органи державної виконавчої влади та органи місцевого самоврядування </w:t>
      </w:r>
      <w:proofErr w:type="gramStart"/>
      <w:r w:rsidRPr="00B0621A">
        <w:rPr>
          <w:rFonts w:ascii="Times New Roman" w:eastAsia="Times New Roman" w:hAnsi="Times New Roman" w:cs="Times New Roman"/>
          <w:color w:val="333333"/>
          <w:sz w:val="24"/>
          <w:szCs w:val="24"/>
          <w:lang w:eastAsia="ru-RU"/>
        </w:rPr>
        <w:t>у порядку</w:t>
      </w:r>
      <w:proofErr w:type="gramEnd"/>
      <w:r w:rsidRPr="00B0621A">
        <w:rPr>
          <w:rFonts w:ascii="Times New Roman" w:eastAsia="Times New Roman" w:hAnsi="Times New Roman" w:cs="Times New Roman"/>
          <w:color w:val="333333"/>
          <w:sz w:val="24"/>
          <w:szCs w:val="24"/>
          <w:lang w:eastAsia="ru-RU"/>
        </w:rPr>
        <w:t>, визначеному законом.</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66" w:name="n193"/>
      <w:bookmarkEnd w:id="366"/>
      <w:r w:rsidRPr="00B0621A">
        <w:rPr>
          <w:rFonts w:ascii="Times New Roman" w:eastAsia="Times New Roman" w:hAnsi="Times New Roman" w:cs="Times New Roman"/>
          <w:b/>
          <w:bCs/>
          <w:color w:val="333333"/>
          <w:sz w:val="24"/>
          <w:szCs w:val="24"/>
          <w:lang w:eastAsia="ru-RU"/>
        </w:rPr>
        <w:t>Стаття 17.</w:t>
      </w:r>
      <w:r w:rsidRPr="00B0621A">
        <w:rPr>
          <w:rFonts w:ascii="Times New Roman" w:eastAsia="Times New Roman" w:hAnsi="Times New Roman" w:cs="Times New Roman"/>
          <w:color w:val="333333"/>
          <w:sz w:val="24"/>
          <w:szCs w:val="24"/>
          <w:lang w:eastAsia="ru-RU"/>
        </w:rPr>
        <w:t> Сприяння з надання внутрішньо переміщеним особам кредитів на придбання земельних ділянок, придбання та будівництво житла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67" w:name="n194"/>
      <w:bookmarkEnd w:id="367"/>
      <w:r w:rsidRPr="00B0621A">
        <w:rPr>
          <w:rFonts w:ascii="Times New Roman" w:eastAsia="Times New Roman" w:hAnsi="Times New Roman" w:cs="Times New Roman"/>
          <w:color w:val="333333"/>
          <w:sz w:val="24"/>
          <w:szCs w:val="24"/>
          <w:lang w:eastAsia="ru-RU"/>
        </w:rPr>
        <w:t>1. З метою забезпечення будівництва та інвестування у розвиток житлової інфраструктури міст та населених пунктів відповідні органи виконавчої влади та органи місцевого самоврядування разом із державними банківськими установами, а також за наявності можливостей залучення міжнародної гуманітарної або благодійної допомоги формують для внутрішньо переміщених осіб регіональні довгострокові програми з пільгового кредитування (у тому числі - іпотечного) будівництва або придбання житла.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68" w:name="n195"/>
      <w:bookmarkEnd w:id="368"/>
      <w:r w:rsidRPr="00B0621A">
        <w:rPr>
          <w:rFonts w:ascii="Times New Roman" w:eastAsia="Times New Roman" w:hAnsi="Times New Roman" w:cs="Times New Roman"/>
          <w:color w:val="333333"/>
          <w:sz w:val="24"/>
          <w:szCs w:val="24"/>
          <w:lang w:eastAsia="ru-RU"/>
        </w:rPr>
        <w:t>2. Кабінет Міністрів України з Національним банком України розробляють правові механізми щодо можливостей рефінансування витрат з будівництва або повернення відсотків за сплаченими кредитами тим внутрішньо переміщеним особам, які внаслідок окупації чи військових дій, негативних наслідків збройного конфлікту, проявів насильства, масових порушень прав людини та надзвичайних ситуацій природного чи техногенного характеру набули каліцтва чи інвалідності, або лишилися без годувальника, або без належної опіки та піклування за віком (діти-сироти, одинокі батьки та пенсіонери).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69" w:name="n196"/>
      <w:bookmarkEnd w:id="369"/>
      <w:r w:rsidRPr="00B0621A">
        <w:rPr>
          <w:rFonts w:ascii="Times New Roman" w:eastAsia="Times New Roman" w:hAnsi="Times New Roman" w:cs="Times New Roman"/>
          <w:color w:val="333333"/>
          <w:sz w:val="24"/>
          <w:szCs w:val="24"/>
          <w:lang w:eastAsia="ru-RU"/>
        </w:rPr>
        <w:t xml:space="preserve">3. У разі виділення адресної цільової благодійної або міжнародної благодійної допомоги для будівництва або придбання житла для внутрішньо переміщених осіб з тимчасово окупованої території чи </w:t>
      </w:r>
      <w:proofErr w:type="gramStart"/>
      <w:r w:rsidRPr="00B0621A">
        <w:rPr>
          <w:rFonts w:ascii="Times New Roman" w:eastAsia="Times New Roman" w:hAnsi="Times New Roman" w:cs="Times New Roman"/>
          <w:color w:val="333333"/>
          <w:sz w:val="24"/>
          <w:szCs w:val="24"/>
          <w:lang w:eastAsia="ru-RU"/>
        </w:rPr>
        <w:t>у районах</w:t>
      </w:r>
      <w:proofErr w:type="gramEnd"/>
      <w:r w:rsidRPr="00B0621A">
        <w:rPr>
          <w:rFonts w:ascii="Times New Roman" w:eastAsia="Times New Roman" w:hAnsi="Times New Roman" w:cs="Times New Roman"/>
          <w:color w:val="333333"/>
          <w:sz w:val="24"/>
          <w:szCs w:val="24"/>
          <w:lang w:eastAsia="ru-RU"/>
        </w:rPr>
        <w:t xml:space="preserve"> ведення військових дій чи проведення антитерористичної операції такі кошти не оподатковуються прибутковим податком та податком на додану вартість.</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70" w:name="n197"/>
      <w:bookmarkEnd w:id="370"/>
      <w:r w:rsidRPr="00B0621A">
        <w:rPr>
          <w:rFonts w:ascii="Times New Roman" w:eastAsia="Times New Roman" w:hAnsi="Times New Roman" w:cs="Times New Roman"/>
          <w:b/>
          <w:bCs/>
          <w:color w:val="333333"/>
          <w:sz w:val="24"/>
          <w:szCs w:val="24"/>
          <w:lang w:eastAsia="ru-RU"/>
        </w:rPr>
        <w:t>Стаття 18.</w:t>
      </w:r>
      <w:r w:rsidRPr="00B0621A">
        <w:rPr>
          <w:rFonts w:ascii="Times New Roman" w:eastAsia="Times New Roman" w:hAnsi="Times New Roman" w:cs="Times New Roman"/>
          <w:color w:val="333333"/>
          <w:sz w:val="24"/>
          <w:szCs w:val="24"/>
          <w:lang w:eastAsia="ru-RU"/>
        </w:rPr>
        <w:t> Міжнародне співробітництво з проблем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71" w:name="n198"/>
      <w:bookmarkEnd w:id="371"/>
      <w:r w:rsidRPr="00B0621A">
        <w:rPr>
          <w:rFonts w:ascii="Times New Roman" w:eastAsia="Times New Roman" w:hAnsi="Times New Roman" w:cs="Times New Roman"/>
          <w:color w:val="333333"/>
          <w:sz w:val="24"/>
          <w:szCs w:val="24"/>
          <w:lang w:eastAsia="ru-RU"/>
        </w:rPr>
        <w:t>1. Україна співпрацює з іншими державами, міжнародними організаціями з метою запобігання виникненню передумов вимушеного внутрішнього переміщення осіб, захисту та дотримання прав і свобод внутрішньо переміщених осіб, створення та підтримання умов, що дають змогу таким особам добровільно, в безпечних умовах та з гідністю повернутися до покинутого місця проживання, або умов для інтеграції внутрішньо переміщених осіб за новим місцем проживання в Україні.</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72" w:name="n316"/>
      <w:bookmarkEnd w:id="372"/>
      <w:r w:rsidRPr="00B0621A">
        <w:rPr>
          <w:rFonts w:ascii="Times New Roman" w:eastAsia="Times New Roman" w:hAnsi="Times New Roman" w:cs="Times New Roman"/>
          <w:i/>
          <w:iCs/>
          <w:color w:val="333333"/>
          <w:sz w:val="24"/>
          <w:szCs w:val="24"/>
          <w:lang w:eastAsia="ru-RU"/>
        </w:rPr>
        <w:t>{Частина перша статті 18 в редакції Закону </w:t>
      </w:r>
      <w:hyperlink r:id="rId200" w:anchor="n91" w:tgtFrame="_blank" w:history="1">
        <w:r w:rsidRPr="00B0621A">
          <w:rPr>
            <w:rFonts w:ascii="Times New Roman" w:eastAsia="Times New Roman" w:hAnsi="Times New Roman" w:cs="Times New Roman"/>
            <w:i/>
            <w:iCs/>
            <w:color w:val="000099"/>
            <w:sz w:val="24"/>
            <w:szCs w:val="24"/>
            <w:u w:val="single"/>
            <w:lang w:eastAsia="ru-RU"/>
          </w:rPr>
          <w:t>№ 921-VIII від 24.12.2015</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73" w:name="n199"/>
      <w:bookmarkEnd w:id="373"/>
      <w:r w:rsidRPr="00B0621A">
        <w:rPr>
          <w:rFonts w:ascii="Times New Roman" w:eastAsia="Times New Roman" w:hAnsi="Times New Roman" w:cs="Times New Roman"/>
          <w:color w:val="333333"/>
          <w:sz w:val="24"/>
          <w:szCs w:val="24"/>
          <w:lang w:eastAsia="ru-RU"/>
        </w:rPr>
        <w:t>2. Міжнародним донорам, що роблять внесок у програми допомоги для внутрішньо переміщених осіб, надається сприяння в прискоренні імпорту гуманітарних вантажів.</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74" w:name="n200"/>
      <w:bookmarkEnd w:id="374"/>
      <w:r w:rsidRPr="00B0621A">
        <w:rPr>
          <w:rFonts w:ascii="Times New Roman" w:eastAsia="Times New Roman" w:hAnsi="Times New Roman" w:cs="Times New Roman"/>
          <w:color w:val="333333"/>
          <w:sz w:val="24"/>
          <w:szCs w:val="24"/>
          <w:lang w:eastAsia="ru-RU"/>
        </w:rPr>
        <w:t>3. Міжнародна гуманітарна, благодійна, технічна та будь-яка інша безповоротна допомога, що надається внутрішньо переміщеним особам, звільняється від оподаткування та митних платежів.</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75" w:name="n201"/>
      <w:bookmarkEnd w:id="375"/>
      <w:r w:rsidRPr="00B0621A">
        <w:rPr>
          <w:rFonts w:ascii="Times New Roman" w:eastAsia="Times New Roman" w:hAnsi="Times New Roman" w:cs="Times New Roman"/>
          <w:color w:val="333333"/>
          <w:sz w:val="24"/>
          <w:szCs w:val="24"/>
          <w:lang w:eastAsia="ru-RU"/>
        </w:rPr>
        <w:t>4. Міжнародна гуманітарна, благодійна, технічна та будь-яка інша безповоротна допомога, що надається внутрішньо переміщеним особам, має виключне цільове спрямування і не може спрямовуватися на інші цілі.</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76" w:name="n202"/>
      <w:bookmarkEnd w:id="376"/>
      <w:r w:rsidRPr="00B0621A">
        <w:rPr>
          <w:rFonts w:ascii="Times New Roman" w:eastAsia="Times New Roman" w:hAnsi="Times New Roman" w:cs="Times New Roman"/>
          <w:color w:val="333333"/>
          <w:sz w:val="24"/>
          <w:szCs w:val="24"/>
          <w:lang w:eastAsia="ru-RU"/>
        </w:rPr>
        <w:t>5. Україна забезпечуватиме справедливий розподіл такої допомоги внутрішньо переміщеним особам, з урахуванням потреб осіб з особливими потребами, осіб з інвалідністю, жінок та дітей, одиноких батьків, пенсіонерів, літніх людей.</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77" w:name="n203"/>
      <w:bookmarkEnd w:id="377"/>
      <w:r w:rsidRPr="00B0621A">
        <w:rPr>
          <w:rFonts w:ascii="Times New Roman" w:eastAsia="Times New Roman" w:hAnsi="Times New Roman" w:cs="Times New Roman"/>
          <w:b/>
          <w:bCs/>
          <w:color w:val="333333"/>
          <w:sz w:val="24"/>
          <w:szCs w:val="24"/>
          <w:lang w:eastAsia="ru-RU"/>
        </w:rPr>
        <w:lastRenderedPageBreak/>
        <w:t>Стаття 19.</w:t>
      </w:r>
      <w:r w:rsidRPr="00B0621A">
        <w:rPr>
          <w:rFonts w:ascii="Times New Roman" w:eastAsia="Times New Roman" w:hAnsi="Times New Roman" w:cs="Times New Roman"/>
          <w:color w:val="333333"/>
          <w:sz w:val="24"/>
          <w:szCs w:val="24"/>
          <w:lang w:eastAsia="ru-RU"/>
        </w:rPr>
        <w:t> Відповідальність за порушення цього Закону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78" w:name="n204"/>
      <w:bookmarkEnd w:id="378"/>
      <w:r w:rsidRPr="00B0621A">
        <w:rPr>
          <w:rFonts w:ascii="Times New Roman" w:eastAsia="Times New Roman" w:hAnsi="Times New Roman" w:cs="Times New Roman"/>
          <w:color w:val="333333"/>
          <w:sz w:val="24"/>
          <w:szCs w:val="24"/>
          <w:lang w:eastAsia="ru-RU"/>
        </w:rPr>
        <w:t>1. Особи, винні в порушенні цього Закону, несуть відповідальність згідно із законом.</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79" w:name="n205"/>
      <w:bookmarkEnd w:id="379"/>
      <w:r w:rsidRPr="00B0621A">
        <w:rPr>
          <w:rFonts w:ascii="Times New Roman" w:eastAsia="Times New Roman" w:hAnsi="Times New Roman" w:cs="Times New Roman"/>
          <w:b/>
          <w:bCs/>
          <w:color w:val="333333"/>
          <w:sz w:val="24"/>
          <w:szCs w:val="24"/>
          <w:lang w:eastAsia="ru-RU"/>
        </w:rPr>
        <w:t>Стаття 20.</w:t>
      </w:r>
      <w:r w:rsidRPr="00B0621A">
        <w:rPr>
          <w:rFonts w:ascii="Times New Roman" w:eastAsia="Times New Roman" w:hAnsi="Times New Roman" w:cs="Times New Roman"/>
          <w:color w:val="333333"/>
          <w:sz w:val="24"/>
          <w:szCs w:val="24"/>
          <w:lang w:eastAsia="ru-RU"/>
        </w:rPr>
        <w:t> Прикінцеві та перехідні положення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80" w:name="n206"/>
      <w:bookmarkEnd w:id="380"/>
      <w:r w:rsidRPr="00B0621A">
        <w:rPr>
          <w:rFonts w:ascii="Times New Roman" w:eastAsia="Times New Roman" w:hAnsi="Times New Roman" w:cs="Times New Roman"/>
          <w:color w:val="333333"/>
          <w:sz w:val="24"/>
          <w:szCs w:val="24"/>
          <w:lang w:eastAsia="ru-RU"/>
        </w:rPr>
        <w:t>1. Цей Закон набирає чинності з дня, наступного за днем його опублікування.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81" w:name="n207"/>
      <w:bookmarkEnd w:id="381"/>
      <w:r w:rsidRPr="00B0621A">
        <w:rPr>
          <w:rFonts w:ascii="Times New Roman" w:eastAsia="Times New Roman" w:hAnsi="Times New Roman" w:cs="Times New Roman"/>
          <w:color w:val="333333"/>
          <w:sz w:val="24"/>
          <w:szCs w:val="24"/>
          <w:lang w:eastAsia="ru-RU"/>
        </w:rPr>
        <w:t>2. Закони та інші нормативно-правові акти України діють в частині, що не суперечить цьому Закону.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82" w:name="n465"/>
      <w:bookmarkEnd w:id="382"/>
      <w:r w:rsidRPr="00B0621A">
        <w:rPr>
          <w:rFonts w:ascii="Times New Roman" w:eastAsia="Times New Roman" w:hAnsi="Times New Roman" w:cs="Times New Roman"/>
          <w:color w:val="333333"/>
          <w:sz w:val="24"/>
          <w:szCs w:val="24"/>
          <w:lang w:eastAsia="ru-RU"/>
        </w:rPr>
        <w:t>2</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1</w:t>
      </w:r>
      <w:r w:rsidRPr="00B0621A">
        <w:rPr>
          <w:rFonts w:ascii="Times New Roman" w:eastAsia="Times New Roman" w:hAnsi="Times New Roman" w:cs="Times New Roman"/>
          <w:color w:val="333333"/>
          <w:sz w:val="24"/>
          <w:szCs w:val="24"/>
          <w:lang w:eastAsia="ru-RU"/>
        </w:rPr>
        <w:t>. У період дії воєнного стану, введеного Указом Президента України "Про введення воєнного стану в Україні" від 24 лютого 2022 року </w:t>
      </w:r>
      <w:hyperlink r:id="rId201" w:tgtFrame="_blank" w:history="1">
        <w:r w:rsidRPr="00B0621A">
          <w:rPr>
            <w:rFonts w:ascii="Times New Roman" w:eastAsia="Times New Roman" w:hAnsi="Times New Roman" w:cs="Times New Roman"/>
            <w:color w:val="000099"/>
            <w:sz w:val="24"/>
            <w:szCs w:val="24"/>
            <w:u w:val="single"/>
            <w:lang w:eastAsia="ru-RU"/>
          </w:rPr>
          <w:t>№ 64/2022</w:t>
        </w:r>
      </w:hyperlink>
      <w:r w:rsidRPr="00B0621A">
        <w:rPr>
          <w:rFonts w:ascii="Times New Roman" w:eastAsia="Times New Roman" w:hAnsi="Times New Roman" w:cs="Times New Roman"/>
          <w:color w:val="333333"/>
          <w:sz w:val="24"/>
          <w:szCs w:val="24"/>
          <w:lang w:eastAsia="ru-RU"/>
        </w:rPr>
        <w:t>, затвердженим Законом України "Про затвердження Указу Президента України "Про введення воєнного стану в Україні" від 24 лютого 2022 року </w:t>
      </w:r>
      <w:hyperlink r:id="rId202" w:tgtFrame="_blank" w:history="1">
        <w:r w:rsidRPr="00B0621A">
          <w:rPr>
            <w:rFonts w:ascii="Times New Roman" w:eastAsia="Times New Roman" w:hAnsi="Times New Roman" w:cs="Times New Roman"/>
            <w:color w:val="000099"/>
            <w:sz w:val="24"/>
            <w:szCs w:val="24"/>
            <w:u w:val="single"/>
            <w:lang w:eastAsia="ru-RU"/>
          </w:rPr>
          <w:t>№ 2102-IX</w:t>
        </w:r>
      </w:hyperlink>
      <w:r w:rsidRPr="00B0621A">
        <w:rPr>
          <w:rFonts w:ascii="Times New Roman" w:eastAsia="Times New Roman" w:hAnsi="Times New Roman" w:cs="Times New Roman"/>
          <w:color w:val="333333"/>
          <w:sz w:val="24"/>
          <w:szCs w:val="24"/>
          <w:lang w:eastAsia="ru-RU"/>
        </w:rPr>
        <w:t>, та протягом шести місяців після його припинення або скасування визначені Кабінетом Міністрів України категорії внутрішньо переміщених осіб мають право на безоплатне тимчасове проживання (за умови оплати особою вартості комунальних послуг) без обмеження строком, передбаченим </w:t>
      </w:r>
      <w:hyperlink r:id="rId203" w:anchor="n107" w:history="1">
        <w:r w:rsidRPr="00B0621A">
          <w:rPr>
            <w:rFonts w:ascii="Times New Roman" w:eastAsia="Times New Roman" w:hAnsi="Times New Roman" w:cs="Times New Roman"/>
            <w:color w:val="006600"/>
            <w:sz w:val="24"/>
            <w:szCs w:val="24"/>
            <w:u w:val="single"/>
            <w:lang w:eastAsia="ru-RU"/>
          </w:rPr>
          <w:t>абзацом дев’ятим</w:t>
        </w:r>
      </w:hyperlink>
      <w:r w:rsidRPr="00B0621A">
        <w:rPr>
          <w:rFonts w:ascii="Times New Roman" w:eastAsia="Times New Roman" w:hAnsi="Times New Roman" w:cs="Times New Roman"/>
          <w:color w:val="333333"/>
          <w:sz w:val="24"/>
          <w:szCs w:val="24"/>
          <w:lang w:eastAsia="ru-RU"/>
        </w:rPr>
        <w:t> частини першої статті 9 цього Закону.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83" w:name="n464"/>
      <w:bookmarkEnd w:id="383"/>
      <w:r w:rsidRPr="00B0621A">
        <w:rPr>
          <w:rFonts w:ascii="Times New Roman" w:eastAsia="Times New Roman" w:hAnsi="Times New Roman" w:cs="Times New Roman"/>
          <w:i/>
          <w:iCs/>
          <w:color w:val="333333"/>
          <w:sz w:val="24"/>
          <w:szCs w:val="24"/>
          <w:lang w:eastAsia="ru-RU"/>
        </w:rPr>
        <w:t>{Статтю 20 доповнено пунктом 2</w:t>
      </w:r>
      <w:r w:rsidRPr="00B0621A">
        <w:rPr>
          <w:rFonts w:ascii="Times New Roman" w:eastAsia="Times New Roman" w:hAnsi="Times New Roman" w:cs="Times New Roman"/>
          <w:b/>
          <w:bCs/>
          <w:color w:val="333333"/>
          <w:sz w:val="2"/>
          <w:szCs w:val="2"/>
          <w:vertAlign w:val="superscript"/>
          <w:lang w:eastAsia="ru-RU"/>
        </w:rPr>
        <w:t>-</w:t>
      </w:r>
      <w:r w:rsidRPr="00B0621A">
        <w:rPr>
          <w:rFonts w:ascii="Times New Roman" w:eastAsia="Times New Roman" w:hAnsi="Times New Roman" w:cs="Times New Roman"/>
          <w:b/>
          <w:bCs/>
          <w:color w:val="333333"/>
          <w:sz w:val="16"/>
          <w:szCs w:val="16"/>
          <w:vertAlign w:val="superscript"/>
          <w:lang w:eastAsia="ru-RU"/>
        </w:rPr>
        <w:t>1</w:t>
      </w:r>
      <w:r w:rsidRPr="00B0621A">
        <w:rPr>
          <w:rFonts w:ascii="Times New Roman" w:eastAsia="Times New Roman" w:hAnsi="Times New Roman" w:cs="Times New Roman"/>
          <w:i/>
          <w:iCs/>
          <w:color w:val="333333"/>
          <w:sz w:val="24"/>
          <w:szCs w:val="24"/>
          <w:lang w:eastAsia="ru-RU"/>
        </w:rPr>
        <w:t> згідно із Законом </w:t>
      </w:r>
      <w:hyperlink r:id="rId204" w:anchor="n9" w:tgtFrame="_blank" w:history="1">
        <w:r w:rsidRPr="00B0621A">
          <w:rPr>
            <w:rFonts w:ascii="Times New Roman" w:eastAsia="Times New Roman" w:hAnsi="Times New Roman" w:cs="Times New Roman"/>
            <w:i/>
            <w:iCs/>
            <w:color w:val="000099"/>
            <w:sz w:val="24"/>
            <w:szCs w:val="24"/>
            <w:u w:val="single"/>
            <w:lang w:eastAsia="ru-RU"/>
          </w:rPr>
          <w:t>№ 3446-IX від 08.11.2023</w:t>
        </w:r>
      </w:hyperlink>
      <w:r w:rsidRPr="00B0621A">
        <w:rPr>
          <w:rFonts w:ascii="Times New Roman" w:eastAsia="Times New Roman" w:hAnsi="Times New Roman" w:cs="Times New Roman"/>
          <w:i/>
          <w:iCs/>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84" w:name="n208"/>
      <w:bookmarkEnd w:id="384"/>
      <w:r w:rsidRPr="00B0621A">
        <w:rPr>
          <w:rFonts w:ascii="Times New Roman" w:eastAsia="Times New Roman" w:hAnsi="Times New Roman" w:cs="Times New Roman"/>
          <w:color w:val="333333"/>
          <w:sz w:val="24"/>
          <w:szCs w:val="24"/>
          <w:lang w:eastAsia="ru-RU"/>
        </w:rPr>
        <w:t>3. Внести зміни до таких законів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85" w:name="n209"/>
      <w:bookmarkEnd w:id="385"/>
      <w:r w:rsidRPr="00B0621A">
        <w:rPr>
          <w:rFonts w:ascii="Times New Roman" w:eastAsia="Times New Roman" w:hAnsi="Times New Roman" w:cs="Times New Roman"/>
          <w:color w:val="333333"/>
          <w:sz w:val="24"/>
          <w:szCs w:val="24"/>
          <w:lang w:eastAsia="ru-RU"/>
        </w:rPr>
        <w:t>1) </w:t>
      </w:r>
      <w:hyperlink r:id="rId205" w:tgtFrame="_blank" w:history="1">
        <w:r w:rsidRPr="00B0621A">
          <w:rPr>
            <w:rFonts w:ascii="Times New Roman" w:eastAsia="Times New Roman" w:hAnsi="Times New Roman" w:cs="Times New Roman"/>
            <w:color w:val="000099"/>
            <w:sz w:val="24"/>
            <w:szCs w:val="24"/>
            <w:u w:val="single"/>
            <w:lang w:eastAsia="ru-RU"/>
          </w:rPr>
          <w:t>абзац дев’ятий</w:t>
        </w:r>
      </w:hyperlink>
      <w:r w:rsidRPr="00B0621A">
        <w:rPr>
          <w:rFonts w:ascii="Times New Roman" w:eastAsia="Times New Roman" w:hAnsi="Times New Roman" w:cs="Times New Roman"/>
          <w:color w:val="333333"/>
          <w:sz w:val="24"/>
          <w:szCs w:val="24"/>
          <w:lang w:eastAsia="ru-RU"/>
        </w:rPr>
        <w:t> статті 3 Закону України "Про свободу пересування та вільний вибір місця проживання" (Відомості Верховної Ради України, 2004 р., № 15, ст. 232; 2013 р., № 30, ст. 343, № 51, ст. 716; із змінами, внесеними Законом України від 2 вересня 2014 року № 1673-VII) викласти в такій редакції:</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86" w:name="n210"/>
      <w:bookmarkEnd w:id="386"/>
      <w:r w:rsidRPr="00B0621A">
        <w:rPr>
          <w:rFonts w:ascii="Times New Roman" w:eastAsia="Times New Roman" w:hAnsi="Times New Roman" w:cs="Times New Roman"/>
          <w:color w:val="333333"/>
          <w:sz w:val="24"/>
          <w:szCs w:val="24"/>
          <w:lang w:eastAsia="ru-RU"/>
        </w:rPr>
        <w:t>"документи, до яких вносяться відомості про місце проживання та місце перебування особи, - паспорт громадянина України, тимчасове посвідчення громадянина України, довідка про взяття на облік внутрішньо переміщеної особи,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87" w:name="n211"/>
      <w:bookmarkEnd w:id="387"/>
      <w:r w:rsidRPr="00B0621A">
        <w:rPr>
          <w:rFonts w:ascii="Times New Roman" w:eastAsia="Times New Roman" w:hAnsi="Times New Roman" w:cs="Times New Roman"/>
          <w:color w:val="333333"/>
          <w:sz w:val="24"/>
          <w:szCs w:val="24"/>
          <w:lang w:eastAsia="ru-RU"/>
        </w:rPr>
        <w:t>2) у </w:t>
      </w:r>
      <w:hyperlink r:id="rId206" w:tgtFrame="_blank" w:history="1">
        <w:r w:rsidRPr="00B0621A">
          <w:rPr>
            <w:rFonts w:ascii="Times New Roman" w:eastAsia="Times New Roman" w:hAnsi="Times New Roman" w:cs="Times New Roman"/>
            <w:color w:val="000099"/>
            <w:sz w:val="24"/>
            <w:szCs w:val="24"/>
            <w:u w:val="single"/>
            <w:lang w:eastAsia="ru-RU"/>
          </w:rPr>
          <w:t>Законі України "Про забезпечення прав і свобод громадян та правовий режим на тимчасово окупованій території України"</w:t>
        </w:r>
      </w:hyperlink>
      <w:r w:rsidRPr="00B0621A">
        <w:rPr>
          <w:rFonts w:ascii="Times New Roman" w:eastAsia="Times New Roman" w:hAnsi="Times New Roman" w:cs="Times New Roman"/>
          <w:color w:val="333333"/>
          <w:sz w:val="24"/>
          <w:szCs w:val="24"/>
          <w:lang w:eastAsia="ru-RU"/>
        </w:rPr>
        <w:t> (Відомості Верховної Ради України, 2014 р., № 26, ст. 892, № 27, ст. 905, № 39, ст. 2011):</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88" w:name="n212"/>
      <w:bookmarkEnd w:id="388"/>
      <w:r w:rsidRPr="00B0621A">
        <w:rPr>
          <w:rFonts w:ascii="Times New Roman" w:eastAsia="Times New Roman" w:hAnsi="Times New Roman" w:cs="Times New Roman"/>
          <w:color w:val="333333"/>
          <w:sz w:val="24"/>
          <w:szCs w:val="24"/>
          <w:lang w:eastAsia="ru-RU"/>
        </w:rPr>
        <w:t>а) у </w:t>
      </w:r>
      <w:hyperlink r:id="rId207" w:anchor="n29" w:tgtFrame="_blank" w:history="1">
        <w:r w:rsidRPr="00B0621A">
          <w:rPr>
            <w:rFonts w:ascii="Times New Roman" w:eastAsia="Times New Roman" w:hAnsi="Times New Roman" w:cs="Times New Roman"/>
            <w:color w:val="000099"/>
            <w:sz w:val="24"/>
            <w:szCs w:val="24"/>
            <w:u w:val="single"/>
            <w:lang w:eastAsia="ru-RU"/>
          </w:rPr>
          <w:t>статті 6</w:t>
        </w:r>
      </w:hyperlink>
      <w:r w:rsidRPr="00B0621A">
        <w:rPr>
          <w:rFonts w:ascii="Times New Roman" w:eastAsia="Times New Roman" w:hAnsi="Times New Roman" w:cs="Times New Roman"/>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89" w:name="n213"/>
      <w:bookmarkEnd w:id="389"/>
      <w:r w:rsidRPr="00B0621A">
        <w:rPr>
          <w:rFonts w:ascii="Times New Roman" w:eastAsia="Times New Roman" w:hAnsi="Times New Roman" w:cs="Times New Roman"/>
          <w:color w:val="333333"/>
          <w:sz w:val="24"/>
          <w:szCs w:val="24"/>
          <w:lang w:eastAsia="ru-RU"/>
        </w:rPr>
        <w:t>у назві слова "або переселилися з неї" виключити;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90" w:name="n214"/>
      <w:bookmarkEnd w:id="390"/>
      <w:r w:rsidRPr="00B0621A">
        <w:rPr>
          <w:rFonts w:ascii="Times New Roman" w:eastAsia="Times New Roman" w:hAnsi="Times New Roman" w:cs="Times New Roman"/>
          <w:color w:val="333333"/>
          <w:sz w:val="24"/>
          <w:szCs w:val="24"/>
          <w:lang w:eastAsia="ru-RU"/>
        </w:rPr>
        <w:t>частину першу виключити;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91" w:name="n215"/>
      <w:bookmarkEnd w:id="391"/>
      <w:r w:rsidRPr="00B0621A">
        <w:rPr>
          <w:rFonts w:ascii="Times New Roman" w:eastAsia="Times New Roman" w:hAnsi="Times New Roman" w:cs="Times New Roman"/>
          <w:color w:val="333333"/>
          <w:sz w:val="24"/>
          <w:szCs w:val="24"/>
          <w:lang w:eastAsia="ru-RU"/>
        </w:rPr>
        <w:t>у частині третій слова "частинах першій та" замінити словом "частині";</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92" w:name="n216"/>
      <w:bookmarkEnd w:id="392"/>
      <w:r w:rsidRPr="00B0621A">
        <w:rPr>
          <w:rFonts w:ascii="Times New Roman" w:eastAsia="Times New Roman" w:hAnsi="Times New Roman" w:cs="Times New Roman"/>
          <w:color w:val="333333"/>
          <w:sz w:val="24"/>
          <w:szCs w:val="24"/>
          <w:lang w:eastAsia="ru-RU"/>
        </w:rPr>
        <w:t>б) у </w:t>
      </w:r>
      <w:hyperlink r:id="rId208" w:anchor="n33" w:tgtFrame="_blank" w:history="1">
        <w:r w:rsidRPr="00B0621A">
          <w:rPr>
            <w:rFonts w:ascii="Times New Roman" w:eastAsia="Times New Roman" w:hAnsi="Times New Roman" w:cs="Times New Roman"/>
            <w:color w:val="000099"/>
            <w:sz w:val="24"/>
            <w:szCs w:val="24"/>
            <w:u w:val="single"/>
            <w:lang w:eastAsia="ru-RU"/>
          </w:rPr>
          <w:t>статті 7</w:t>
        </w:r>
      </w:hyperlink>
      <w:r w:rsidRPr="00B0621A">
        <w:rPr>
          <w:rFonts w:ascii="Times New Roman" w:eastAsia="Times New Roman" w:hAnsi="Times New Roman" w:cs="Times New Roman"/>
          <w:color w:val="333333"/>
          <w:sz w:val="24"/>
          <w:szCs w:val="24"/>
          <w:lang w:eastAsia="ru-RU"/>
        </w:rPr>
        <w:t>:</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93" w:name="n217"/>
      <w:bookmarkEnd w:id="393"/>
      <w:r w:rsidRPr="00B0621A">
        <w:rPr>
          <w:rFonts w:ascii="Times New Roman" w:eastAsia="Times New Roman" w:hAnsi="Times New Roman" w:cs="Times New Roman"/>
          <w:color w:val="333333"/>
          <w:sz w:val="24"/>
          <w:szCs w:val="24"/>
          <w:lang w:eastAsia="ru-RU"/>
        </w:rPr>
        <w:t>у назві, частині першій та абзаці першому частини дванадцятої слова "або переселилися з неї" виключити;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94" w:name="n218"/>
      <w:bookmarkEnd w:id="394"/>
      <w:r w:rsidRPr="00B0621A">
        <w:rPr>
          <w:rFonts w:ascii="Times New Roman" w:eastAsia="Times New Roman" w:hAnsi="Times New Roman" w:cs="Times New Roman"/>
          <w:color w:val="333333"/>
          <w:sz w:val="24"/>
          <w:szCs w:val="24"/>
          <w:lang w:eastAsia="ru-RU"/>
        </w:rPr>
        <w:t>частини п’яту - одинадцяту виключити;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95" w:name="n219"/>
      <w:bookmarkEnd w:id="395"/>
      <w:r w:rsidRPr="00B0621A">
        <w:rPr>
          <w:rFonts w:ascii="Times New Roman" w:eastAsia="Times New Roman" w:hAnsi="Times New Roman" w:cs="Times New Roman"/>
          <w:color w:val="333333"/>
          <w:sz w:val="24"/>
          <w:szCs w:val="24"/>
          <w:lang w:eastAsia="ru-RU"/>
        </w:rPr>
        <w:t>в) </w:t>
      </w:r>
      <w:hyperlink r:id="rId209" w:anchor="n99" w:tgtFrame="_blank" w:history="1">
        <w:r w:rsidRPr="00B0621A">
          <w:rPr>
            <w:rFonts w:ascii="Times New Roman" w:eastAsia="Times New Roman" w:hAnsi="Times New Roman" w:cs="Times New Roman"/>
            <w:color w:val="000099"/>
            <w:sz w:val="24"/>
            <w:szCs w:val="24"/>
            <w:u w:val="single"/>
            <w:lang w:eastAsia="ru-RU"/>
          </w:rPr>
          <w:t>статтю 18</w:t>
        </w:r>
      </w:hyperlink>
      <w:r w:rsidRPr="00B0621A">
        <w:rPr>
          <w:rFonts w:ascii="Times New Roman" w:eastAsia="Times New Roman" w:hAnsi="Times New Roman" w:cs="Times New Roman"/>
          <w:color w:val="333333"/>
          <w:sz w:val="24"/>
          <w:szCs w:val="24"/>
          <w:lang w:eastAsia="ru-RU"/>
        </w:rPr>
        <w:t> після частини першої доповнити новою частиною такого змісту: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96" w:name="n220"/>
      <w:bookmarkEnd w:id="396"/>
      <w:r w:rsidRPr="00B0621A">
        <w:rPr>
          <w:rFonts w:ascii="Times New Roman" w:eastAsia="Times New Roman" w:hAnsi="Times New Roman" w:cs="Times New Roman"/>
          <w:color w:val="333333"/>
          <w:sz w:val="24"/>
          <w:szCs w:val="24"/>
          <w:lang w:eastAsia="ru-RU"/>
        </w:rPr>
        <w:t>"2. Гарантії прав, свобод та законних інтересів осіб, які переселилися з тимчасово окупованої території України та перебувають на території України на законних підставах, визначаються Законом України "Про забезпечення прав і свобод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97" w:name="n221"/>
      <w:bookmarkEnd w:id="397"/>
      <w:r w:rsidRPr="00B0621A">
        <w:rPr>
          <w:rFonts w:ascii="Times New Roman" w:eastAsia="Times New Roman" w:hAnsi="Times New Roman" w:cs="Times New Roman"/>
          <w:color w:val="333333"/>
          <w:sz w:val="24"/>
          <w:szCs w:val="24"/>
          <w:lang w:eastAsia="ru-RU"/>
        </w:rPr>
        <w:lastRenderedPageBreak/>
        <w:t>У зв’язку з цим частину другу вважати частиною третьою;</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98" w:name="n222"/>
      <w:bookmarkEnd w:id="398"/>
      <w:r w:rsidRPr="00B0621A">
        <w:rPr>
          <w:rFonts w:ascii="Times New Roman" w:eastAsia="Times New Roman" w:hAnsi="Times New Roman" w:cs="Times New Roman"/>
          <w:color w:val="333333"/>
          <w:sz w:val="24"/>
          <w:szCs w:val="24"/>
          <w:lang w:eastAsia="ru-RU"/>
        </w:rPr>
        <w:t>3) </w:t>
      </w:r>
      <w:hyperlink r:id="rId210" w:anchor="n171" w:tgtFrame="_blank" w:history="1">
        <w:r w:rsidRPr="00B0621A">
          <w:rPr>
            <w:rFonts w:ascii="Times New Roman" w:eastAsia="Times New Roman" w:hAnsi="Times New Roman" w:cs="Times New Roman"/>
            <w:color w:val="000099"/>
            <w:sz w:val="24"/>
            <w:szCs w:val="24"/>
            <w:u w:val="single"/>
            <w:lang w:eastAsia="ru-RU"/>
          </w:rPr>
          <w:t>статтю 14</w:t>
        </w:r>
      </w:hyperlink>
      <w:r w:rsidRPr="00B0621A">
        <w:rPr>
          <w:rFonts w:ascii="Times New Roman" w:eastAsia="Times New Roman" w:hAnsi="Times New Roman" w:cs="Times New Roman"/>
          <w:color w:val="333333"/>
          <w:sz w:val="24"/>
          <w:szCs w:val="24"/>
          <w:lang w:eastAsia="ru-RU"/>
        </w:rPr>
        <w:t> Закону України "Про створення вільної економічної зони "Крим" та про особливості здійснення економічної діяльності на тимчасово окупованій території України" викласти в такій редакції:</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399" w:name="n223"/>
      <w:bookmarkEnd w:id="399"/>
      <w:r w:rsidRPr="00B0621A">
        <w:rPr>
          <w:rFonts w:ascii="Times New Roman" w:eastAsia="Times New Roman" w:hAnsi="Times New Roman" w:cs="Times New Roman"/>
          <w:color w:val="333333"/>
          <w:sz w:val="24"/>
          <w:szCs w:val="24"/>
          <w:lang w:eastAsia="ru-RU"/>
        </w:rPr>
        <w:t>"</w:t>
      </w:r>
      <w:r w:rsidRPr="00B0621A">
        <w:rPr>
          <w:rFonts w:ascii="Times New Roman" w:eastAsia="Times New Roman" w:hAnsi="Times New Roman" w:cs="Times New Roman"/>
          <w:b/>
          <w:bCs/>
          <w:color w:val="333333"/>
          <w:sz w:val="24"/>
          <w:szCs w:val="24"/>
          <w:lang w:eastAsia="ru-RU"/>
        </w:rPr>
        <w:t>Стаття 14.</w:t>
      </w:r>
      <w:r w:rsidRPr="00B0621A">
        <w:rPr>
          <w:rFonts w:ascii="Times New Roman" w:eastAsia="Times New Roman" w:hAnsi="Times New Roman" w:cs="Times New Roman"/>
          <w:color w:val="333333"/>
          <w:sz w:val="24"/>
          <w:szCs w:val="24"/>
          <w:lang w:eastAsia="ru-RU"/>
        </w:rPr>
        <w:t> Евакуація громадян з тимчасово окупованої території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00" w:name="n224"/>
      <w:bookmarkEnd w:id="400"/>
      <w:r w:rsidRPr="00B0621A">
        <w:rPr>
          <w:rFonts w:ascii="Times New Roman" w:eastAsia="Times New Roman" w:hAnsi="Times New Roman" w:cs="Times New Roman"/>
          <w:color w:val="333333"/>
          <w:sz w:val="24"/>
          <w:szCs w:val="24"/>
          <w:lang w:eastAsia="ru-RU"/>
        </w:rPr>
        <w:t xml:space="preserve">14.1. Визначення правового статусу та забезпечення прав внутрішньо переміщених осіб з тимчасово окупованої території Автономної Республіки Крим здійснюються </w:t>
      </w:r>
      <w:proofErr w:type="gramStart"/>
      <w:r w:rsidRPr="00B0621A">
        <w:rPr>
          <w:rFonts w:ascii="Times New Roman" w:eastAsia="Times New Roman" w:hAnsi="Times New Roman" w:cs="Times New Roman"/>
          <w:color w:val="333333"/>
          <w:sz w:val="24"/>
          <w:szCs w:val="24"/>
          <w:lang w:eastAsia="ru-RU"/>
        </w:rPr>
        <w:t>у порядку</w:t>
      </w:r>
      <w:proofErr w:type="gramEnd"/>
      <w:r w:rsidRPr="00B0621A">
        <w:rPr>
          <w:rFonts w:ascii="Times New Roman" w:eastAsia="Times New Roman" w:hAnsi="Times New Roman" w:cs="Times New Roman"/>
          <w:color w:val="333333"/>
          <w:sz w:val="24"/>
          <w:szCs w:val="24"/>
          <w:lang w:eastAsia="ru-RU"/>
        </w:rPr>
        <w:t>, визначеному Законом України "Про забезпечення прав і свобод внутрішньо переміщених осіб".</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01" w:name="n225"/>
      <w:bookmarkEnd w:id="401"/>
      <w:r w:rsidRPr="00B0621A">
        <w:rPr>
          <w:rFonts w:ascii="Times New Roman" w:eastAsia="Times New Roman" w:hAnsi="Times New Roman" w:cs="Times New Roman"/>
          <w:color w:val="333333"/>
          <w:sz w:val="24"/>
          <w:szCs w:val="24"/>
          <w:lang w:eastAsia="ru-RU"/>
        </w:rPr>
        <w:t>14.2. Упродовж строку тимчасової окупації внутрішньо переміщена особа з тимчасово окупованої території Автономної Республіки Крим звільняється від обов’язку погашення основної суми іпотечного кредиту та нарахованих відсотків за ним, якщо об’єктом іпотеки є майно, розташоване (зареєстроване) на території, що після укладення такого іпотечного договору була тимчасово окупована. Національний банк України приймає рішення про зміну класифікації таких іпотечних кредитів або інші рішення з метою недопущення погіршення ліквідності (фінансового стану) кредитора.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02" w:name="n226"/>
      <w:bookmarkEnd w:id="402"/>
      <w:r w:rsidRPr="00B0621A">
        <w:rPr>
          <w:rFonts w:ascii="Times New Roman" w:eastAsia="Times New Roman" w:hAnsi="Times New Roman" w:cs="Times New Roman"/>
          <w:color w:val="333333"/>
          <w:sz w:val="24"/>
          <w:szCs w:val="24"/>
          <w:lang w:eastAsia="ru-RU"/>
        </w:rPr>
        <w:t>Норми цього пункту не поширюються на нерухоме житлове майно, загальна площа якого перевищує показники, встановлені </w:t>
      </w:r>
      <w:hyperlink r:id="rId211" w:anchor="n6341" w:tgtFrame="_blank" w:history="1">
        <w:r w:rsidRPr="00B0621A">
          <w:rPr>
            <w:rFonts w:ascii="Times New Roman" w:eastAsia="Times New Roman" w:hAnsi="Times New Roman" w:cs="Times New Roman"/>
            <w:color w:val="000099"/>
            <w:sz w:val="24"/>
            <w:szCs w:val="24"/>
            <w:u w:val="single"/>
            <w:lang w:eastAsia="ru-RU"/>
          </w:rPr>
          <w:t>статтею 265</w:t>
        </w:r>
      </w:hyperlink>
      <w:r w:rsidRPr="00B0621A">
        <w:rPr>
          <w:rFonts w:ascii="Times New Roman" w:eastAsia="Times New Roman" w:hAnsi="Times New Roman" w:cs="Times New Roman"/>
          <w:color w:val="333333"/>
          <w:sz w:val="24"/>
          <w:szCs w:val="24"/>
          <w:lang w:eastAsia="ru-RU"/>
        </w:rPr>
        <w:t> Податкового кодексу України.</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03" w:name="n227"/>
      <w:bookmarkEnd w:id="403"/>
      <w:r w:rsidRPr="00B0621A">
        <w:rPr>
          <w:rFonts w:ascii="Times New Roman" w:eastAsia="Times New Roman" w:hAnsi="Times New Roman" w:cs="Times New Roman"/>
          <w:color w:val="333333"/>
          <w:sz w:val="24"/>
          <w:szCs w:val="24"/>
          <w:lang w:eastAsia="ru-RU"/>
        </w:rPr>
        <w:t>На громадянина України, який виїжджає з тимчасово окупованої території Автономної Республіки Крим за межі державного кордону України на місце постійного проживання або змінює своє громадянство, не поширюються норми цього пункту".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04" w:name="n228"/>
      <w:bookmarkEnd w:id="404"/>
      <w:r w:rsidRPr="00B0621A">
        <w:rPr>
          <w:rFonts w:ascii="Times New Roman" w:eastAsia="Times New Roman" w:hAnsi="Times New Roman" w:cs="Times New Roman"/>
          <w:color w:val="333333"/>
          <w:sz w:val="24"/>
          <w:szCs w:val="24"/>
          <w:lang w:eastAsia="ru-RU"/>
        </w:rPr>
        <w:t>4. Кабінету Міністрів України протягом трьох місяців з дня набрання чинності цим Законом:</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05" w:name="n229"/>
      <w:bookmarkEnd w:id="405"/>
      <w:r w:rsidRPr="00B0621A">
        <w:rPr>
          <w:rFonts w:ascii="Times New Roman" w:eastAsia="Times New Roman" w:hAnsi="Times New Roman" w:cs="Times New Roman"/>
          <w:color w:val="333333"/>
          <w:sz w:val="24"/>
          <w:szCs w:val="24"/>
          <w:lang w:eastAsia="ru-RU"/>
        </w:rPr>
        <w:t>1) підготувати та внести на розгляд Верховної Ради України пропозиції щодо змін до </w:t>
      </w:r>
      <w:hyperlink r:id="rId212" w:tgtFrame="_blank" w:history="1">
        <w:r w:rsidRPr="00B0621A">
          <w:rPr>
            <w:rFonts w:ascii="Times New Roman" w:eastAsia="Times New Roman" w:hAnsi="Times New Roman" w:cs="Times New Roman"/>
            <w:color w:val="000099"/>
            <w:sz w:val="24"/>
            <w:szCs w:val="24"/>
            <w:u w:val="single"/>
            <w:lang w:eastAsia="ru-RU"/>
          </w:rPr>
          <w:t>Кодексу України про адміністративні правопорушення</w:t>
        </w:r>
      </w:hyperlink>
      <w:r w:rsidRPr="00B0621A">
        <w:rPr>
          <w:rFonts w:ascii="Times New Roman" w:eastAsia="Times New Roman" w:hAnsi="Times New Roman" w:cs="Times New Roman"/>
          <w:color w:val="333333"/>
          <w:sz w:val="24"/>
          <w:szCs w:val="24"/>
          <w:lang w:eastAsia="ru-RU"/>
        </w:rPr>
        <w:t> в частині відповідальності посадових чи службових осіб за порушення прав, свобод та законних інтересів внутрішньо переміщених осіб під час їх реєстрації, надання соціальних послуг та інформації щодо наявних місць тимчасового поселення та можливостей працевлаштування;</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06" w:name="n230"/>
      <w:bookmarkEnd w:id="406"/>
      <w:r w:rsidRPr="00B0621A">
        <w:rPr>
          <w:rFonts w:ascii="Times New Roman" w:eastAsia="Times New Roman" w:hAnsi="Times New Roman" w:cs="Times New Roman"/>
          <w:color w:val="333333"/>
          <w:sz w:val="24"/>
          <w:szCs w:val="24"/>
          <w:lang w:eastAsia="ru-RU"/>
        </w:rPr>
        <w:t>2) підготувати та внести на розгляд Верховної Ради України зміни та доповнення до законів України </w:t>
      </w:r>
      <w:hyperlink r:id="rId213" w:tgtFrame="_blank" w:history="1">
        <w:r w:rsidRPr="00B0621A">
          <w:rPr>
            <w:rFonts w:ascii="Times New Roman" w:eastAsia="Times New Roman" w:hAnsi="Times New Roman" w:cs="Times New Roman"/>
            <w:color w:val="000099"/>
            <w:sz w:val="24"/>
            <w:szCs w:val="24"/>
            <w:u w:val="single"/>
            <w:lang w:eastAsia="ru-RU"/>
          </w:rPr>
          <w:t>"Про правовий статус іноземців та осіб без громадянства"</w:t>
        </w:r>
      </w:hyperlink>
      <w:r w:rsidRPr="00B0621A">
        <w:rPr>
          <w:rFonts w:ascii="Times New Roman" w:eastAsia="Times New Roman" w:hAnsi="Times New Roman" w:cs="Times New Roman"/>
          <w:color w:val="333333"/>
          <w:sz w:val="24"/>
          <w:szCs w:val="24"/>
          <w:lang w:eastAsia="ru-RU"/>
        </w:rPr>
        <w:t>, </w:t>
      </w:r>
      <w:hyperlink r:id="rId214" w:tgtFrame="_blank" w:history="1">
        <w:r w:rsidRPr="00B0621A">
          <w:rPr>
            <w:rFonts w:ascii="Times New Roman" w:eastAsia="Times New Roman" w:hAnsi="Times New Roman" w:cs="Times New Roman"/>
            <w:color w:val="000099"/>
            <w:sz w:val="24"/>
            <w:szCs w:val="24"/>
            <w:u w:val="single"/>
            <w:lang w:eastAsia="ru-RU"/>
          </w:rPr>
          <w:t>"Про біженців та осіб, які потребують додаткового або тимчасового захисту"</w:t>
        </w:r>
      </w:hyperlink>
      <w:r w:rsidRPr="00B0621A">
        <w:rPr>
          <w:rFonts w:ascii="Times New Roman" w:eastAsia="Times New Roman" w:hAnsi="Times New Roman" w:cs="Times New Roman"/>
          <w:color w:val="333333"/>
          <w:sz w:val="24"/>
          <w:szCs w:val="24"/>
          <w:lang w:eastAsia="ru-RU"/>
        </w:rPr>
        <w:t>, </w:t>
      </w:r>
      <w:hyperlink r:id="rId215" w:tgtFrame="_blank" w:history="1">
        <w:r w:rsidRPr="00B0621A">
          <w:rPr>
            <w:rFonts w:ascii="Times New Roman" w:eastAsia="Times New Roman" w:hAnsi="Times New Roman" w:cs="Times New Roman"/>
            <w:color w:val="000099"/>
            <w:sz w:val="24"/>
            <w:szCs w:val="24"/>
            <w:u w:val="single"/>
            <w:lang w:eastAsia="ru-RU"/>
          </w:rPr>
          <w:t>"Про Єдиний державний демографічний реєстр та документи, що підтверджують громадянство України, посвідчують особу чи її спеціальний статус"</w:t>
        </w:r>
      </w:hyperlink>
      <w:r w:rsidRPr="00B0621A">
        <w:rPr>
          <w:rFonts w:ascii="Times New Roman" w:eastAsia="Times New Roman" w:hAnsi="Times New Roman" w:cs="Times New Roman"/>
          <w:color w:val="333333"/>
          <w:sz w:val="24"/>
          <w:szCs w:val="24"/>
          <w:lang w:eastAsia="ru-RU"/>
        </w:rPr>
        <w:t>, передбачивши аналогічні сфері врегулювання цим Законом положення для категорій іноземців, біженців та осіб без громадянства;</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07" w:name="n231"/>
      <w:bookmarkEnd w:id="407"/>
      <w:r w:rsidRPr="00B0621A">
        <w:rPr>
          <w:rFonts w:ascii="Times New Roman" w:eastAsia="Times New Roman" w:hAnsi="Times New Roman" w:cs="Times New Roman"/>
          <w:color w:val="333333"/>
          <w:sz w:val="24"/>
          <w:szCs w:val="24"/>
          <w:lang w:eastAsia="ru-RU"/>
        </w:rPr>
        <w:t>3) підготувати та внести на розгляд Верховної Ради України зміни та доповнення до </w:t>
      </w:r>
      <w:hyperlink r:id="rId216" w:tgtFrame="_blank" w:history="1">
        <w:r w:rsidRPr="00B0621A">
          <w:rPr>
            <w:rFonts w:ascii="Times New Roman" w:eastAsia="Times New Roman" w:hAnsi="Times New Roman" w:cs="Times New Roman"/>
            <w:color w:val="000099"/>
            <w:sz w:val="24"/>
            <w:szCs w:val="24"/>
            <w:u w:val="single"/>
            <w:lang w:eastAsia="ru-RU"/>
          </w:rPr>
          <w:t>Закону України</w:t>
        </w:r>
      </w:hyperlink>
      <w:r w:rsidRPr="00B0621A">
        <w:rPr>
          <w:rFonts w:ascii="Times New Roman" w:eastAsia="Times New Roman" w:hAnsi="Times New Roman" w:cs="Times New Roman"/>
          <w:color w:val="333333"/>
          <w:sz w:val="24"/>
          <w:szCs w:val="24"/>
          <w:lang w:eastAsia="ru-RU"/>
        </w:rPr>
        <w:t> "Про державну реєстрацію юридичних осіб та фізичних осіб - підприємців", передбачивши в таких змінах спрощення процедур реєстрації, перереєстрації господарської діяльності та повідомного порядку скасування реєстрації та вилучення записів з Єдиного державного реєстру підприємств та організацій України та Єдиного державного реєстру юридичних осіб та фізичних осіб - підприємців у випадку, коли такі суб’єкти господарювання були зареєстровані територіальними органами ведення реєстрів на тимчасово окупованій території до часу її окупації;</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08" w:name="n232"/>
      <w:bookmarkEnd w:id="408"/>
      <w:r w:rsidRPr="00B0621A">
        <w:rPr>
          <w:rFonts w:ascii="Times New Roman" w:eastAsia="Times New Roman" w:hAnsi="Times New Roman" w:cs="Times New Roman"/>
          <w:color w:val="333333"/>
          <w:sz w:val="24"/>
          <w:szCs w:val="24"/>
          <w:lang w:eastAsia="ru-RU"/>
        </w:rPr>
        <w:t>4) привести свої нормативно-правові акти у відповідність із цим Законом;</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09" w:name="n233"/>
      <w:bookmarkEnd w:id="409"/>
      <w:r w:rsidRPr="00B0621A">
        <w:rPr>
          <w:rFonts w:ascii="Times New Roman" w:eastAsia="Times New Roman" w:hAnsi="Times New Roman" w:cs="Times New Roman"/>
          <w:color w:val="333333"/>
          <w:sz w:val="24"/>
          <w:szCs w:val="24"/>
          <w:lang w:eastAsia="ru-RU"/>
        </w:rPr>
        <w:t>5) забезпечити перегляд та приведення відповідними центральними органами державної виконавчої влади своїх нормативно-правових актів у відповідність до цього Закону;</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10" w:name="n234"/>
      <w:bookmarkEnd w:id="410"/>
      <w:r w:rsidRPr="00B0621A">
        <w:rPr>
          <w:rFonts w:ascii="Times New Roman" w:eastAsia="Times New Roman" w:hAnsi="Times New Roman" w:cs="Times New Roman"/>
          <w:color w:val="333333"/>
          <w:sz w:val="24"/>
          <w:szCs w:val="24"/>
          <w:lang w:eastAsia="ru-RU"/>
        </w:rPr>
        <w:lastRenderedPageBreak/>
        <w:t>6) забезпечити розроблення та затвердження в установленому порядку комплексної державної програми щодо підтримки та соціальної адаптації громадян України, які переселилися з тимчасово окупованої території України та районів проведення антитерористичної операції в інші регіони України, зокрема, вжити заходів із вирішення питань щодо тимчасового розміщення, працевлаштування, медичної допомоги, протиепідемічних заходів, розробки та внесення змін до нормативно-правових актів стосовно спрощення процедури переоформлення документів і отримання соціальних виплат для цієї категорії громадян;</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11" w:name="n235"/>
      <w:bookmarkEnd w:id="411"/>
      <w:r w:rsidRPr="00B0621A">
        <w:rPr>
          <w:rFonts w:ascii="Times New Roman" w:eastAsia="Times New Roman" w:hAnsi="Times New Roman" w:cs="Times New Roman"/>
          <w:color w:val="333333"/>
          <w:sz w:val="24"/>
          <w:szCs w:val="24"/>
          <w:lang w:eastAsia="ru-RU"/>
        </w:rPr>
        <w:t>7) для забезпечення обліку таких осіб та створення експертно-інформаційної системи підтримки прийняття управлінських рішень створити Єдину інформаційну базу даних про внутрішньо переміщених осіб - громадян України, які переселилися з тимчасово окупованої території України та районів проведення антитерористичної операції в інші регіони України, а також за обставин, визначених у </w:t>
      </w:r>
      <w:hyperlink r:id="rId217" w:anchor="n5" w:history="1">
        <w:r w:rsidRPr="00B0621A">
          <w:rPr>
            <w:rFonts w:ascii="Times New Roman" w:eastAsia="Times New Roman" w:hAnsi="Times New Roman" w:cs="Times New Roman"/>
            <w:color w:val="006600"/>
            <w:sz w:val="24"/>
            <w:szCs w:val="24"/>
            <w:u w:val="single"/>
            <w:lang w:eastAsia="ru-RU"/>
          </w:rPr>
          <w:t>статті 1</w:t>
        </w:r>
      </w:hyperlink>
      <w:r w:rsidRPr="00B0621A">
        <w:rPr>
          <w:rFonts w:ascii="Times New Roman" w:eastAsia="Times New Roman" w:hAnsi="Times New Roman" w:cs="Times New Roman"/>
          <w:color w:val="333333"/>
          <w:sz w:val="24"/>
          <w:szCs w:val="24"/>
          <w:lang w:eastAsia="ru-RU"/>
        </w:rPr>
        <w:t> цього Закону, та визначити порядок її ведення та порядок доступу до Єдиної інформаційної бази даних про внутрішньо переміщених осіб із зазначенням ідентифікаційних даних громадян, відомостей про факт надання їм державою та органами місцевого самоврядування послуг, даних про факт та про потреби їх працевлаштування, відомостей про виплачені їм грошові суми для забезпечення тимчасового поселення та отримання постійного житла, передбачивши в цій базі систему захисту персональних даних, повноваження державних органів та їх територіальних підрозділів щодо порядку введення таких даних за їх спеціальною компетенцією та порядок надання необхідних для таких осіб інформаційно-консультативних відомостей та послуг для прискорення та спрощення для цієї категорії громадян процесу соціальної адаптації;</w:t>
      </w:r>
    </w:p>
    <w:p w:rsidR="00B0621A" w:rsidRPr="00B0621A" w:rsidRDefault="00B0621A" w:rsidP="00B0621A">
      <w:pPr>
        <w:spacing w:after="150" w:line="240" w:lineRule="auto"/>
        <w:ind w:firstLine="450"/>
        <w:jc w:val="both"/>
        <w:rPr>
          <w:rFonts w:ascii="Times New Roman" w:eastAsia="Times New Roman" w:hAnsi="Times New Roman" w:cs="Times New Roman"/>
          <w:color w:val="333333"/>
          <w:sz w:val="24"/>
          <w:szCs w:val="24"/>
          <w:lang w:eastAsia="ru-RU"/>
        </w:rPr>
      </w:pPr>
      <w:bookmarkStart w:id="412" w:name="n236"/>
      <w:bookmarkEnd w:id="412"/>
      <w:r w:rsidRPr="00B0621A">
        <w:rPr>
          <w:rFonts w:ascii="Times New Roman" w:eastAsia="Times New Roman" w:hAnsi="Times New Roman" w:cs="Times New Roman"/>
          <w:color w:val="333333"/>
          <w:sz w:val="24"/>
          <w:szCs w:val="24"/>
          <w:lang w:eastAsia="ru-RU"/>
        </w:rPr>
        <w:t>8) створити координаційний центр для організації роботи з консультування, перевезення та розміщення зазначеної вище категорії громадян України за відомостями спеціальної міжвідомчої бази даних.</w:t>
      </w:r>
    </w:p>
    <w:tbl>
      <w:tblPr>
        <w:tblW w:w="5000" w:type="pct"/>
        <w:shd w:val="clear" w:color="auto" w:fill="FFFFFF"/>
        <w:tblCellMar>
          <w:left w:w="0" w:type="dxa"/>
          <w:right w:w="0" w:type="dxa"/>
        </w:tblCellMar>
        <w:tblLook w:val="04A0" w:firstRow="1" w:lastRow="0" w:firstColumn="1" w:lastColumn="0" w:noHBand="0" w:noVBand="1"/>
      </w:tblPr>
      <w:tblGrid>
        <w:gridCol w:w="2806"/>
        <w:gridCol w:w="6549"/>
      </w:tblGrid>
      <w:tr w:rsidR="00B0621A" w:rsidRPr="00B0621A" w:rsidTr="00B0621A">
        <w:tc>
          <w:tcPr>
            <w:tcW w:w="1500" w:type="pct"/>
            <w:shd w:val="clear" w:color="auto" w:fill="FFFFFF"/>
            <w:hideMark/>
          </w:tcPr>
          <w:p w:rsidR="00B0621A" w:rsidRPr="00B0621A" w:rsidRDefault="00B0621A" w:rsidP="00B0621A">
            <w:pPr>
              <w:spacing w:before="300" w:after="150" w:line="240" w:lineRule="auto"/>
              <w:jc w:val="center"/>
              <w:rPr>
                <w:rFonts w:ascii="Times New Roman" w:eastAsia="Times New Roman" w:hAnsi="Times New Roman" w:cs="Times New Roman"/>
                <w:color w:val="333333"/>
                <w:sz w:val="24"/>
                <w:szCs w:val="24"/>
                <w:lang w:eastAsia="ru-RU"/>
              </w:rPr>
            </w:pPr>
            <w:bookmarkStart w:id="413" w:name="n237"/>
            <w:bookmarkStart w:id="414" w:name="_GoBack"/>
            <w:bookmarkEnd w:id="413"/>
            <w:r w:rsidRPr="00B0621A">
              <w:rPr>
                <w:rFonts w:ascii="Times New Roman" w:eastAsia="Times New Roman" w:hAnsi="Times New Roman" w:cs="Times New Roman"/>
                <w:b/>
                <w:bCs/>
                <w:color w:val="333333"/>
                <w:sz w:val="24"/>
                <w:szCs w:val="24"/>
                <w:lang w:eastAsia="ru-RU"/>
              </w:rPr>
              <w:t>Президент України</w:t>
            </w:r>
          </w:p>
        </w:tc>
        <w:tc>
          <w:tcPr>
            <w:tcW w:w="3500" w:type="pct"/>
            <w:shd w:val="clear" w:color="auto" w:fill="FFFFFF"/>
            <w:hideMark/>
          </w:tcPr>
          <w:p w:rsidR="00B0621A" w:rsidRPr="00B0621A" w:rsidRDefault="00B0621A" w:rsidP="00B0621A">
            <w:pPr>
              <w:spacing w:before="300" w:after="0" w:line="240" w:lineRule="auto"/>
              <w:jc w:val="right"/>
              <w:rPr>
                <w:rFonts w:ascii="Times New Roman" w:eastAsia="Times New Roman" w:hAnsi="Times New Roman" w:cs="Times New Roman"/>
                <w:color w:val="333333"/>
                <w:sz w:val="24"/>
                <w:szCs w:val="24"/>
                <w:lang w:eastAsia="ru-RU"/>
              </w:rPr>
            </w:pPr>
            <w:r w:rsidRPr="00B0621A">
              <w:rPr>
                <w:rFonts w:ascii="Times New Roman" w:eastAsia="Times New Roman" w:hAnsi="Times New Roman" w:cs="Times New Roman"/>
                <w:b/>
                <w:bCs/>
                <w:color w:val="333333"/>
                <w:sz w:val="24"/>
                <w:szCs w:val="24"/>
                <w:lang w:eastAsia="ru-RU"/>
              </w:rPr>
              <w:t>П.ПОРОШЕНКО</w:t>
            </w:r>
          </w:p>
        </w:tc>
      </w:tr>
      <w:tr w:rsidR="00B0621A" w:rsidRPr="00B0621A" w:rsidTr="00B0621A">
        <w:tc>
          <w:tcPr>
            <w:tcW w:w="0" w:type="auto"/>
            <w:shd w:val="clear" w:color="auto" w:fill="FFFFFF"/>
            <w:hideMark/>
          </w:tcPr>
          <w:p w:rsidR="00B0621A" w:rsidRPr="00B0621A" w:rsidRDefault="00B0621A" w:rsidP="00B0621A">
            <w:pPr>
              <w:spacing w:before="300" w:after="150" w:line="240" w:lineRule="auto"/>
              <w:jc w:val="center"/>
              <w:rPr>
                <w:rFonts w:ascii="Times New Roman" w:eastAsia="Times New Roman" w:hAnsi="Times New Roman" w:cs="Times New Roman"/>
                <w:color w:val="333333"/>
                <w:sz w:val="24"/>
                <w:szCs w:val="24"/>
                <w:lang w:eastAsia="ru-RU"/>
              </w:rPr>
            </w:pPr>
            <w:r w:rsidRPr="00B0621A">
              <w:rPr>
                <w:rFonts w:ascii="Times New Roman" w:eastAsia="Times New Roman" w:hAnsi="Times New Roman" w:cs="Times New Roman"/>
                <w:b/>
                <w:bCs/>
                <w:color w:val="333333"/>
                <w:sz w:val="24"/>
                <w:szCs w:val="24"/>
                <w:lang w:eastAsia="ru-RU"/>
              </w:rPr>
              <w:t>м. Київ</w:t>
            </w:r>
            <w:r w:rsidRPr="00B0621A">
              <w:rPr>
                <w:rFonts w:ascii="Times New Roman" w:eastAsia="Times New Roman" w:hAnsi="Times New Roman" w:cs="Times New Roman"/>
                <w:color w:val="333333"/>
                <w:sz w:val="24"/>
                <w:szCs w:val="24"/>
                <w:lang w:eastAsia="ru-RU"/>
              </w:rPr>
              <w:br/>
            </w:r>
            <w:r w:rsidRPr="00B0621A">
              <w:rPr>
                <w:rFonts w:ascii="Times New Roman" w:eastAsia="Times New Roman" w:hAnsi="Times New Roman" w:cs="Times New Roman"/>
                <w:b/>
                <w:bCs/>
                <w:color w:val="333333"/>
                <w:sz w:val="24"/>
                <w:szCs w:val="24"/>
                <w:lang w:eastAsia="ru-RU"/>
              </w:rPr>
              <w:t>20 жовтня 2014 року</w:t>
            </w:r>
            <w:r w:rsidRPr="00B0621A">
              <w:rPr>
                <w:rFonts w:ascii="Times New Roman" w:eastAsia="Times New Roman" w:hAnsi="Times New Roman" w:cs="Times New Roman"/>
                <w:color w:val="333333"/>
                <w:sz w:val="24"/>
                <w:szCs w:val="24"/>
                <w:lang w:eastAsia="ru-RU"/>
              </w:rPr>
              <w:br/>
            </w:r>
            <w:r w:rsidRPr="00B0621A">
              <w:rPr>
                <w:rFonts w:ascii="Times New Roman" w:eastAsia="Times New Roman" w:hAnsi="Times New Roman" w:cs="Times New Roman"/>
                <w:b/>
                <w:bCs/>
                <w:color w:val="333333"/>
                <w:sz w:val="24"/>
                <w:szCs w:val="24"/>
                <w:lang w:eastAsia="ru-RU"/>
              </w:rPr>
              <w:t>№ 1706-VII</w:t>
            </w:r>
          </w:p>
        </w:tc>
        <w:tc>
          <w:tcPr>
            <w:tcW w:w="0" w:type="auto"/>
            <w:shd w:val="clear" w:color="auto" w:fill="FFFFFF"/>
            <w:hideMark/>
          </w:tcPr>
          <w:p w:rsidR="00B0621A" w:rsidRPr="00B0621A" w:rsidRDefault="00B0621A" w:rsidP="00B0621A">
            <w:pPr>
              <w:spacing w:after="0" w:line="240" w:lineRule="auto"/>
              <w:rPr>
                <w:rFonts w:ascii="Times New Roman" w:eastAsia="Times New Roman" w:hAnsi="Times New Roman" w:cs="Times New Roman"/>
                <w:color w:val="333333"/>
                <w:sz w:val="24"/>
                <w:szCs w:val="24"/>
                <w:lang w:eastAsia="ru-RU"/>
              </w:rPr>
            </w:pPr>
          </w:p>
        </w:tc>
      </w:tr>
      <w:bookmarkEnd w:id="414"/>
    </w:tbl>
    <w:p w:rsidR="00E7750A" w:rsidRDefault="00E7750A"/>
    <w:sectPr w:rsidR="00E775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1A"/>
    <w:rsid w:val="00B0621A"/>
    <w:rsid w:val="00E7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46545-3104-4699-9E73-1EDD97E1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06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B06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B06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B0621A"/>
  </w:style>
  <w:style w:type="paragraph" w:customStyle="1" w:styleId="rvps6">
    <w:name w:val="rvps6"/>
    <w:basedOn w:val="a"/>
    <w:rsid w:val="00B06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0621A"/>
  </w:style>
  <w:style w:type="character" w:customStyle="1" w:styleId="rvts44">
    <w:name w:val="rvts44"/>
    <w:basedOn w:val="a0"/>
    <w:rsid w:val="00B0621A"/>
  </w:style>
  <w:style w:type="character" w:styleId="a3">
    <w:name w:val="Emphasis"/>
    <w:basedOn w:val="a0"/>
    <w:uiPriority w:val="20"/>
    <w:qFormat/>
    <w:rsid w:val="00B0621A"/>
    <w:rPr>
      <w:i/>
      <w:iCs/>
    </w:rPr>
  </w:style>
  <w:style w:type="paragraph" w:customStyle="1" w:styleId="rvps18">
    <w:name w:val="rvps18"/>
    <w:basedOn w:val="a"/>
    <w:rsid w:val="00B06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621A"/>
    <w:rPr>
      <w:color w:val="0000FF"/>
      <w:u w:val="single"/>
    </w:rPr>
  </w:style>
  <w:style w:type="character" w:styleId="a5">
    <w:name w:val="FollowedHyperlink"/>
    <w:basedOn w:val="a0"/>
    <w:uiPriority w:val="99"/>
    <w:semiHidden/>
    <w:unhideWhenUsed/>
    <w:rsid w:val="00B0621A"/>
    <w:rPr>
      <w:color w:val="800080"/>
      <w:u w:val="single"/>
    </w:rPr>
  </w:style>
  <w:style w:type="paragraph" w:customStyle="1" w:styleId="rvps2">
    <w:name w:val="rvps2"/>
    <w:basedOn w:val="a"/>
    <w:rsid w:val="00B06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B0621A"/>
  </w:style>
  <w:style w:type="character" w:customStyle="1" w:styleId="rvts9">
    <w:name w:val="rvts9"/>
    <w:basedOn w:val="a0"/>
    <w:rsid w:val="00B0621A"/>
  </w:style>
  <w:style w:type="character" w:customStyle="1" w:styleId="rvts37">
    <w:name w:val="rvts37"/>
    <w:basedOn w:val="a0"/>
    <w:rsid w:val="00B0621A"/>
  </w:style>
  <w:style w:type="character" w:customStyle="1" w:styleId="rvts11">
    <w:name w:val="rvts11"/>
    <w:basedOn w:val="a0"/>
    <w:rsid w:val="00B0621A"/>
  </w:style>
  <w:style w:type="paragraph" w:customStyle="1" w:styleId="rvps4">
    <w:name w:val="rvps4"/>
    <w:basedOn w:val="a"/>
    <w:rsid w:val="00B06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B062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8714">
      <w:bodyDiv w:val="1"/>
      <w:marLeft w:val="0"/>
      <w:marRight w:val="0"/>
      <w:marTop w:val="0"/>
      <w:marBottom w:val="0"/>
      <w:divBdr>
        <w:top w:val="none" w:sz="0" w:space="0" w:color="auto"/>
        <w:left w:val="none" w:sz="0" w:space="0" w:color="auto"/>
        <w:bottom w:val="none" w:sz="0" w:space="0" w:color="auto"/>
        <w:right w:val="none" w:sz="0" w:space="0" w:color="auto"/>
      </w:divBdr>
      <w:divsChild>
        <w:div w:id="352344011">
          <w:marLeft w:val="0"/>
          <w:marRight w:val="0"/>
          <w:marTop w:val="0"/>
          <w:marBottom w:val="150"/>
          <w:divBdr>
            <w:top w:val="none" w:sz="0" w:space="0" w:color="auto"/>
            <w:left w:val="none" w:sz="0" w:space="0" w:color="auto"/>
            <w:bottom w:val="none" w:sz="0" w:space="0" w:color="auto"/>
            <w:right w:val="none" w:sz="0" w:space="0" w:color="auto"/>
          </w:divBdr>
        </w:div>
        <w:div w:id="762530427">
          <w:marLeft w:val="0"/>
          <w:marRight w:val="0"/>
          <w:marTop w:val="0"/>
          <w:marBottom w:val="0"/>
          <w:divBdr>
            <w:top w:val="none" w:sz="0" w:space="0" w:color="auto"/>
            <w:left w:val="none" w:sz="0" w:space="0" w:color="auto"/>
            <w:bottom w:val="none" w:sz="0" w:space="0" w:color="auto"/>
            <w:right w:val="none" w:sz="0" w:space="0" w:color="auto"/>
          </w:divBdr>
        </w:div>
        <w:div w:id="2141877797">
          <w:marLeft w:val="0"/>
          <w:marRight w:val="0"/>
          <w:marTop w:val="0"/>
          <w:marBottom w:val="0"/>
          <w:divBdr>
            <w:top w:val="none" w:sz="0" w:space="0" w:color="auto"/>
            <w:left w:val="none" w:sz="0" w:space="0" w:color="auto"/>
            <w:bottom w:val="none" w:sz="0" w:space="0" w:color="auto"/>
            <w:right w:val="none" w:sz="0" w:space="0" w:color="auto"/>
          </w:divBdr>
        </w:div>
        <w:div w:id="255676859">
          <w:marLeft w:val="0"/>
          <w:marRight w:val="0"/>
          <w:marTop w:val="0"/>
          <w:marBottom w:val="0"/>
          <w:divBdr>
            <w:top w:val="none" w:sz="0" w:space="0" w:color="auto"/>
            <w:left w:val="none" w:sz="0" w:space="0" w:color="auto"/>
            <w:bottom w:val="none" w:sz="0" w:space="0" w:color="auto"/>
            <w:right w:val="none" w:sz="0" w:space="0" w:color="auto"/>
          </w:divBdr>
        </w:div>
        <w:div w:id="222958762">
          <w:marLeft w:val="0"/>
          <w:marRight w:val="0"/>
          <w:marTop w:val="0"/>
          <w:marBottom w:val="0"/>
          <w:divBdr>
            <w:top w:val="none" w:sz="0" w:space="0" w:color="auto"/>
            <w:left w:val="none" w:sz="0" w:space="0" w:color="auto"/>
            <w:bottom w:val="none" w:sz="0" w:space="0" w:color="auto"/>
            <w:right w:val="none" w:sz="0" w:space="0" w:color="auto"/>
          </w:divBdr>
        </w:div>
        <w:div w:id="1546286331">
          <w:marLeft w:val="0"/>
          <w:marRight w:val="0"/>
          <w:marTop w:val="0"/>
          <w:marBottom w:val="0"/>
          <w:divBdr>
            <w:top w:val="none" w:sz="0" w:space="0" w:color="auto"/>
            <w:left w:val="none" w:sz="0" w:space="0" w:color="auto"/>
            <w:bottom w:val="none" w:sz="0" w:space="0" w:color="auto"/>
            <w:right w:val="none" w:sz="0" w:space="0" w:color="auto"/>
          </w:divBdr>
        </w:div>
        <w:div w:id="1739130396">
          <w:marLeft w:val="0"/>
          <w:marRight w:val="0"/>
          <w:marTop w:val="0"/>
          <w:marBottom w:val="0"/>
          <w:divBdr>
            <w:top w:val="none" w:sz="0" w:space="0" w:color="auto"/>
            <w:left w:val="none" w:sz="0" w:space="0" w:color="auto"/>
            <w:bottom w:val="none" w:sz="0" w:space="0" w:color="auto"/>
            <w:right w:val="none" w:sz="0" w:space="0" w:color="auto"/>
          </w:divBdr>
        </w:div>
        <w:div w:id="1869490146">
          <w:marLeft w:val="0"/>
          <w:marRight w:val="0"/>
          <w:marTop w:val="0"/>
          <w:marBottom w:val="0"/>
          <w:divBdr>
            <w:top w:val="none" w:sz="0" w:space="0" w:color="auto"/>
            <w:left w:val="none" w:sz="0" w:space="0" w:color="auto"/>
            <w:bottom w:val="none" w:sz="0" w:space="0" w:color="auto"/>
            <w:right w:val="none" w:sz="0" w:space="0" w:color="auto"/>
          </w:divBdr>
        </w:div>
        <w:div w:id="435440516">
          <w:marLeft w:val="0"/>
          <w:marRight w:val="0"/>
          <w:marTop w:val="0"/>
          <w:marBottom w:val="0"/>
          <w:divBdr>
            <w:top w:val="none" w:sz="0" w:space="0" w:color="auto"/>
            <w:left w:val="none" w:sz="0" w:space="0" w:color="auto"/>
            <w:bottom w:val="none" w:sz="0" w:space="0" w:color="auto"/>
            <w:right w:val="none" w:sz="0" w:space="0" w:color="auto"/>
          </w:divBdr>
        </w:div>
        <w:div w:id="859851692">
          <w:marLeft w:val="0"/>
          <w:marRight w:val="0"/>
          <w:marTop w:val="0"/>
          <w:marBottom w:val="0"/>
          <w:divBdr>
            <w:top w:val="none" w:sz="0" w:space="0" w:color="auto"/>
            <w:left w:val="none" w:sz="0" w:space="0" w:color="auto"/>
            <w:bottom w:val="none" w:sz="0" w:space="0" w:color="auto"/>
            <w:right w:val="none" w:sz="0" w:space="0" w:color="auto"/>
          </w:divBdr>
        </w:div>
        <w:div w:id="556816131">
          <w:marLeft w:val="0"/>
          <w:marRight w:val="0"/>
          <w:marTop w:val="0"/>
          <w:marBottom w:val="0"/>
          <w:divBdr>
            <w:top w:val="none" w:sz="0" w:space="0" w:color="auto"/>
            <w:left w:val="none" w:sz="0" w:space="0" w:color="auto"/>
            <w:bottom w:val="none" w:sz="0" w:space="0" w:color="auto"/>
            <w:right w:val="none" w:sz="0" w:space="0" w:color="auto"/>
          </w:divBdr>
        </w:div>
        <w:div w:id="698704643">
          <w:marLeft w:val="0"/>
          <w:marRight w:val="0"/>
          <w:marTop w:val="0"/>
          <w:marBottom w:val="0"/>
          <w:divBdr>
            <w:top w:val="none" w:sz="0" w:space="0" w:color="auto"/>
            <w:left w:val="none" w:sz="0" w:space="0" w:color="auto"/>
            <w:bottom w:val="none" w:sz="0" w:space="0" w:color="auto"/>
            <w:right w:val="none" w:sz="0" w:space="0" w:color="auto"/>
          </w:divBdr>
        </w:div>
        <w:div w:id="159584159">
          <w:marLeft w:val="0"/>
          <w:marRight w:val="0"/>
          <w:marTop w:val="0"/>
          <w:marBottom w:val="0"/>
          <w:divBdr>
            <w:top w:val="none" w:sz="0" w:space="0" w:color="auto"/>
            <w:left w:val="none" w:sz="0" w:space="0" w:color="auto"/>
            <w:bottom w:val="none" w:sz="0" w:space="0" w:color="auto"/>
            <w:right w:val="none" w:sz="0" w:space="0" w:color="auto"/>
          </w:divBdr>
        </w:div>
        <w:div w:id="1219585869">
          <w:marLeft w:val="0"/>
          <w:marRight w:val="0"/>
          <w:marTop w:val="0"/>
          <w:marBottom w:val="0"/>
          <w:divBdr>
            <w:top w:val="none" w:sz="0" w:space="0" w:color="auto"/>
            <w:left w:val="none" w:sz="0" w:space="0" w:color="auto"/>
            <w:bottom w:val="none" w:sz="0" w:space="0" w:color="auto"/>
            <w:right w:val="none" w:sz="0" w:space="0" w:color="auto"/>
          </w:divBdr>
        </w:div>
        <w:div w:id="681510687">
          <w:marLeft w:val="0"/>
          <w:marRight w:val="0"/>
          <w:marTop w:val="0"/>
          <w:marBottom w:val="0"/>
          <w:divBdr>
            <w:top w:val="none" w:sz="0" w:space="0" w:color="auto"/>
            <w:left w:val="none" w:sz="0" w:space="0" w:color="auto"/>
            <w:bottom w:val="none" w:sz="0" w:space="0" w:color="auto"/>
            <w:right w:val="none" w:sz="0" w:space="0" w:color="auto"/>
          </w:divBdr>
        </w:div>
        <w:div w:id="965281804">
          <w:marLeft w:val="0"/>
          <w:marRight w:val="0"/>
          <w:marTop w:val="0"/>
          <w:marBottom w:val="0"/>
          <w:divBdr>
            <w:top w:val="none" w:sz="0" w:space="0" w:color="auto"/>
            <w:left w:val="none" w:sz="0" w:space="0" w:color="auto"/>
            <w:bottom w:val="none" w:sz="0" w:space="0" w:color="auto"/>
            <w:right w:val="none" w:sz="0" w:space="0" w:color="auto"/>
          </w:divBdr>
        </w:div>
        <w:div w:id="976881281">
          <w:marLeft w:val="0"/>
          <w:marRight w:val="0"/>
          <w:marTop w:val="0"/>
          <w:marBottom w:val="0"/>
          <w:divBdr>
            <w:top w:val="none" w:sz="0" w:space="0" w:color="auto"/>
            <w:left w:val="none" w:sz="0" w:space="0" w:color="auto"/>
            <w:bottom w:val="none" w:sz="0" w:space="0" w:color="auto"/>
            <w:right w:val="none" w:sz="0" w:space="0" w:color="auto"/>
          </w:divBdr>
        </w:div>
        <w:div w:id="256445012">
          <w:marLeft w:val="0"/>
          <w:marRight w:val="0"/>
          <w:marTop w:val="0"/>
          <w:marBottom w:val="0"/>
          <w:divBdr>
            <w:top w:val="none" w:sz="0" w:space="0" w:color="auto"/>
            <w:left w:val="none" w:sz="0" w:space="0" w:color="auto"/>
            <w:bottom w:val="none" w:sz="0" w:space="0" w:color="auto"/>
            <w:right w:val="none" w:sz="0" w:space="0" w:color="auto"/>
          </w:divBdr>
        </w:div>
        <w:div w:id="1039210955">
          <w:marLeft w:val="0"/>
          <w:marRight w:val="0"/>
          <w:marTop w:val="0"/>
          <w:marBottom w:val="0"/>
          <w:divBdr>
            <w:top w:val="none" w:sz="0" w:space="0" w:color="auto"/>
            <w:left w:val="none" w:sz="0" w:space="0" w:color="auto"/>
            <w:bottom w:val="none" w:sz="0" w:space="0" w:color="auto"/>
            <w:right w:val="none" w:sz="0" w:space="0" w:color="auto"/>
          </w:divBdr>
        </w:div>
        <w:div w:id="1639832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921-19" TargetMode="External"/><Relationship Id="rId21" Type="http://schemas.openxmlformats.org/officeDocument/2006/relationships/hyperlink" Target="https://zakon.rada.gov.ua/laws/show/2417-20" TargetMode="External"/><Relationship Id="rId42" Type="http://schemas.openxmlformats.org/officeDocument/2006/relationships/hyperlink" Target="https://zakon.rada.gov.ua/laws/show/936-19" TargetMode="External"/><Relationship Id="rId63" Type="http://schemas.openxmlformats.org/officeDocument/2006/relationships/hyperlink" Target="https://zakon.rada.gov.ua/laws/show/2073-20" TargetMode="External"/><Relationship Id="rId84" Type="http://schemas.openxmlformats.org/officeDocument/2006/relationships/hyperlink" Target="https://zakon.rada.gov.ua/laws/show/646-2016-%D0%BF" TargetMode="External"/><Relationship Id="rId138" Type="http://schemas.openxmlformats.org/officeDocument/2006/relationships/hyperlink" Target="https://zakon.rada.gov.ua/laws/show/921-19" TargetMode="External"/><Relationship Id="rId159" Type="http://schemas.openxmlformats.org/officeDocument/2006/relationships/hyperlink" Target="https://zakon.rada.gov.ua/laws/show/1706-18" TargetMode="External"/><Relationship Id="rId170" Type="http://schemas.openxmlformats.org/officeDocument/2006/relationships/hyperlink" Target="https://zakon.rada.gov.ua/laws/show/2279-19" TargetMode="External"/><Relationship Id="rId191" Type="http://schemas.openxmlformats.org/officeDocument/2006/relationships/hyperlink" Target="https://zakon.rada.gov.ua/laws/show/1706-18" TargetMode="External"/><Relationship Id="rId205" Type="http://schemas.openxmlformats.org/officeDocument/2006/relationships/hyperlink" Target="https://zakon.rada.gov.ua/laws/show/1382-15" TargetMode="External"/><Relationship Id="rId107" Type="http://schemas.openxmlformats.org/officeDocument/2006/relationships/hyperlink" Target="https://zakon.rada.gov.ua/laws/show/322-08" TargetMode="External"/><Relationship Id="rId11" Type="http://schemas.openxmlformats.org/officeDocument/2006/relationships/hyperlink" Target="https://zakon.rada.gov.ua/laws/show/2279-19" TargetMode="External"/><Relationship Id="rId32" Type="http://schemas.openxmlformats.org/officeDocument/2006/relationships/hyperlink" Target="https://zakon.rada.gov.ua/laws/show/254%D0%BA/96-%D0%B2%D1%80" TargetMode="External"/><Relationship Id="rId53" Type="http://schemas.openxmlformats.org/officeDocument/2006/relationships/hyperlink" Target="https://zakon.rada.gov.ua/laws/show/936-19" TargetMode="External"/><Relationship Id="rId74" Type="http://schemas.openxmlformats.org/officeDocument/2006/relationships/hyperlink" Target="https://zakon.rada.gov.ua/laws/show/4017-20" TargetMode="External"/><Relationship Id="rId128" Type="http://schemas.openxmlformats.org/officeDocument/2006/relationships/hyperlink" Target="https://zakon.rada.gov.ua/laws/show/921-19" TargetMode="External"/><Relationship Id="rId149" Type="http://schemas.openxmlformats.org/officeDocument/2006/relationships/hyperlink" Target="https://zakon.rada.gov.ua/laws/show/1706-18" TargetMode="External"/><Relationship Id="rId5" Type="http://schemas.openxmlformats.org/officeDocument/2006/relationships/hyperlink" Target="https://zakon.rada.gov.ua/laws/show/77-19" TargetMode="External"/><Relationship Id="rId90" Type="http://schemas.openxmlformats.org/officeDocument/2006/relationships/hyperlink" Target="https://zakon.rada.gov.ua/laws/show/1706-18" TargetMode="External"/><Relationship Id="rId95" Type="http://schemas.openxmlformats.org/officeDocument/2006/relationships/hyperlink" Target="https://zakon.rada.gov.ua/laws/show/921-19" TargetMode="External"/><Relationship Id="rId160" Type="http://schemas.openxmlformats.org/officeDocument/2006/relationships/hyperlink" Target="https://zakon.rada.gov.ua/laws/show/1706-18" TargetMode="External"/><Relationship Id="rId165" Type="http://schemas.openxmlformats.org/officeDocument/2006/relationships/hyperlink" Target="https://zakon.rada.gov.ua/laws/show/936-19" TargetMode="External"/><Relationship Id="rId181" Type="http://schemas.openxmlformats.org/officeDocument/2006/relationships/hyperlink" Target="https://zakon.rada.gov.ua/laws/show/4017-20" TargetMode="External"/><Relationship Id="rId186" Type="http://schemas.openxmlformats.org/officeDocument/2006/relationships/hyperlink" Target="https://zakon.rada.gov.ua/laws/show/921-19" TargetMode="External"/><Relationship Id="rId216" Type="http://schemas.openxmlformats.org/officeDocument/2006/relationships/hyperlink" Target="https://zakon.rada.gov.ua/laws/show/755-15" TargetMode="External"/><Relationship Id="rId211" Type="http://schemas.openxmlformats.org/officeDocument/2006/relationships/hyperlink" Target="https://zakon.rada.gov.ua/laws/show/2755-17" TargetMode="External"/><Relationship Id="rId22" Type="http://schemas.openxmlformats.org/officeDocument/2006/relationships/hyperlink" Target="https://zakon.rada.gov.ua/laws/show/2438-20" TargetMode="External"/><Relationship Id="rId27" Type="http://schemas.openxmlformats.org/officeDocument/2006/relationships/hyperlink" Target="https://zakon.rada.gov.ua/laws/show/3446-20" TargetMode="External"/><Relationship Id="rId43" Type="http://schemas.openxmlformats.org/officeDocument/2006/relationships/hyperlink" Target="https://zakon.rada.gov.ua/laws/show/921-19" TargetMode="External"/><Relationship Id="rId48" Type="http://schemas.openxmlformats.org/officeDocument/2006/relationships/hyperlink" Target="https://zakon.rada.gov.ua/laws/show/4017-20" TargetMode="External"/><Relationship Id="rId64" Type="http://schemas.openxmlformats.org/officeDocument/2006/relationships/hyperlink" Target="https://zakon.rada.gov.ua/laws/show/4017-20" TargetMode="External"/><Relationship Id="rId69" Type="http://schemas.openxmlformats.org/officeDocument/2006/relationships/hyperlink" Target="https://zakon.rada.gov.ua/laws/show/936-19" TargetMode="External"/><Relationship Id="rId113" Type="http://schemas.openxmlformats.org/officeDocument/2006/relationships/hyperlink" Target="https://zakon.rada.gov.ua/laws/show/2220-20" TargetMode="External"/><Relationship Id="rId118" Type="http://schemas.openxmlformats.org/officeDocument/2006/relationships/hyperlink" Target="https://zakon.rada.gov.ua/laws/show/921-19" TargetMode="External"/><Relationship Id="rId134" Type="http://schemas.openxmlformats.org/officeDocument/2006/relationships/hyperlink" Target="https://zakon.rada.gov.ua/laws/show/254%D0%BA/96-%D0%B2%D1%80" TargetMode="External"/><Relationship Id="rId139" Type="http://schemas.openxmlformats.org/officeDocument/2006/relationships/hyperlink" Target="https://zakon.rada.gov.ua/laws/show/254%D0%BA/96-%D0%B2%D1%80" TargetMode="External"/><Relationship Id="rId80" Type="http://schemas.openxmlformats.org/officeDocument/2006/relationships/hyperlink" Target="https://zakon.rada.gov.ua/laws/show/4017-20" TargetMode="External"/><Relationship Id="rId85" Type="http://schemas.openxmlformats.org/officeDocument/2006/relationships/hyperlink" Target="https://zakon.rada.gov.ua/laws/show/341-20" TargetMode="External"/><Relationship Id="rId150" Type="http://schemas.openxmlformats.org/officeDocument/2006/relationships/hyperlink" Target="https://zakon.rada.gov.ua/laws/show/921-19" TargetMode="External"/><Relationship Id="rId155" Type="http://schemas.openxmlformats.org/officeDocument/2006/relationships/hyperlink" Target="https://zakon.rada.gov.ua/laws/show/936-19" TargetMode="External"/><Relationship Id="rId171" Type="http://schemas.openxmlformats.org/officeDocument/2006/relationships/hyperlink" Target="https://zakon.rada.gov.ua/laws/show/936-19" TargetMode="External"/><Relationship Id="rId176" Type="http://schemas.openxmlformats.org/officeDocument/2006/relationships/hyperlink" Target="https://zakon.rada.gov.ua/laws/show/936-19" TargetMode="External"/><Relationship Id="rId192" Type="http://schemas.openxmlformats.org/officeDocument/2006/relationships/hyperlink" Target="https://zakon.rada.gov.ua/laws/show/921-19" TargetMode="External"/><Relationship Id="rId197" Type="http://schemas.openxmlformats.org/officeDocument/2006/relationships/hyperlink" Target="https://zakon.rada.gov.ua/laws/show/254%D0%BA/96-%D0%B2%D1%80" TargetMode="External"/><Relationship Id="rId206" Type="http://schemas.openxmlformats.org/officeDocument/2006/relationships/hyperlink" Target="https://zakon.rada.gov.ua/laws/show/1207-18" TargetMode="External"/><Relationship Id="rId201" Type="http://schemas.openxmlformats.org/officeDocument/2006/relationships/hyperlink" Target="https://zakon.rada.gov.ua/laws/show/64/2022" TargetMode="External"/><Relationship Id="rId12" Type="http://schemas.openxmlformats.org/officeDocument/2006/relationships/hyperlink" Target="https://zakon.rada.gov.ua/laws/show/341-20" TargetMode="External"/><Relationship Id="rId17" Type="http://schemas.openxmlformats.org/officeDocument/2006/relationships/hyperlink" Target="https://zakon.rada.gov.ua/laws/show/1646-20" TargetMode="External"/><Relationship Id="rId33" Type="http://schemas.openxmlformats.org/officeDocument/2006/relationships/hyperlink" Target="https://zakon.rada.gov.ua/laws/show/921-19" TargetMode="External"/><Relationship Id="rId38" Type="http://schemas.openxmlformats.org/officeDocument/2006/relationships/hyperlink" Target="https://zakon.rada.gov.ua/laws/show/4017-20" TargetMode="External"/><Relationship Id="rId59" Type="http://schemas.openxmlformats.org/officeDocument/2006/relationships/hyperlink" Target="https://zakon.rada.gov.ua/laws/show/1217-20" TargetMode="External"/><Relationship Id="rId103" Type="http://schemas.openxmlformats.org/officeDocument/2006/relationships/hyperlink" Target="https://zakon.rada.gov.ua/laws/show/2417-20" TargetMode="External"/><Relationship Id="rId108" Type="http://schemas.openxmlformats.org/officeDocument/2006/relationships/hyperlink" Target="https://zakon.rada.gov.ua/laws/show/2220-20" TargetMode="External"/><Relationship Id="rId124" Type="http://schemas.openxmlformats.org/officeDocument/2006/relationships/hyperlink" Target="https://zakon.rada.gov.ua/laws/show/474-20" TargetMode="External"/><Relationship Id="rId129" Type="http://schemas.openxmlformats.org/officeDocument/2006/relationships/hyperlink" Target="https://zakon.rada.gov.ua/laws/show/921-19" TargetMode="External"/><Relationship Id="rId54" Type="http://schemas.openxmlformats.org/officeDocument/2006/relationships/hyperlink" Target="https://zakon.rada.gov.ua/laws/show/1706-18" TargetMode="External"/><Relationship Id="rId70" Type="http://schemas.openxmlformats.org/officeDocument/2006/relationships/hyperlink" Target="https://zakon.rada.gov.ua/laws/show/921-19" TargetMode="External"/><Relationship Id="rId75" Type="http://schemas.openxmlformats.org/officeDocument/2006/relationships/hyperlink" Target="https://zakon.rada.gov.ua/laws/show/1706-18" TargetMode="External"/><Relationship Id="rId91" Type="http://schemas.openxmlformats.org/officeDocument/2006/relationships/hyperlink" Target="https://zakon.rada.gov.ua/laws/show/489-2025-%D0%BF" TargetMode="External"/><Relationship Id="rId96" Type="http://schemas.openxmlformats.org/officeDocument/2006/relationships/hyperlink" Target="https://zakon.rada.gov.ua/laws/show/1972-19" TargetMode="External"/><Relationship Id="rId140" Type="http://schemas.openxmlformats.org/officeDocument/2006/relationships/hyperlink" Target="https://zakon.rada.gov.ua/laws/show/1972-19" TargetMode="External"/><Relationship Id="rId145" Type="http://schemas.openxmlformats.org/officeDocument/2006/relationships/hyperlink" Target="https://zakon.rada.gov.ua/laws/show/2417-20" TargetMode="External"/><Relationship Id="rId161" Type="http://schemas.openxmlformats.org/officeDocument/2006/relationships/hyperlink" Target="https://zakon.rada.gov.ua/laws/show/936-19" TargetMode="External"/><Relationship Id="rId166" Type="http://schemas.openxmlformats.org/officeDocument/2006/relationships/hyperlink" Target="https://zakon.rada.gov.ua/laws/show/936-19" TargetMode="External"/><Relationship Id="rId182" Type="http://schemas.openxmlformats.org/officeDocument/2006/relationships/hyperlink" Target="https://zakon.rada.gov.ua/laws/show/921-19" TargetMode="External"/><Relationship Id="rId187" Type="http://schemas.openxmlformats.org/officeDocument/2006/relationships/hyperlink" Target="https://zakon.rada.gov.ua/laws/show/4017-20" TargetMode="External"/><Relationship Id="rId217" Type="http://schemas.openxmlformats.org/officeDocument/2006/relationships/hyperlink" Target="https://zakon.rada.gov.ua/laws/show/1706-18" TargetMode="External"/><Relationship Id="rId1" Type="http://schemas.openxmlformats.org/officeDocument/2006/relationships/styles" Target="styles.xml"/><Relationship Id="rId6" Type="http://schemas.openxmlformats.org/officeDocument/2006/relationships/hyperlink" Target="https://zakon.rada.gov.ua/laws/show/245-19" TargetMode="External"/><Relationship Id="rId212" Type="http://schemas.openxmlformats.org/officeDocument/2006/relationships/hyperlink" Target="https://zakon.rada.gov.ua/laws/show/80731-10" TargetMode="External"/><Relationship Id="rId23" Type="http://schemas.openxmlformats.org/officeDocument/2006/relationships/hyperlink" Target="https://zakon.rada.gov.ua/laws/show/2438-20" TargetMode="External"/><Relationship Id="rId28" Type="http://schemas.openxmlformats.org/officeDocument/2006/relationships/hyperlink" Target="https://zakon.rada.gov.ua/laws/show/4017-20" TargetMode="External"/><Relationship Id="rId49" Type="http://schemas.openxmlformats.org/officeDocument/2006/relationships/hyperlink" Target="https://zakon.rada.gov.ua/laws/show/4017-20" TargetMode="External"/><Relationship Id="rId114" Type="http://schemas.openxmlformats.org/officeDocument/2006/relationships/hyperlink" Target="https://zakon.rada.gov.ua/laws/show/2220-20" TargetMode="External"/><Relationship Id="rId119" Type="http://schemas.openxmlformats.org/officeDocument/2006/relationships/hyperlink" Target="https://zakon.rada.gov.ua/laws/show/921-19" TargetMode="External"/><Relationship Id="rId44" Type="http://schemas.openxmlformats.org/officeDocument/2006/relationships/hyperlink" Target="https://zakon.rada.gov.ua/laws/show/1706-18" TargetMode="External"/><Relationship Id="rId60" Type="http://schemas.openxmlformats.org/officeDocument/2006/relationships/hyperlink" Target="https://zakon.rada.gov.ua/laws/show/1706-18" TargetMode="External"/><Relationship Id="rId65" Type="http://schemas.openxmlformats.org/officeDocument/2006/relationships/hyperlink" Target="https://zakon.rada.gov.ua/laws/show/921-19" TargetMode="External"/><Relationship Id="rId81" Type="http://schemas.openxmlformats.org/officeDocument/2006/relationships/hyperlink" Target="https://zakon.rada.gov.ua/laws/show/921-19" TargetMode="External"/><Relationship Id="rId86" Type="http://schemas.openxmlformats.org/officeDocument/2006/relationships/hyperlink" Target="https://zakon.rada.gov.ua/laws/show/2438-20" TargetMode="External"/><Relationship Id="rId130" Type="http://schemas.openxmlformats.org/officeDocument/2006/relationships/hyperlink" Target="https://zakon.rada.gov.ua/laws/show/921-19" TargetMode="External"/><Relationship Id="rId135" Type="http://schemas.openxmlformats.org/officeDocument/2006/relationships/hyperlink" Target="https://zakon.rada.gov.ua/laws/show/254%D0%BA/96-%D0%B2%D1%80" TargetMode="External"/><Relationship Id="rId151" Type="http://schemas.openxmlformats.org/officeDocument/2006/relationships/hyperlink" Target="https://zakon.rada.gov.ua/laws/show/921-19" TargetMode="External"/><Relationship Id="rId156" Type="http://schemas.openxmlformats.org/officeDocument/2006/relationships/hyperlink" Target="https://zakon.rada.gov.ua/laws/show/936-19" TargetMode="External"/><Relationship Id="rId177" Type="http://schemas.openxmlformats.org/officeDocument/2006/relationships/hyperlink" Target="https://zakon.rada.gov.ua/laws/show/4017-20" TargetMode="External"/><Relationship Id="rId198" Type="http://schemas.openxmlformats.org/officeDocument/2006/relationships/hyperlink" Target="https://zakon.rada.gov.ua/laws/show/1706-18" TargetMode="External"/><Relationship Id="rId172" Type="http://schemas.openxmlformats.org/officeDocument/2006/relationships/hyperlink" Target="https://zakon.rada.gov.ua/laws/show/1706-18" TargetMode="External"/><Relationship Id="rId193" Type="http://schemas.openxmlformats.org/officeDocument/2006/relationships/hyperlink" Target="https://zakon.rada.gov.ua/laws/show/921-19" TargetMode="External"/><Relationship Id="rId202" Type="http://schemas.openxmlformats.org/officeDocument/2006/relationships/hyperlink" Target="https://zakon.rada.gov.ua/laws/show/2102-20" TargetMode="External"/><Relationship Id="rId207" Type="http://schemas.openxmlformats.org/officeDocument/2006/relationships/hyperlink" Target="https://zakon.rada.gov.ua/laws/show/1207-18" TargetMode="External"/><Relationship Id="rId13" Type="http://schemas.openxmlformats.org/officeDocument/2006/relationships/hyperlink" Target="https://zakon.rada.gov.ua/laws/show/396-20" TargetMode="External"/><Relationship Id="rId18" Type="http://schemas.openxmlformats.org/officeDocument/2006/relationships/hyperlink" Target="https://zakon.rada.gov.ua/laws/show/1916-20" TargetMode="External"/><Relationship Id="rId39" Type="http://schemas.openxmlformats.org/officeDocument/2006/relationships/hyperlink" Target="https://zakon.rada.gov.ua/laws/show/1706-18" TargetMode="External"/><Relationship Id="rId109" Type="http://schemas.openxmlformats.org/officeDocument/2006/relationships/hyperlink" Target="https://zakon.rada.gov.ua/laws/show/2220-20" TargetMode="External"/><Relationship Id="rId34" Type="http://schemas.openxmlformats.org/officeDocument/2006/relationships/hyperlink" Target="https://zakon.rada.gov.ua/laws/show/254%D0%BA/96-%D0%B2%D1%80" TargetMode="External"/><Relationship Id="rId50" Type="http://schemas.openxmlformats.org/officeDocument/2006/relationships/hyperlink" Target="https://zakon.rada.gov.ua/laws/show/936-19" TargetMode="External"/><Relationship Id="rId55" Type="http://schemas.openxmlformats.org/officeDocument/2006/relationships/hyperlink" Target="https://zakon.rada.gov.ua/laws/show/4017-20" TargetMode="External"/><Relationship Id="rId76" Type="http://schemas.openxmlformats.org/officeDocument/2006/relationships/hyperlink" Target="https://zakon.rada.gov.ua/laws/show/1706-18" TargetMode="External"/><Relationship Id="rId97" Type="http://schemas.openxmlformats.org/officeDocument/2006/relationships/hyperlink" Target="https://zakon.rada.gov.ua/laws/show/921-19" TargetMode="External"/><Relationship Id="rId104" Type="http://schemas.openxmlformats.org/officeDocument/2006/relationships/hyperlink" Target="https://zakon.rada.gov.ua/laws/show/3054-20" TargetMode="External"/><Relationship Id="rId120" Type="http://schemas.openxmlformats.org/officeDocument/2006/relationships/hyperlink" Target="https://zakon.rada.gov.ua/laws/show/1962-20" TargetMode="External"/><Relationship Id="rId125" Type="http://schemas.openxmlformats.org/officeDocument/2006/relationships/hyperlink" Target="https://zakon.rada.gov.ua/laws/show/77-19" TargetMode="External"/><Relationship Id="rId141" Type="http://schemas.openxmlformats.org/officeDocument/2006/relationships/hyperlink" Target="https://zakon.rada.gov.ua/laws/show/2417-20" TargetMode="External"/><Relationship Id="rId146" Type="http://schemas.openxmlformats.org/officeDocument/2006/relationships/hyperlink" Target="https://zakon.rada.gov.ua/laws/show/2417-20" TargetMode="External"/><Relationship Id="rId167" Type="http://schemas.openxmlformats.org/officeDocument/2006/relationships/hyperlink" Target="https://zakon.rada.gov.ua/laws/show/1706-18" TargetMode="External"/><Relationship Id="rId188" Type="http://schemas.openxmlformats.org/officeDocument/2006/relationships/hyperlink" Target="https://zakon.rada.gov.ua/laws/show/921-19" TargetMode="External"/><Relationship Id="rId7" Type="http://schemas.openxmlformats.org/officeDocument/2006/relationships/hyperlink" Target="https://zakon.rada.gov.ua/laws/show/921-19" TargetMode="External"/><Relationship Id="rId71" Type="http://schemas.openxmlformats.org/officeDocument/2006/relationships/hyperlink" Target="https://zakon.rada.gov.ua/laws/show/2073-20" TargetMode="External"/><Relationship Id="rId92" Type="http://schemas.openxmlformats.org/officeDocument/2006/relationships/hyperlink" Target="https://zakon.rada.gov.ua/laws/show/489-2025-%D0%BF" TargetMode="External"/><Relationship Id="rId162" Type="http://schemas.openxmlformats.org/officeDocument/2006/relationships/hyperlink" Target="https://zakon.rada.gov.ua/laws/show/936-19" TargetMode="External"/><Relationship Id="rId183" Type="http://schemas.openxmlformats.org/officeDocument/2006/relationships/hyperlink" Target="https://zakon.rada.gov.ua/laws/show/4017-20" TargetMode="External"/><Relationship Id="rId213" Type="http://schemas.openxmlformats.org/officeDocument/2006/relationships/hyperlink" Target="https://zakon.rada.gov.ua/laws/show/3773-17" TargetMode="External"/><Relationship Id="rId21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zakon.rada.gov.ua/laws/show/4080-20" TargetMode="External"/><Relationship Id="rId24" Type="http://schemas.openxmlformats.org/officeDocument/2006/relationships/hyperlink" Target="https://zakon.rada.gov.ua/laws/show/2622-20" TargetMode="External"/><Relationship Id="rId40" Type="http://schemas.openxmlformats.org/officeDocument/2006/relationships/hyperlink" Target="https://zakon.rada.gov.ua/laws/show/921-19" TargetMode="External"/><Relationship Id="rId45" Type="http://schemas.openxmlformats.org/officeDocument/2006/relationships/hyperlink" Target="https://zakon.rada.gov.ua/laws/show/921-19" TargetMode="External"/><Relationship Id="rId66" Type="http://schemas.openxmlformats.org/officeDocument/2006/relationships/hyperlink" Target="https://zakon.rada.gov.ua/laws/show/936-19" TargetMode="External"/><Relationship Id="rId87" Type="http://schemas.openxmlformats.org/officeDocument/2006/relationships/hyperlink" Target="https://zakon.rada.gov.ua/laws/show/2438-20" TargetMode="External"/><Relationship Id="rId110" Type="http://schemas.openxmlformats.org/officeDocument/2006/relationships/hyperlink" Target="https://zakon.rada.gov.ua/laws/show/2220-20" TargetMode="External"/><Relationship Id="rId115" Type="http://schemas.openxmlformats.org/officeDocument/2006/relationships/hyperlink" Target="https://zakon.rada.gov.ua/laws/show/245-19" TargetMode="External"/><Relationship Id="rId131" Type="http://schemas.openxmlformats.org/officeDocument/2006/relationships/hyperlink" Target="https://zakon.rada.gov.ua/laws/show/1972-19" TargetMode="External"/><Relationship Id="rId136" Type="http://schemas.openxmlformats.org/officeDocument/2006/relationships/hyperlink" Target="https://zakon.rada.gov.ua/laws/show/921-19" TargetMode="External"/><Relationship Id="rId157" Type="http://schemas.openxmlformats.org/officeDocument/2006/relationships/hyperlink" Target="https://zakon.rada.gov.ua/laws/show/921-19" TargetMode="External"/><Relationship Id="rId178" Type="http://schemas.openxmlformats.org/officeDocument/2006/relationships/hyperlink" Target="https://zakon.rada.gov.ua/laws/show/4017-20" TargetMode="External"/><Relationship Id="rId61" Type="http://schemas.openxmlformats.org/officeDocument/2006/relationships/hyperlink" Target="https://zakon.rada.gov.ua/laws/show/1706-18" TargetMode="External"/><Relationship Id="rId82" Type="http://schemas.openxmlformats.org/officeDocument/2006/relationships/hyperlink" Target="https://zakon.rada.gov.ua/laws/show/4017-20" TargetMode="External"/><Relationship Id="rId152" Type="http://schemas.openxmlformats.org/officeDocument/2006/relationships/hyperlink" Target="https://zakon.rada.gov.ua/laws/show/720-20" TargetMode="External"/><Relationship Id="rId173" Type="http://schemas.openxmlformats.org/officeDocument/2006/relationships/hyperlink" Target="https://zakon.rada.gov.ua/laws/show/936-19" TargetMode="External"/><Relationship Id="rId194" Type="http://schemas.openxmlformats.org/officeDocument/2006/relationships/hyperlink" Target="https://zakon.rada.gov.ua/laws/show/921-19" TargetMode="External"/><Relationship Id="rId199" Type="http://schemas.openxmlformats.org/officeDocument/2006/relationships/hyperlink" Target="https://zakon.rada.gov.ua/laws/show/921-19" TargetMode="External"/><Relationship Id="rId203" Type="http://schemas.openxmlformats.org/officeDocument/2006/relationships/hyperlink" Target="https://zakon.rada.gov.ua/laws/show/1706-18" TargetMode="External"/><Relationship Id="rId208" Type="http://schemas.openxmlformats.org/officeDocument/2006/relationships/hyperlink" Target="https://zakon.rada.gov.ua/laws/show/1207-18" TargetMode="External"/><Relationship Id="rId19" Type="http://schemas.openxmlformats.org/officeDocument/2006/relationships/hyperlink" Target="https://zakon.rada.gov.ua/laws/show/1962-20" TargetMode="External"/><Relationship Id="rId14" Type="http://schemas.openxmlformats.org/officeDocument/2006/relationships/hyperlink" Target="https://zakon.rada.gov.ua/laws/show/474-20" TargetMode="External"/><Relationship Id="rId30" Type="http://schemas.openxmlformats.org/officeDocument/2006/relationships/hyperlink" Target="https://zakon.rada.gov.ua/laws/show/4158-20" TargetMode="External"/><Relationship Id="rId35" Type="http://schemas.openxmlformats.org/officeDocument/2006/relationships/hyperlink" Target="https://zakon.rada.gov.ua/laws/show/921-19" TargetMode="External"/><Relationship Id="rId56" Type="http://schemas.openxmlformats.org/officeDocument/2006/relationships/hyperlink" Target="https://zakon.rada.gov.ua/laws/show/1706-18" TargetMode="External"/><Relationship Id="rId77" Type="http://schemas.openxmlformats.org/officeDocument/2006/relationships/hyperlink" Target="https://zakon.rada.gov.ua/laws/show/1706-18" TargetMode="External"/><Relationship Id="rId100" Type="http://schemas.openxmlformats.org/officeDocument/2006/relationships/hyperlink" Target="https://zakon.rada.gov.ua/laws/show/921-19" TargetMode="External"/><Relationship Id="rId105" Type="http://schemas.openxmlformats.org/officeDocument/2006/relationships/hyperlink" Target="https://zakon.rada.gov.ua/laws/show/322-08" TargetMode="External"/><Relationship Id="rId126" Type="http://schemas.openxmlformats.org/officeDocument/2006/relationships/hyperlink" Target="https://zakon.rada.gov.ua/laws/show/4158-20" TargetMode="External"/><Relationship Id="rId147" Type="http://schemas.openxmlformats.org/officeDocument/2006/relationships/hyperlink" Target="https://zakon.rada.gov.ua/laws/show/2417-20" TargetMode="External"/><Relationship Id="rId168" Type="http://schemas.openxmlformats.org/officeDocument/2006/relationships/hyperlink" Target="https://zakon.rada.gov.ua/laws/show/3446-20" TargetMode="External"/><Relationship Id="rId8" Type="http://schemas.openxmlformats.org/officeDocument/2006/relationships/hyperlink" Target="https://zakon.rada.gov.ua/laws/show/936-19" TargetMode="External"/><Relationship Id="rId51" Type="http://schemas.openxmlformats.org/officeDocument/2006/relationships/hyperlink" Target="https://zakon.rada.gov.ua/laws/show/1706-18" TargetMode="External"/><Relationship Id="rId72" Type="http://schemas.openxmlformats.org/officeDocument/2006/relationships/hyperlink" Target="https://zakon.rada.gov.ua/laws/show/921-19" TargetMode="External"/><Relationship Id="rId93" Type="http://schemas.openxmlformats.org/officeDocument/2006/relationships/hyperlink" Target="https://zakon.rada.gov.ua/laws/show/4080-20" TargetMode="External"/><Relationship Id="rId98" Type="http://schemas.openxmlformats.org/officeDocument/2006/relationships/hyperlink" Target="https://zakon.rada.gov.ua/laws/show/921-19" TargetMode="External"/><Relationship Id="rId121" Type="http://schemas.openxmlformats.org/officeDocument/2006/relationships/hyperlink" Target="https://zakon.rada.gov.ua/laws/show/1962-20" TargetMode="External"/><Relationship Id="rId142" Type="http://schemas.openxmlformats.org/officeDocument/2006/relationships/hyperlink" Target="https://zakon.rada.gov.ua/laws/show/2417-20" TargetMode="External"/><Relationship Id="rId163" Type="http://schemas.openxmlformats.org/officeDocument/2006/relationships/hyperlink" Target="https://zakon.rada.gov.ua/laws/show/936-19" TargetMode="External"/><Relationship Id="rId184" Type="http://schemas.openxmlformats.org/officeDocument/2006/relationships/hyperlink" Target="https://zakon.rada.gov.ua/laws/show/1706-18" TargetMode="External"/><Relationship Id="rId189" Type="http://schemas.openxmlformats.org/officeDocument/2006/relationships/hyperlink" Target="https://zakon.rada.gov.ua/laws/show/921-19"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zakon.rada.gov.ua/laws/show/3671-17" TargetMode="External"/><Relationship Id="rId25" Type="http://schemas.openxmlformats.org/officeDocument/2006/relationships/hyperlink" Target="https://zakon.rada.gov.ua/laws/show/3022-20" TargetMode="External"/><Relationship Id="rId46" Type="http://schemas.openxmlformats.org/officeDocument/2006/relationships/hyperlink" Target="https://zakon.rada.gov.ua/laws/show/2073-20" TargetMode="External"/><Relationship Id="rId67" Type="http://schemas.openxmlformats.org/officeDocument/2006/relationships/hyperlink" Target="https://zakon.rada.gov.ua/laws/show/936-19" TargetMode="External"/><Relationship Id="rId116" Type="http://schemas.openxmlformats.org/officeDocument/2006/relationships/hyperlink" Target="https://zakon.rada.gov.ua/laws/show/921-19" TargetMode="External"/><Relationship Id="rId137" Type="http://schemas.openxmlformats.org/officeDocument/2006/relationships/hyperlink" Target="https://zakon.rada.gov.ua/laws/show/921-19" TargetMode="External"/><Relationship Id="rId158" Type="http://schemas.openxmlformats.org/officeDocument/2006/relationships/hyperlink" Target="https://zakon.rada.gov.ua/laws/show/3022-20" TargetMode="External"/><Relationship Id="rId20" Type="http://schemas.openxmlformats.org/officeDocument/2006/relationships/hyperlink" Target="https://zakon.rada.gov.ua/laws/show/2220-20" TargetMode="External"/><Relationship Id="rId41" Type="http://schemas.openxmlformats.org/officeDocument/2006/relationships/hyperlink" Target="https://zakon.rada.gov.ua/laws/show/1706-18" TargetMode="External"/><Relationship Id="rId62" Type="http://schemas.openxmlformats.org/officeDocument/2006/relationships/hyperlink" Target="https://zakon.rada.gov.ua/laws/show/4017-20" TargetMode="External"/><Relationship Id="rId83" Type="http://schemas.openxmlformats.org/officeDocument/2006/relationships/hyperlink" Target="https://zakon.rada.gov.ua/laws/show/921-19" TargetMode="External"/><Relationship Id="rId88" Type="http://schemas.openxmlformats.org/officeDocument/2006/relationships/hyperlink" Target="https://zakon.rada.gov.ua/laws/show/921-19" TargetMode="External"/><Relationship Id="rId111" Type="http://schemas.openxmlformats.org/officeDocument/2006/relationships/hyperlink" Target="https://zakon.rada.gov.ua/laws/show/2220-20" TargetMode="External"/><Relationship Id="rId132" Type="http://schemas.openxmlformats.org/officeDocument/2006/relationships/hyperlink" Target="https://zakon.rada.gov.ua/laws/show/921-19" TargetMode="External"/><Relationship Id="rId153" Type="http://schemas.openxmlformats.org/officeDocument/2006/relationships/hyperlink" Target="https://zakon.rada.gov.ua/laws/show/341-20" TargetMode="External"/><Relationship Id="rId174" Type="http://schemas.openxmlformats.org/officeDocument/2006/relationships/hyperlink" Target="https://zakon.rada.gov.ua/laws/show/1706-18" TargetMode="External"/><Relationship Id="rId179" Type="http://schemas.openxmlformats.org/officeDocument/2006/relationships/hyperlink" Target="https://zakon.rada.gov.ua/laws/show/720-20" TargetMode="External"/><Relationship Id="rId195" Type="http://schemas.openxmlformats.org/officeDocument/2006/relationships/hyperlink" Target="https://zakon.rada.gov.ua/laws/show/2073-20" TargetMode="External"/><Relationship Id="rId209" Type="http://schemas.openxmlformats.org/officeDocument/2006/relationships/hyperlink" Target="https://zakon.rada.gov.ua/laws/show/1207-18" TargetMode="External"/><Relationship Id="rId190" Type="http://schemas.openxmlformats.org/officeDocument/2006/relationships/hyperlink" Target="https://zakon.rada.gov.ua/laws/show/921-19" TargetMode="External"/><Relationship Id="rId204" Type="http://schemas.openxmlformats.org/officeDocument/2006/relationships/hyperlink" Target="https://zakon.rada.gov.ua/laws/show/3446-20" TargetMode="External"/><Relationship Id="rId15" Type="http://schemas.openxmlformats.org/officeDocument/2006/relationships/hyperlink" Target="https://zakon.rada.gov.ua/laws/show/720-20" TargetMode="External"/><Relationship Id="rId36" Type="http://schemas.openxmlformats.org/officeDocument/2006/relationships/hyperlink" Target="https://zakon.rada.gov.ua/laws/show/2073-20" TargetMode="External"/><Relationship Id="rId57" Type="http://schemas.openxmlformats.org/officeDocument/2006/relationships/hyperlink" Target="https://zakon.rada.gov.ua/laws/show/1706-18" TargetMode="External"/><Relationship Id="rId106" Type="http://schemas.openxmlformats.org/officeDocument/2006/relationships/hyperlink" Target="https://zakon.rada.gov.ua/laws/show/322-08" TargetMode="External"/><Relationship Id="rId127" Type="http://schemas.openxmlformats.org/officeDocument/2006/relationships/hyperlink" Target="https://zakon.rada.gov.ua/laws/show/396-20" TargetMode="External"/><Relationship Id="rId10" Type="http://schemas.openxmlformats.org/officeDocument/2006/relationships/hyperlink" Target="https://zakon.rada.gov.ua/laws/show/2249-19" TargetMode="External"/><Relationship Id="rId31" Type="http://schemas.openxmlformats.org/officeDocument/2006/relationships/hyperlink" Target="https://zakon.rada.gov.ua/laws/show/2249-19" TargetMode="External"/><Relationship Id="rId52" Type="http://schemas.openxmlformats.org/officeDocument/2006/relationships/hyperlink" Target="https://zakon.rada.gov.ua/laws/show/921-19" TargetMode="External"/><Relationship Id="rId73" Type="http://schemas.openxmlformats.org/officeDocument/2006/relationships/hyperlink" Target="https://zakon.rada.gov.ua/laws/show/4017-20" TargetMode="External"/><Relationship Id="rId78" Type="http://schemas.openxmlformats.org/officeDocument/2006/relationships/hyperlink" Target="https://zakon.rada.gov.ua/laws/show/1706-18" TargetMode="External"/><Relationship Id="rId94" Type="http://schemas.openxmlformats.org/officeDocument/2006/relationships/hyperlink" Target="https://zakon.rada.gov.ua/laws/show/1706-18" TargetMode="External"/><Relationship Id="rId99" Type="http://schemas.openxmlformats.org/officeDocument/2006/relationships/hyperlink" Target="https://zakon.rada.gov.ua/laws/show/921-19" TargetMode="External"/><Relationship Id="rId101" Type="http://schemas.openxmlformats.org/officeDocument/2006/relationships/hyperlink" Target="https://zakon.rada.gov.ua/laws/show/921-19" TargetMode="External"/><Relationship Id="rId122" Type="http://schemas.openxmlformats.org/officeDocument/2006/relationships/hyperlink" Target="https://zakon.rada.gov.ua/laws/show/1706-18" TargetMode="External"/><Relationship Id="rId143" Type="http://schemas.openxmlformats.org/officeDocument/2006/relationships/hyperlink" Target="https://zakon.rada.gov.ua/laws/show/4452-17" TargetMode="External"/><Relationship Id="rId148" Type="http://schemas.openxmlformats.org/officeDocument/2006/relationships/hyperlink" Target="https://zakon.rada.gov.ua/laws/show/1646-20" TargetMode="External"/><Relationship Id="rId164" Type="http://schemas.openxmlformats.org/officeDocument/2006/relationships/hyperlink" Target="https://zakon.rada.gov.ua/laws/show/936-19" TargetMode="External"/><Relationship Id="rId169" Type="http://schemas.openxmlformats.org/officeDocument/2006/relationships/hyperlink" Target="https://zakon.rada.gov.ua/laws/show/936-19" TargetMode="External"/><Relationship Id="rId185" Type="http://schemas.openxmlformats.org/officeDocument/2006/relationships/hyperlink" Target="https://zakon.rada.gov.ua/laws/show/1706-18" TargetMode="External"/><Relationship Id="rId4" Type="http://schemas.openxmlformats.org/officeDocument/2006/relationships/image" Target="media/image1.gif"/><Relationship Id="rId9" Type="http://schemas.openxmlformats.org/officeDocument/2006/relationships/hyperlink" Target="https://zakon.rada.gov.ua/laws/show/1972-19" TargetMode="External"/><Relationship Id="rId180" Type="http://schemas.openxmlformats.org/officeDocument/2006/relationships/hyperlink" Target="https://zakon.rada.gov.ua/laws/show/4017-20" TargetMode="External"/><Relationship Id="rId210" Type="http://schemas.openxmlformats.org/officeDocument/2006/relationships/hyperlink" Target="https://zakon.rada.gov.ua/laws/show/1636-18" TargetMode="External"/><Relationship Id="rId215" Type="http://schemas.openxmlformats.org/officeDocument/2006/relationships/hyperlink" Target="https://zakon.rada.gov.ua/laws/show/5492-17" TargetMode="External"/><Relationship Id="rId26" Type="http://schemas.openxmlformats.org/officeDocument/2006/relationships/hyperlink" Target="https://zakon.rada.gov.ua/laws/show/3054-20" TargetMode="External"/><Relationship Id="rId47" Type="http://schemas.openxmlformats.org/officeDocument/2006/relationships/hyperlink" Target="https://zakon.rada.gov.ua/laws/show/921-19" TargetMode="External"/><Relationship Id="rId68" Type="http://schemas.openxmlformats.org/officeDocument/2006/relationships/hyperlink" Target="https://zakon.rada.gov.ua/laws/show/936-19" TargetMode="External"/><Relationship Id="rId89" Type="http://schemas.openxmlformats.org/officeDocument/2006/relationships/hyperlink" Target="https://zakon.rada.gov.ua/laws/show/1706-18" TargetMode="External"/><Relationship Id="rId112" Type="http://schemas.openxmlformats.org/officeDocument/2006/relationships/hyperlink" Target="https://zakon.rada.gov.ua/laws/show/2622-20" TargetMode="External"/><Relationship Id="rId133" Type="http://schemas.openxmlformats.org/officeDocument/2006/relationships/hyperlink" Target="https://zakon.rada.gov.ua/laws/show/921-19" TargetMode="External"/><Relationship Id="rId154" Type="http://schemas.openxmlformats.org/officeDocument/2006/relationships/hyperlink" Target="https://zakon.rada.gov.ua/laws/show/2622-20" TargetMode="External"/><Relationship Id="rId175" Type="http://schemas.openxmlformats.org/officeDocument/2006/relationships/hyperlink" Target="https://zakon.rada.gov.ua/laws/show/936-19" TargetMode="External"/><Relationship Id="rId196" Type="http://schemas.openxmlformats.org/officeDocument/2006/relationships/hyperlink" Target="https://zakon.rada.gov.ua/laws/show/4017-20" TargetMode="External"/><Relationship Id="rId200" Type="http://schemas.openxmlformats.org/officeDocument/2006/relationships/hyperlink" Target="https://zakon.rada.gov.ua/laws/show/921-19" TargetMode="External"/><Relationship Id="rId16" Type="http://schemas.openxmlformats.org/officeDocument/2006/relationships/hyperlink" Target="https://zakon.rada.gov.ua/laws/show/1217-20" TargetMode="External"/><Relationship Id="rId37" Type="http://schemas.openxmlformats.org/officeDocument/2006/relationships/hyperlink" Target="https://zakon.rada.gov.ua/laws/show/2073-20" TargetMode="External"/><Relationship Id="rId58" Type="http://schemas.openxmlformats.org/officeDocument/2006/relationships/hyperlink" Target="https://zakon.rada.gov.ua/laws/show/936-19" TargetMode="External"/><Relationship Id="rId79" Type="http://schemas.openxmlformats.org/officeDocument/2006/relationships/hyperlink" Target="https://zakon.rada.gov.ua/laws/show/2073-20" TargetMode="External"/><Relationship Id="rId102" Type="http://schemas.openxmlformats.org/officeDocument/2006/relationships/hyperlink" Target="https://zakon.rada.gov.ua/laws/show/1916-20" TargetMode="External"/><Relationship Id="rId123" Type="http://schemas.openxmlformats.org/officeDocument/2006/relationships/hyperlink" Target="https://zakon.rada.gov.ua/laws/show/921-19" TargetMode="External"/><Relationship Id="rId144" Type="http://schemas.openxmlformats.org/officeDocument/2006/relationships/hyperlink" Target="https://zakon.rada.gov.ua/laws/show/241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15394</Words>
  <Characters>87748</Characters>
  <Application>Microsoft Office Word</Application>
  <DocSecurity>0</DocSecurity>
  <Lines>731</Lines>
  <Paragraphs>205</Paragraphs>
  <ScaleCrop>false</ScaleCrop>
  <Company/>
  <LinksUpToDate>false</LinksUpToDate>
  <CharactersWithSpaces>102937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FESENK0</dc:creator>
  <cp:keywords/>
  <dc:description/>
  <cp:lastModifiedBy>FESENK0</cp:lastModifiedBy>
  <cp:revision>1</cp:revision>
  <dcterms:created xsi:type="dcterms:W3CDTF">2025-08-13T07:52:00Z</dcterms:created>
  <dcterms:modified xsi:type="dcterms:W3CDTF">2025-08-13T07:54:00Z</dcterms:modified>
</cp:coreProperties>
</file>