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м </w:t>
      </w:r>
      <w:r>
        <w:fldChar w:fldCharType="begin"/>
      </w:r>
      <w:r>
        <w:rPr>
          <w:rStyle w:val="Style14"/>
          <w:sz w:val="24"/>
          <w:szCs w:val="24"/>
          <w:rFonts w:ascii="Times New Roman" w:hAnsi="Times New Roman"/>
        </w:rPr>
        <w:instrText> HYPERLINK "https://pkrv.dp.gov.ua/documents/rishennya_misykoyi_radi/oficiyni_rishennya/_2023_rik/_24_listopada" \l "files-21"</w:instrText>
      </w:r>
      <w:r>
        <w:rPr>
          <w:rStyle w:val="Style14"/>
          <w:sz w:val="24"/>
          <w:szCs w:val="24"/>
          <w:rFonts w:ascii="Times New Roman" w:hAnsi="Times New Roman"/>
        </w:rPr>
        <w:fldChar w:fldCharType="separate"/>
      </w:r>
      <w:r>
        <w:rPr>
          <w:rStyle w:val="Style14"/>
          <w:rFonts w:ascii="Times New Roman" w:hAnsi="Times New Roman"/>
          <w:sz w:val="24"/>
          <w:szCs w:val="24"/>
          <w:lang w:val="uk-UA"/>
        </w:rPr>
        <w:t>https://pkrv.dp.gov.ua/documents/rishennya_misykoyi_radi/oficiyni_rishennya/_2023_rik/_24_listopada#files-21</w:t>
      </w:r>
      <w:r>
        <w:rPr>
          <w:rStyle w:val="Style14"/>
          <w:sz w:val="24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47 сесії міської ради 8 скликання </w:t>
      </w:r>
      <w:r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“24” листопада 2023 р. 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18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було внесено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ПЕРЕЛІК</w:t>
      </w:r>
      <w:r>
        <w:rPr>
          <w:rFonts w:ascii="Times New Roman" w:hAnsi="Times New Roman"/>
          <w:color w:val="000000"/>
          <w:sz w:val="26"/>
          <w:szCs w:val="26"/>
        </w:rPr>
        <w:t>У а</w:t>
      </w:r>
      <w:r>
        <w:rPr>
          <w:rFonts w:ascii="Times New Roman" w:hAnsi="Times New Roman"/>
          <w:color w:val="000000"/>
          <w:sz w:val="26"/>
          <w:szCs w:val="26"/>
        </w:rPr>
        <w:t xml:space="preserve">дміністративних послуг відділів, управлінь виконавчого комітету та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органів виконавчої влади, які надаються через Центр надання адміністративних послуг виконавчого комітету Покровської міської ради </w:t>
      </w:r>
      <w:r>
        <w:rPr>
          <w:rFonts w:ascii="Times New Roman" w:hAnsi="Times New Roman"/>
          <w:color w:val="000000"/>
          <w:sz w:val="26"/>
          <w:szCs w:val="26"/>
        </w:rPr>
        <w:t xml:space="preserve">виконавчого комітету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6"/>
          <w:szCs w:val="26"/>
          <w:lang w:val="uk-UA" w:eastAsia="zh-CN" w:bidi="ar-SA"/>
        </w:rPr>
        <w:t>к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омслексну послугу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“Я-Ветеран”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tbl>
      <w:tblPr>
        <w:tblW w:w="11115" w:type="dxa"/>
        <w:jc w:val="left"/>
        <w:tblInd w:w="-13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20"/>
        <w:gridCol w:w="975"/>
        <w:gridCol w:w="8608"/>
        <w:gridCol w:w="7"/>
        <w:gridCol w:w="3"/>
        <w:gridCol w:w="901"/>
      </w:tblGrid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napToGrid w:val="false"/>
              <w:spacing w:before="0" w:after="20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/>
            </w: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numPr>
                <w:ilvl w:val="2"/>
                <w:numId w:val="2"/>
              </w:numPr>
              <w:spacing w:lineRule="auto" w:line="228" w:before="57" w:after="57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15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pacing w:val="-15"/>
                <w:sz w:val="24"/>
                <w:szCs w:val="24"/>
              </w:rPr>
              <w:t>Комплексна послуга «Я-Ветеран»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numPr>
                <w:ilvl w:val="2"/>
                <w:numId w:val="2"/>
              </w:numPr>
              <w:spacing w:lineRule="auto" w:line="228" w:before="57" w:after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lineRule="auto" w:line="228" w:before="0" w:after="0"/>
              <w:jc w:val="center"/>
              <w:rPr/>
            </w:pPr>
            <w:r>
              <w:rPr>
                <w:rFonts w:eastAsia="Calibri" w:ascii="Times New Roman" w:hAnsi="Times New Roman" w:eastAsiaTheme="minorHAnsi"/>
                <w:b/>
                <w:color w:val="000000"/>
                <w:sz w:val="24"/>
                <w:szCs w:val="24"/>
              </w:rPr>
              <w:t>Головне управління Пенсійного фонду України в Дніпропетровській області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lineRule="auto" w:line="228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Style16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jc w:val="both"/>
              <w:rPr/>
            </w:pPr>
            <w:r>
              <w:rPr>
                <w:rFonts w:eastAsia="Calibri" w:eastAsiaTheme="minorHAnsi"/>
                <w:color w:val="000000"/>
              </w:rPr>
              <w:t>Н</w:t>
            </w:r>
            <w:r>
              <w:rPr>
                <w:color w:val="000000"/>
              </w:rPr>
              <w:t>адання учасникам бойових дій та постраждалим учасникам Революції Гідності 75-процентної знижки плати за користування житлом (квартирна плата), комунальними послугами (газом, електроенергією та іншими послугами), скрапленим балонним газом,  в межах середніх норм споживання та 75-процентної знижки вартості палива, в тому числі рідкого, в межах норм, встановлених для продажу населенню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e16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jc w:val="both"/>
              <w:rPr/>
            </w:pPr>
            <w:r>
              <w:rPr>
                <w:color w:val="000000"/>
              </w:rPr>
              <w:t>Надання особам з інвалідністю внаслідок війни 100-процентної знижки плати за користування житлом (квартирна плата), комунальними послугами (газом, електроенергією та іншими послугами), скрапленим балонним газом,  в межах середніх норм споживання та  100-процентної знижки вартості палива, в тому числі рідкого, в межах норм, встановлених для продажу населенню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jc w:val="both"/>
              <w:rPr/>
            </w:pPr>
            <w:r>
              <w:rPr>
                <w:color w:val="000000"/>
              </w:rPr>
              <w:t>Надання учасникам  війни 50-процентної знижки плати за користування житлом (квартирна плата), комунальними послугами (газом, електроенергією та іншими послугами), скрапленим балонним газом,  в межах середніх норм споживання та  50-процентної знижки вартості палива, в тому числі рідкого, в межах норм, встановлених для продажу населенню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6"/>
              <w:spacing w:before="0" w:after="0"/>
              <w:jc w:val="both"/>
              <w:rPr/>
            </w:pPr>
            <w:r>
              <w:rPr>
                <w:color w:val="000000"/>
              </w:rPr>
              <w:t>Надання  сім’ям загиблих (померлих) ветеранів війни 50-процентної знижки плати за користування житлом (квартирна плата), комунальними послугами (газом, електроенергією та іншими послугами), скрапленим балонним газом,  в межах середніх норм споживання та  50-процентної знижки вартості палива, в тому числі рідкого, в межах норм, встановлених для продажу населенню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6"/>
              <w:spacing w:before="0" w:after="0"/>
              <w:jc w:val="both"/>
              <w:rPr/>
            </w:pPr>
            <w:r>
              <w:rPr>
                <w:color w:val="000000"/>
              </w:rPr>
              <w:t>Звільнення  осіб, які мають особливі заслуги перед Батьківщиною,  і членів їх сімей, які проживають разом з ними, від квартирної плати незалежно від форми власності житлового фонду, від оплати комунальних послуг (водопостачання, каналізація, газ, електроенергія, гаряче водопостачання, центральне опалення, а в будинках, що не мають центрального опалення, - надання палива, придбаного у межах норм, установлених для продажу населенню, та інші види комунальних послуг), від оплати скрапленого балонного газу для побутових потреб, від плати за користування домашнім телефоном і позавідомчою охоронною сигналізацією житла незалежно від виду житлового фонду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lineRule="auto" w:line="228" w:before="0" w:after="0"/>
              <w:jc w:val="center"/>
              <w:rPr/>
            </w:pPr>
            <w:r>
              <w:rPr>
                <w:rFonts w:eastAsia="Calibri" w:ascii="Times New Roman" w:hAnsi="Times New Roman" w:eastAsiaTheme="minorHAnsi"/>
                <w:b/>
                <w:color w:val="000000"/>
                <w:sz w:val="24"/>
                <w:szCs w:val="24"/>
              </w:rPr>
              <w:t>Дніпровський місцевий центр з надання безоплатної вторинної правової допомоги (далі – ДМЦ з НБВПД)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lineRule="auto" w:line="228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0" w:leader="none"/>
                <w:tab w:val="left" w:pos="993" w:leader="none"/>
              </w:tabs>
              <w:spacing w:lineRule="auto" w:line="240" w:before="0" w:after="0"/>
              <w:ind w:right="33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Забезпечення доступу особи до безоплатної вторинної допомоги ( в порядкуч.2 ст.7 Закону України “Про безоплатну правову допомогу”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0" w:leader="none"/>
                <w:tab w:val="left" w:pos="993" w:leader="none"/>
              </w:tabs>
              <w:spacing w:lineRule="auto" w:line="240" w:before="0" w:after="0"/>
              <w:ind w:right="33" w:hang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0" w:leader="none"/>
                <w:tab w:val="left" w:pos="993" w:leader="none"/>
              </w:tabs>
              <w:spacing w:lineRule="auto" w:line="240" w:before="0" w:after="0"/>
              <w:ind w:right="57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Складення заяв, скарг та інших документів правового характеру (крім документів процесуального характеру (в порядку ч. 2 ст. 7 Закону України «Про безоплатну правову 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0" w:leader="none"/>
                <w:tab w:val="left" w:pos="993" w:leader="none"/>
              </w:tabs>
              <w:spacing w:lineRule="auto" w:line="240" w:before="0" w:after="0"/>
              <w:ind w:right="57" w:hang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0" w:leader="none"/>
                <w:tab w:val="left" w:pos="993" w:leader="none"/>
              </w:tabs>
              <w:spacing w:lineRule="auto" w:line="240" w:before="0" w:after="0"/>
              <w:ind w:right="57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Надання правової інформації, консультації/роз’яснення з правового питання (усно/письмово) в порядку ч.2 ст.7 Закону України “Про безоплатну правову допомогу”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0" w:leader="none"/>
                <w:tab w:val="left" w:pos="993" w:leader="none"/>
              </w:tabs>
              <w:spacing w:lineRule="auto" w:line="240" w:before="0" w:after="0"/>
              <w:ind w:right="57" w:hang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0213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0" w:leader="none"/>
                <w:tab w:val="left" w:pos="993" w:leader="none"/>
              </w:tabs>
              <w:spacing w:before="0" w:after="0"/>
              <w:ind w:right="57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Департамент охорони здоровья облвійськадміністрації</w:t>
            </w:r>
          </w:p>
          <w:p>
            <w:pPr>
              <w:pStyle w:val="Normal"/>
              <w:tabs>
                <w:tab w:val="clear" w:pos="408"/>
                <w:tab w:val="left" w:pos="0" w:leader="none"/>
                <w:tab w:val="left" w:pos="993" w:leader="none"/>
              </w:tabs>
              <w:spacing w:before="0" w:after="200"/>
              <w:ind w:right="57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9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0" w:leader="none"/>
                <w:tab w:val="left" w:pos="993" w:leader="none"/>
              </w:tabs>
              <w:spacing w:before="0" w:after="0"/>
              <w:ind w:right="57" w:hang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tabs>
                <w:tab w:val="clear" w:pos="408"/>
                <w:tab w:val="left" w:pos="0" w:leader="none"/>
                <w:tab w:val="left" w:pos="993" w:leader="none"/>
              </w:tabs>
              <w:spacing w:before="0" w:after="0"/>
              <w:ind w:right="57" w:hanging="0"/>
              <w:contextualSpacing/>
              <w:jc w:val="both"/>
              <w:rPr/>
            </w:pPr>
            <w:r>
              <w:rPr>
                <w:color w:val="000000"/>
                <w:lang w:val="ru-RU"/>
              </w:rPr>
              <w:t xml:space="preserve">Направлення осіб із складових сил оборони та сил безпеки, постраждалих у зв’язку з військовою агресією </w:t>
            </w:r>
            <w:r>
              <w:rPr>
                <w:color w:val="000000"/>
              </w:rPr>
              <w:t>Російської Федерації проти України, на лікування за кордон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tabs>
                <w:tab w:val="clear" w:pos="408"/>
                <w:tab w:val="left" w:pos="0" w:leader="none"/>
                <w:tab w:val="left" w:pos="993" w:leader="none"/>
              </w:tabs>
              <w:spacing w:before="0" w:after="0"/>
              <w:ind w:right="57" w:hang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tabs>
                <w:tab w:val="clear" w:pos="408"/>
                <w:tab w:val="left" w:pos="0" w:leader="none"/>
                <w:tab w:val="left" w:pos="993" w:leader="none"/>
              </w:tabs>
              <w:spacing w:before="0" w:after="0"/>
              <w:ind w:right="57" w:hanging="0"/>
              <w:contextualSpacing/>
              <w:jc w:val="both"/>
              <w:rPr/>
            </w:pPr>
            <w:r>
              <w:rPr>
                <w:color w:val="000000"/>
                <w:lang w:val="ru-RU"/>
              </w:rPr>
              <w:t>Надання пільги на безоплатне одержання ліків, лікарських засобів, імунобіологічних препаратів та виробів медичного призначення за рецептами лікарів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tabs>
                <w:tab w:val="clear" w:pos="408"/>
                <w:tab w:val="left" w:pos="0" w:leader="none"/>
                <w:tab w:val="left" w:pos="993" w:leader="none"/>
              </w:tabs>
              <w:spacing w:before="0" w:after="0"/>
              <w:ind w:right="57" w:hang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tabs>
                <w:tab w:val="clear" w:pos="408"/>
                <w:tab w:val="left" w:pos="0" w:leader="none"/>
                <w:tab w:val="left" w:pos="993" w:leader="none"/>
              </w:tabs>
              <w:spacing w:before="0" w:after="0"/>
              <w:ind w:right="57" w:hanging="0"/>
              <w:contextualSpacing/>
              <w:jc w:val="both"/>
              <w:rPr/>
            </w:pPr>
            <w:r>
              <w:rPr>
                <w:color w:val="000000"/>
                <w:lang w:val="ru-RU"/>
              </w:rPr>
              <w:t>Супровід і лікування дорослих та дітей з психічними розладами на первинному рівні медичної допомоги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tabs>
                <w:tab w:val="clear" w:pos="408"/>
                <w:tab w:val="left" w:pos="0" w:leader="none"/>
                <w:tab w:val="left" w:pos="993" w:leader="none"/>
              </w:tabs>
              <w:spacing w:before="0" w:after="0"/>
              <w:ind w:right="57" w:hang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Реабілітаційна допомога дорослим та дітям та дорослим у стаціонарних умовах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57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0213" w:type="dxa"/>
            <w:gridSpan w:val="5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0"/>
              <w:jc w:val="center"/>
              <w:rPr/>
            </w:pPr>
            <w:r>
              <w:rPr>
                <w:b/>
                <w:bCs/>
                <w:color w:val="000000"/>
              </w:rPr>
              <w:t>Департамент освіти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облвійськадміністрації</w:t>
            </w:r>
          </w:p>
          <w:p>
            <w:pPr>
              <w:pStyle w:val="Style16"/>
              <w:spacing w:before="0" w:after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</w:r>
          </w:p>
        </w:tc>
        <w:tc>
          <w:tcPr>
            <w:tcW w:w="90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27" w:hRule="atLeast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/>
            </w:pPr>
            <w:r>
              <w:rPr>
                <w:color w:val="000000"/>
                <w:lang w:val="ru-RU"/>
              </w:rPr>
              <w:t>Повна оплата навчання за рахунок коштів загального фонду державного або місцевих бюджетів у разі зарахування вступників на навчання за державним (регіональним) замовленням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/>
            </w:pPr>
            <w:r>
              <w:rPr>
                <w:color w:val="000000"/>
                <w:lang w:val="ru-RU"/>
              </w:rPr>
              <w:t>Першочергове переведення осіб, зарахованих на навчання за кошти фізичних осіб або юридичних осіб, на навчання на місцях державного (регіонального) замовлення у  державних або комунальних закладах освіти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57" w:after="0"/>
              <w:jc w:val="both"/>
              <w:rPr/>
            </w:pPr>
            <w:r>
              <w:rPr>
                <w:color w:val="000000"/>
              </w:rPr>
              <w:t>Безоплатне забезпечення підручниками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57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/>
            </w:pPr>
            <w:r>
              <w:rPr>
                <w:color w:val="000000"/>
                <w:lang w:val="ru-RU"/>
              </w:rPr>
              <w:t>Безоплатний доступ до Інтернету, систем баз даних у державних та комунальних закладах освіти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57" w:after="0"/>
              <w:jc w:val="both"/>
              <w:rPr/>
            </w:pPr>
            <w:bookmarkStart w:id="0" w:name="docs-internal-guid-9be94fa5-7fff-ef55-b4"/>
            <w:bookmarkEnd w:id="0"/>
            <w:r>
              <w:rPr>
                <w:color w:val="000000"/>
                <w:lang w:val="ru-RU"/>
              </w:rPr>
              <w:t>Безоплатне проживання в учнівських та студентських гуртожитках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57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/>
            </w:pPr>
            <w:r>
              <w:rPr>
                <w:color w:val="000000"/>
                <w:lang w:val="ru-RU"/>
              </w:rPr>
              <w:t>Вступ поза конкурсом до державних та комунальних закладів вищої та фахової передвищої освіти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/>
            </w:pPr>
            <w:r>
              <w:rPr>
                <w:color w:val="000000"/>
                <w:lang w:val="ru-RU"/>
              </w:rPr>
              <w:t>Право на позаконкурсний вступ до закладів професійної (професійно-технічної) освіти і на курси для одержання відповідних професій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/>
            </w:pPr>
            <w:r>
              <w:rPr>
                <w:color w:val="000000"/>
              </w:rPr>
              <w:t>Безкоштовне харчування дітей загиблих (померлих) ветеранів війни, Захисників і Захисниць України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Оздоровлення та відпочинок дітей, які потребують особливої соціальної уваги та підтримки, і дітей, і дітей, батьки яких є учасниками бойових дій або загиблих (пропавших безвісти), у комунальному закладі «Дитячий оздоровчий центр соціальної реабілітації санаторного типу «Перлина Придніпров’я» Дніпропетровської обласної ради»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фінансової підтримки громадським об’єднанням ветеранів в рамках дії заходів Комплексної програми соціального захисту населення Дніпропетровської області на 2020 – 2024 роки, затвердженої рішенням Дніпропетровської обласної ради від 13 грудня 2019 року №534-20/VІІ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27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допомоги незахищеним верствам населення та особам, які опинилися у складних життєвих обставинах, в рамках дії заходів Комплексної програми соціального захисту населення Дніпропетровської області на 2020 – 2024 роки, затвердженої рішенням Дніпропетровської обласної ради   від 13 грудня 2019 року № 534-20/VІІ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27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0213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jc w:val="center"/>
              <w:rPr/>
            </w:pPr>
            <w:r>
              <w:rPr>
                <w:b/>
                <w:bCs/>
                <w:color w:val="000000"/>
              </w:rPr>
              <w:t>Міністерство у справах ветеранів України</w:t>
            </w:r>
          </w:p>
          <w:p>
            <w:pPr>
              <w:pStyle w:val="Style16"/>
              <w:spacing w:before="0" w:after="0"/>
              <w:ind w:right="637" w:hanging="0"/>
              <w:jc w:val="center"/>
              <w:rPr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9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561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Видача нового посвідчення учасника бойових дій, особи з інвалідністю внаслідок війни, учасника війни, члена 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113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spacing w:lineRule="auto" w:line="240" w:before="0" w:after="0"/>
              <w:ind w:right="113" w:hanging="0"/>
              <w:jc w:val="both"/>
              <w:rPr/>
            </w:pPr>
            <w:r>
              <w:rPr>
                <w:color w:val="000000"/>
              </w:rPr>
              <w:t>В</w:t>
            </w:r>
            <w:r>
              <w:rPr>
                <w:color w:val="000000"/>
                <w:shd w:fill="auto" w:val="clear"/>
              </w:rPr>
              <w:t>становлення факту одержання ушкоджень здоров’я від боєприпасів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0"/>
              <w:ind w:right="113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Встановлення статусу учасника бойових дій, видача посвідчення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0"/>
              <w:ind w:right="11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Позбавлення статусу учасника бойових дій за заявою такої особи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color w:val="000000"/>
              </w:rPr>
              <w:t>6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left="-57" w:right="113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color w:val="000000"/>
              </w:rPr>
              <w:t>7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11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left="-57" w:right="113" w:hanging="0"/>
              <w:jc w:val="both"/>
              <w:rPr/>
            </w:pPr>
            <w:r>
              <w:rPr>
                <w:color w:val="000000"/>
                <w:shd w:fill="FFFFFF" w:val="clear"/>
              </w:rPr>
              <w:t>Надання відомостей з Єдиного реєстру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left="-57"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left="-57" w:right="113" w:hanging="0"/>
              <w:jc w:val="both"/>
              <w:rPr/>
            </w:pPr>
            <w:r>
              <w:rPr>
                <w:color w:val="000000"/>
                <w:shd w:fill="FFFFFF" w:val="clear"/>
              </w:rPr>
              <w:t>П</w:t>
            </w:r>
            <w:r>
              <w:rPr>
                <w:color w:val="000000"/>
              </w:rPr>
              <w:t>рийняття рішення про включення суб’єкта надання послуг до Реєстру постачальників послуг з психологічної реабілітації для ветеранів і членів їх сімей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left="-57"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zh-CN" w:bidi="ar-SA"/>
              </w:rPr>
              <w:t>10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57" w:right="113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uk-UA" w:eastAsia="zh-CN" w:bidi="ar-SA"/>
              </w:rPr>
              <w:t>Н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адання відомостей з Єдиного реєстру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left="-57"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color w:val="000000"/>
              </w:rPr>
              <w:t>11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0"/>
              <w:ind w:left="-57" w:right="11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left="-57"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0213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jc w:val="center"/>
              <w:rPr/>
            </w:pPr>
            <w:r>
              <w:rPr>
                <w:b/>
                <w:bCs/>
                <w:color w:val="000000"/>
                <w:lang w:val="ru-RU"/>
              </w:rPr>
              <w:t>Південно-Східне міжрегіональне управління Державної служби з питань праці</w:t>
            </w:r>
          </w:p>
          <w:p>
            <w:pPr>
              <w:pStyle w:val="Style16"/>
              <w:spacing w:before="0" w:after="0"/>
              <w:ind w:right="637" w:hanging="0"/>
              <w:jc w:val="both"/>
              <w:rPr>
                <w:b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ru-RU"/>
              </w:rPr>
            </w:r>
          </w:p>
        </w:tc>
        <w:tc>
          <w:tcPr>
            <w:tcW w:w="9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20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57" w:after="57"/>
              <w:ind w:right="637" w:hanging="0"/>
              <w:jc w:val="both"/>
              <w:rPr/>
            </w:pPr>
            <w:r>
              <w:rPr>
                <w:color w:val="000000"/>
                <w:szCs w:val="4"/>
                <w:lang w:val="ru-RU"/>
              </w:rPr>
              <w:t>Сервіс онлайн консультування «Інтерактивний інспектор»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57" w:after="57"/>
              <w:ind w:right="637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0213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Style21"/>
              <w:spacing w:before="0" w:after="200"/>
              <w:ind w:right="637" w:hanging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hd w:fill="FFFFFF" w:val="clear"/>
                <w:lang w:val="ru-RU"/>
              </w:rPr>
              <w:t xml:space="preserve">Дніпропетровський обласний територіальний центр </w:t>
            </w:r>
            <w:r>
              <w:rPr>
                <w:rFonts w:ascii="Times New Roman" w:hAnsi="Times New Roman"/>
                <w:b/>
                <w:color w:val="000000"/>
                <w:shd w:fill="FFFFFF" w:val="clear"/>
              </w:rPr>
              <w:t>к</w:t>
            </w:r>
            <w:r>
              <w:rPr>
                <w:rFonts w:ascii="Times New Roman" w:hAnsi="Times New Roman"/>
                <w:b/>
                <w:color w:val="000000"/>
                <w:shd w:fill="FFFFFF" w:val="clear"/>
                <w:lang w:val="ru-RU"/>
              </w:rPr>
              <w:t>омплектування та соціальної підтримки</w:t>
            </w:r>
          </w:p>
        </w:tc>
        <w:tc>
          <w:tcPr>
            <w:tcW w:w="9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e21"/>
              <w:spacing w:before="0" w:after="200"/>
              <w:ind w:right="63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57" w:right="113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Надання консультацій, допомога у зборі і оформленні документів, направлення на розгляд відповідної комісії по встановлення статусу та видачі посвідчень учасникам війни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57"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Поновлення посвідчення учасникам бойових дій замість непридатного/втраченого та у разі зміни особистих даних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57" w:after="0"/>
              <w:ind w:left="-69" w:right="34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Позбавлення статусу учасника бойових дій, учасника війни за заявою особи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57" w:after="0"/>
              <w:ind w:left="-69" w:right="34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Видача листів-талонів на право одержання проїзних квитків з 50-відсотковою знижкою терміном дії з 2022-2026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57" w:after="0"/>
              <w:ind w:left="-69" w:right="34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Видача посвідчень членам сімей зниклого безвісти військовослужбовця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57" w:after="0"/>
              <w:ind w:left="-69" w:right="34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Оформлення та видача посвідчень члена сім’ї та дитини військовослужбовця, який загинув (помер) під час проходження військової служби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Надання консультацій, допомога у зборі і оформленні документів, направлення на розгляд відповідної комісії по встановлення статусу та видачі посвідчень учасникам бойових дій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Поховання з військовими почестями загиблих військовослужбовців,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організація та проведення військового поховального ритуалу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Сприяння у підготовці і оформленні документів та направлення на ВЛК для встановлення причинного зв’язку захворювань, травм, поранень, контузій, каліцтв з військовою службою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69" w:right="34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0213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hd w:fill="FFFFFF" w:val="clear"/>
                <w:lang w:val="ru-RU"/>
              </w:rPr>
              <w:t>Бюджетна установа «Український ветеранський фонд»</w:t>
            </w:r>
          </w:p>
        </w:tc>
        <w:tc>
          <w:tcPr>
            <w:tcW w:w="9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2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20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13" w:right="-57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одноразової фінансової допомоги у створенні належних умов для ведення підприємницької або незалежної професійної діяльності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13" w:right="-57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0213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Style21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hd w:fill="FFFFFF" w:val="clear"/>
              </w:rPr>
              <w:t>Управління з питань учасників АТО Дніпропетровської обласної військової адміністрації</w:t>
            </w:r>
          </w:p>
        </w:tc>
        <w:tc>
          <w:tcPr>
            <w:tcW w:w="9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e21"/>
              <w:spacing w:before="0"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right="113" w:hanging="0"/>
              <w:jc w:val="both"/>
              <w:rPr/>
            </w:pPr>
            <w:r>
              <w:rPr>
                <w:color w:val="000000"/>
              </w:rPr>
              <w:t>Навчальні курси з іноземних мов та інформаційних технологій в рамках дії заходів Комплексної програми з соціальної підтримки, реабілітації осіб, які брали безпосередню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членів їхніх сімей у Дніпропетровській області на 2020 – 2025 роки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right="113" w:hanging="0"/>
              <w:jc w:val="both"/>
              <w:rPr/>
            </w:pPr>
            <w:r>
              <w:rPr>
                <w:color w:val="000000"/>
              </w:rPr>
              <w:t>Організація культурно-масових заходів, масових спортивних, фізкультурно-оздоровчих та інших реабілітаційних заходів, в рамках дії заходів Комплексної програми з соціальної підтримки, реабілітації осіб, які брали безпосередню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членів їхніх сімей у Дніпропетровській області на 2020 – 2025 роки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16"/>
              <w:spacing w:before="0" w:after="0"/>
              <w:ind w:right="113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0213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</w:rPr>
              <w:t>Дніпропетровське обласне відділення Фонду соціального захисту осіб з інвалідністю</w:t>
            </w:r>
          </w:p>
        </w:tc>
        <w:tc>
          <w:tcPr>
            <w:tcW w:w="9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Виплата грошової компенсації вартості за самостійно придбані засоби реабілітації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57" w:right="113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113" w:hang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00119</w:t>
            </w:r>
          </w:p>
        </w:tc>
      </w:tr>
      <w:tr>
        <w:trPr>
          <w:trHeight w:val="260" w:hRule="atLeast"/>
        </w:trPr>
        <w:tc>
          <w:tcPr>
            <w:tcW w:w="10213" w:type="dxa"/>
            <w:gridSpan w:val="5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</w:rPr>
              <w:t>Дніпропетровський обласний центр зайнятості (філії та їх структурні підрозділи)</w:t>
            </w:r>
          </w:p>
        </w:tc>
        <w:tc>
          <w:tcPr>
            <w:tcW w:w="9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ваучерів для підтримання конкурентоспроможності деяких категорій громадян на ринку праці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Інформування про додаткові гарантії сприяння працевлаштуванню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мікрогрантів на створення або розвиток власного бізнесу в рамках державної програми “Є-Робота”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Єдиний портал вакансій – </w:t>
            </w:r>
            <w:hyperlink r:id="rId2">
              <w:r>
                <w:rPr>
                  <w:rStyle w:val="Style14"/>
                  <w:rFonts w:ascii="Times New Roman" w:hAnsi="Times New Roman"/>
                  <w:color w:val="000000"/>
                  <w:sz w:val="24"/>
                  <w:szCs w:val="24"/>
                </w:rPr>
                <w:t>http://jobportal.dcz.gov.ua/</w:t>
              </w:r>
            </w:hyperlink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Професійна консультація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Професійна підготовка, перепідготовка та підвищення кваліфікації зареєстрованих безробітних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безробітних у службі зайнятості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595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center" w:pos="4153" w:leader="none"/>
                <w:tab w:val="right" w:pos="8306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608" w:type="dxa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Інформування про соціальні послуги служби зайнятості та консультування щодо механізму реєстрації на веб-сайті державної служби зайнятості</w:t>
            </w:r>
          </w:p>
        </w:tc>
        <w:tc>
          <w:tcPr>
            <w:tcW w:w="911" w:type="dxa"/>
            <w:gridSpan w:val="3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3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sectPr>
      <w:type w:val="nextPage"/>
      <w:pgSz w:w="11906" w:h="16838"/>
      <w:pgMar w:left="705" w:right="572" w:header="0" w:top="851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c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3" w:customStyle="1">
    <w:name w:val="Heading 3"/>
    <w:basedOn w:val="Style15"/>
    <w:next w:val="Style16"/>
    <w:qFormat/>
    <w:rsid w:val="008c3238"/>
    <w:pPr>
      <w:numPr>
        <w:ilvl w:val="2"/>
        <w:numId w:val="1"/>
      </w:numPr>
      <w:spacing w:before="140" w:after="120"/>
      <w:outlineLvl w:val="2"/>
    </w:pPr>
    <w:rPr>
      <w:rFonts w:ascii="Liberation Serif;Times New Roma" w:hAnsi="Liberation Serif;Times New Roma" w:eastAsia="NSimSun" w:cs="Lucida San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semiHidden/>
    <w:qFormat/>
    <w:rsid w:val="00f71caf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HTML" w:customStyle="1">
    <w:name w:val="Стандартный HTML Знак"/>
    <w:basedOn w:val="DefaultParagraphFont"/>
    <w:qFormat/>
    <w:rsid w:val="00666c15"/>
    <w:rPr>
      <w:rFonts w:ascii="Courier New" w:hAnsi="Courier New" w:eastAsia="Times New Roman" w:cs="Courier New"/>
      <w:sz w:val="20"/>
      <w:szCs w:val="20"/>
      <w:lang w:val="uk-UA" w:eastAsia="zh-CN"/>
    </w:rPr>
  </w:style>
  <w:style w:type="character" w:styleId="1" w:customStyle="1">
    <w:name w:val="Строгий1"/>
    <w:qFormat/>
    <w:rsid w:val="008c3238"/>
    <w:rPr>
      <w:b/>
      <w:bCs/>
    </w:rPr>
  </w:style>
  <w:style w:type="character" w:styleId="WW8Num2z0" w:customStyle="1">
    <w:name w:val="WW8Num2z0"/>
    <w:qFormat/>
    <w:rsid w:val="008c3238"/>
    <w:rPr/>
  </w:style>
  <w:style w:type="character" w:styleId="WW8Num2z1" w:customStyle="1">
    <w:name w:val="WW8Num2z1"/>
    <w:qFormat/>
    <w:rsid w:val="008c3238"/>
    <w:rPr/>
  </w:style>
  <w:style w:type="character" w:styleId="WW8Num2z2" w:customStyle="1">
    <w:name w:val="WW8Num2z2"/>
    <w:qFormat/>
    <w:rsid w:val="008c3238"/>
    <w:rPr/>
  </w:style>
  <w:style w:type="character" w:styleId="WW8Num2z3" w:customStyle="1">
    <w:name w:val="WW8Num2z3"/>
    <w:qFormat/>
    <w:rsid w:val="008c3238"/>
    <w:rPr/>
  </w:style>
  <w:style w:type="character" w:styleId="WW8Num2z4" w:customStyle="1">
    <w:name w:val="WW8Num2z4"/>
    <w:qFormat/>
    <w:rsid w:val="008c3238"/>
    <w:rPr/>
  </w:style>
  <w:style w:type="character" w:styleId="WW8Num2z5" w:customStyle="1">
    <w:name w:val="WW8Num2z5"/>
    <w:qFormat/>
    <w:rsid w:val="008c3238"/>
    <w:rPr/>
  </w:style>
  <w:style w:type="character" w:styleId="WW8Num2z6" w:customStyle="1">
    <w:name w:val="WW8Num2z6"/>
    <w:qFormat/>
    <w:rsid w:val="008c3238"/>
    <w:rPr/>
  </w:style>
  <w:style w:type="character" w:styleId="WW8Num2z7" w:customStyle="1">
    <w:name w:val="WW8Num2z7"/>
    <w:qFormat/>
    <w:rsid w:val="008c3238"/>
    <w:rPr/>
  </w:style>
  <w:style w:type="character" w:styleId="WW8Num2z8" w:customStyle="1">
    <w:name w:val="WW8Num2z8"/>
    <w:qFormat/>
    <w:rsid w:val="008c3238"/>
    <w:rPr/>
  </w:style>
  <w:style w:type="character" w:styleId="Style14">
    <w:name w:val="Гіперпосилання"/>
    <w:rsid w:val="00ce56ff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af532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nhideWhenUsed/>
    <w:rsid w:val="00f71caf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af532c"/>
    <w:pPr/>
    <w:rPr>
      <w:rFonts w:cs="Arial"/>
    </w:rPr>
  </w:style>
  <w:style w:type="paragraph" w:styleId="Style18" w:customStyle="1">
    <w:name w:val="Caption"/>
    <w:basedOn w:val="Normal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af532c"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8c3238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c5833"/>
    <w:pPr>
      <w:widowControl/>
      <w:suppressAutoHyphens w:val="true"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qFormat/>
    <w:rsid w:val="008c3238"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8"/>
      <w:szCs w:val="24"/>
    </w:rPr>
  </w:style>
  <w:style w:type="paragraph" w:styleId="21" w:customStyle="1">
    <w:name w:val="Основной текст 21"/>
    <w:basedOn w:val="Normal"/>
    <w:qFormat/>
    <w:rsid w:val="00f71caf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0" w:customStyle="1">
    <w:name w:val="Абзац списку"/>
    <w:basedOn w:val="Normal"/>
    <w:qFormat/>
    <w:rsid w:val="00f71caf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HTMLPreformatted">
    <w:name w:val="HTML Preformatted"/>
    <w:basedOn w:val="Normal"/>
    <w:qFormat/>
    <w:rsid w:val="00666c15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1" w:customStyle="1">
    <w:name w:val="Вміст таблиці"/>
    <w:basedOn w:val="Normal"/>
    <w:qFormat/>
    <w:rsid w:val="008c3238"/>
    <w:pPr>
      <w:suppressLineNumbers/>
    </w:pPr>
    <w:rPr/>
  </w:style>
  <w:style w:type="paragraph" w:styleId="Style22" w:customStyle="1">
    <w:name w:val="Заголовок таблиці"/>
    <w:basedOn w:val="Style21"/>
    <w:qFormat/>
    <w:rsid w:val="008c3238"/>
    <w:pPr>
      <w:jc w:val="center"/>
    </w:pPr>
    <w:rPr>
      <w:b/>
      <w:bCs/>
    </w:rPr>
  </w:style>
  <w:style w:type="paragraph" w:styleId="Style23" w:customStyle="1">
    <w:name w:val="Нормальний текст"/>
    <w:basedOn w:val="Normal"/>
    <w:qFormat/>
    <w:rsid w:val="008c3238"/>
    <w:pPr>
      <w:spacing w:before="120" w:after="0"/>
      <w:ind w:firstLine="567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8c323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jobportal.dcz.gov.ua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57878-E00F-449B-8C36-AA108072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Application>LibreOffice/6.3.3.2$Windows_x86 LibreOffice_project/a64200df03143b798afd1ec74a12ab50359878ed</Application>
  <Pages>4</Pages>
  <Words>1561</Words>
  <Characters>10974</Characters>
  <CharactersWithSpaces>12432</CharactersWithSpaces>
  <Paragraphs>129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2019-07-31T06:28:00Z</dcterms:created>
  <dc:creator>User</dc:creator>
  <dc:description/>
  <dc:language>uk-UA</dc:language>
  <cp:lastModifiedBy/>
  <cp:lastPrinted>2022-02-21T10:49:00Z</cp:lastPrinted>
  <dcterms:modified xsi:type="dcterms:W3CDTF">2023-12-15T08:42:29Z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