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EA10" w14:textId="77777777" w:rsidR="00BD49A7" w:rsidRPr="00BD49A7" w:rsidRDefault="00BD49A7" w:rsidP="00BD49A7">
      <w:pPr>
        <w:shd w:val="clear" w:color="auto" w:fill="FFFFFF"/>
        <w:spacing w:after="0" w:line="240" w:lineRule="auto"/>
        <w:ind w:firstLine="550"/>
        <w:jc w:val="center"/>
        <w:rPr>
          <w:rFonts w:ascii="Times New Roman" w:eastAsia="Times New Roman" w:hAnsi="Times New Roman" w:cs="Times New Roman"/>
          <w:b/>
          <w:bCs/>
          <w:color w:val="333333"/>
          <w:sz w:val="27"/>
          <w:szCs w:val="27"/>
          <w:bdr w:val="none" w:sz="0" w:space="0" w:color="auto" w:frame="1"/>
          <w:shd w:val="clear" w:color="auto" w:fill="FFFFFF"/>
          <w:lang w:val="uk-UA" w:eastAsia="ru-RU"/>
        </w:rPr>
      </w:pPr>
      <w:r w:rsidRPr="00BD49A7">
        <w:rPr>
          <w:rFonts w:ascii="Times New Roman" w:eastAsia="Times New Roman" w:hAnsi="Times New Roman" w:cs="Times New Roman"/>
          <w:b/>
          <w:bCs/>
          <w:color w:val="333333"/>
          <w:sz w:val="27"/>
          <w:szCs w:val="27"/>
          <w:bdr w:val="none" w:sz="0" w:space="0" w:color="auto" w:frame="1"/>
          <w:shd w:val="clear" w:color="auto" w:fill="FFFFFF"/>
          <w:lang w:val="uk-UA" w:eastAsia="ru-RU"/>
        </w:rPr>
        <w:t>НАВЧАЛЬНИЙ ЦЕНТР ПО ПІДГОТОВЦІ, ПЕРЕПІДГОТОВЦІ</w:t>
      </w:r>
    </w:p>
    <w:p w14:paraId="1766754D" w14:textId="6074592D" w:rsidR="00BD49A7" w:rsidRPr="00BD49A7" w:rsidRDefault="00BD49A7" w:rsidP="00BD49A7">
      <w:pPr>
        <w:shd w:val="clear" w:color="auto" w:fill="FFFFFF"/>
        <w:spacing w:after="0" w:line="240" w:lineRule="auto"/>
        <w:ind w:firstLine="550"/>
        <w:jc w:val="center"/>
        <w:rPr>
          <w:rFonts w:ascii="Times New Roman" w:eastAsia="Times New Roman" w:hAnsi="Times New Roman" w:cs="Times New Roman"/>
          <w:b/>
          <w:bCs/>
          <w:color w:val="333333"/>
          <w:sz w:val="27"/>
          <w:szCs w:val="27"/>
          <w:bdr w:val="none" w:sz="0" w:space="0" w:color="auto" w:frame="1"/>
          <w:shd w:val="clear" w:color="auto" w:fill="FFFFFF"/>
          <w:lang w:val="uk-UA" w:eastAsia="ru-RU"/>
        </w:rPr>
      </w:pPr>
      <w:r w:rsidRPr="00BD49A7">
        <w:rPr>
          <w:rFonts w:ascii="Times New Roman" w:eastAsia="Times New Roman" w:hAnsi="Times New Roman" w:cs="Times New Roman"/>
          <w:b/>
          <w:bCs/>
          <w:color w:val="333333"/>
          <w:sz w:val="27"/>
          <w:szCs w:val="27"/>
          <w:bdr w:val="none" w:sz="0" w:space="0" w:color="auto" w:frame="1"/>
          <w:shd w:val="clear" w:color="auto" w:fill="FFFFFF"/>
          <w:lang w:val="uk-UA" w:eastAsia="ru-RU"/>
        </w:rPr>
        <w:t>та ПІДВИЩЕННЮ КВАЛІФІКАЦІЇ КАДРІВ</w:t>
      </w:r>
    </w:p>
    <w:p w14:paraId="37B9F06C" w14:textId="5B138872" w:rsidR="004F2E49" w:rsidRPr="004F2E49" w:rsidRDefault="004F2E49" w:rsidP="004F2E49">
      <w:pPr>
        <w:shd w:val="clear" w:color="auto" w:fill="FFFFFF"/>
        <w:spacing w:after="0" w:line="240" w:lineRule="auto"/>
        <w:ind w:firstLine="550"/>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 xml:space="preserve">З метою підтримки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Навчальний центр по підготовці, перепідготовці та підвищенню кваліфікації кадрів (далі – Навчальний центр) запрошує на професійну підготовку та/або перепідготовку цільової групи на робітничі професії, що користуються попитом на ринку праці України (розташований за </w:t>
      </w:r>
      <w:proofErr w:type="spellStart"/>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адресою</w:t>
      </w:r>
      <w:proofErr w:type="spellEnd"/>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 вул. Київська, 113, м. Біла Церква, 09109, Київська область)</w:t>
      </w:r>
    </w:p>
    <w:p w14:paraId="73494117" w14:textId="77777777" w:rsidR="004F2E49" w:rsidRPr="004F2E49" w:rsidRDefault="004F2E49" w:rsidP="004F2E49">
      <w:pPr>
        <w:shd w:val="clear" w:color="auto" w:fill="FFFFFF"/>
        <w:spacing w:after="0" w:line="240" w:lineRule="auto"/>
        <w:ind w:firstLine="567"/>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lang w:val="uk-UA" w:eastAsia="ru-RU"/>
        </w:rPr>
        <w:t xml:space="preserve">Навчальний центр є </w:t>
      </w:r>
      <w:proofErr w:type="spellStart"/>
      <w:r w:rsidRPr="004F2E49">
        <w:rPr>
          <w:rFonts w:ascii="Times New Roman" w:eastAsia="Times New Roman" w:hAnsi="Times New Roman" w:cs="Times New Roman"/>
          <w:color w:val="333333"/>
          <w:sz w:val="27"/>
          <w:szCs w:val="27"/>
          <w:bdr w:val="none" w:sz="0" w:space="0" w:color="auto" w:frame="1"/>
          <w:lang w:val="uk-UA" w:eastAsia="ru-RU"/>
        </w:rPr>
        <w:t>професійно</w:t>
      </w:r>
      <w:proofErr w:type="spellEnd"/>
      <w:r w:rsidRPr="004F2E49">
        <w:rPr>
          <w:rFonts w:ascii="Times New Roman" w:eastAsia="Times New Roman" w:hAnsi="Times New Roman" w:cs="Times New Roman"/>
          <w:color w:val="333333"/>
          <w:sz w:val="27"/>
          <w:szCs w:val="27"/>
          <w:bdr w:val="none" w:sz="0" w:space="0" w:color="auto" w:frame="1"/>
          <w:lang w:val="uk-UA" w:eastAsia="ru-RU"/>
        </w:rPr>
        <w:t xml:space="preserve"> (професійно-технічним) навчальним закладом, який проводить свою освітню діяльність у трьох формах, а саме: підготовку, перепідготовку та/або підвищення кваліфікації робітничих кадрів </w:t>
      </w: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за такими професіями, як: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тракторист,</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автогрейдера,</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екскаватора</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котка самохідного з рівними вальцями</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укладача асфальтобетону,</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бульдозера</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машиніст змішувача асфальтобетону пересувного,</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 xml:space="preserve">машиніст </w:t>
      </w:r>
      <w:proofErr w:type="spellStart"/>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дорожньо</w:t>
      </w:r>
      <w:proofErr w:type="spellEnd"/>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-будівельних машин</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b/>
          <w:bCs/>
          <w:color w:val="333333"/>
          <w:sz w:val="27"/>
          <w:szCs w:val="27"/>
          <w:u w:val="single"/>
          <w:bdr w:val="none" w:sz="0" w:space="0" w:color="auto" w:frame="1"/>
          <w:shd w:val="clear" w:color="auto" w:fill="FFFFFF"/>
          <w:lang w:val="uk-UA" w:eastAsia="ru-RU"/>
        </w:rPr>
        <w:t>водій навантажувача, електрогазозварник,</w:t>
      </w:r>
      <w:r w:rsidRPr="004F2E49">
        <w:rPr>
          <w:rFonts w:ascii="Times New Roman" w:eastAsia="Times New Roman" w:hAnsi="Times New Roman" w:cs="Times New Roman"/>
          <w:b/>
          <w:bCs/>
          <w:color w:val="333333"/>
          <w:sz w:val="27"/>
          <w:szCs w:val="27"/>
          <w:bdr w:val="none" w:sz="0" w:space="0" w:color="auto" w:frame="1"/>
          <w:shd w:val="clear" w:color="auto" w:fill="FFFFFF"/>
          <w:lang w:val="uk-UA" w:eastAsia="ru-RU"/>
        </w:rPr>
        <w:t> </w:t>
      </w: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а також </w:t>
      </w:r>
      <w:r w:rsidRPr="004F2E49">
        <w:rPr>
          <w:rFonts w:ascii="Times New Roman" w:eastAsia="Times New Roman" w:hAnsi="Times New Roman" w:cs="Times New Roman"/>
          <w:color w:val="333333"/>
          <w:sz w:val="27"/>
          <w:szCs w:val="27"/>
          <w:bdr w:val="none" w:sz="0" w:space="0" w:color="auto" w:frame="1"/>
          <w:lang w:val="uk-UA" w:eastAsia="ru-RU"/>
        </w:rPr>
        <w:t>водіїв транспортних засобів категорії </w:t>
      </w:r>
      <w:r w:rsidRPr="004F2E49">
        <w:rPr>
          <w:rFonts w:ascii="Times New Roman" w:eastAsia="Times New Roman" w:hAnsi="Times New Roman" w:cs="Times New Roman"/>
          <w:b/>
          <w:bCs/>
          <w:color w:val="333333"/>
          <w:sz w:val="27"/>
          <w:szCs w:val="27"/>
          <w:u w:val="single"/>
          <w:bdr w:val="none" w:sz="0" w:space="0" w:color="auto" w:frame="1"/>
          <w:lang w:val="uk-UA" w:eastAsia="ru-RU"/>
        </w:rPr>
        <w:t>«А», «А1», «В», «С», «С1», «СЕ», та «D», «D1».</w:t>
      </w:r>
    </w:p>
    <w:p w14:paraId="5C52F1BC" w14:textId="77777777" w:rsidR="004F2E49" w:rsidRPr="004F2E49" w:rsidRDefault="004F2E49" w:rsidP="004F2E49">
      <w:pPr>
        <w:shd w:val="clear" w:color="auto" w:fill="FFFFFF"/>
        <w:spacing w:after="0" w:line="240" w:lineRule="auto"/>
        <w:ind w:left="135" w:firstLine="567"/>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lang w:val="uk-UA" w:eastAsia="ru-RU"/>
        </w:rPr>
        <w:t>Відповідно до Закону України «</w:t>
      </w:r>
      <w:r w:rsidRPr="004F2E49">
        <w:rPr>
          <w:rFonts w:ascii="Times New Roman" w:eastAsia="Times New Roman" w:hAnsi="Times New Roman" w:cs="Times New Roman"/>
          <w:color w:val="000000"/>
          <w:sz w:val="27"/>
          <w:szCs w:val="27"/>
          <w:bdr w:val="none" w:sz="0" w:space="0" w:color="auto" w:frame="1"/>
          <w:shd w:val="clear" w:color="auto" w:fill="FFFFFF"/>
          <w:lang w:val="uk-UA" w:eastAsia="ru-RU"/>
        </w:rPr>
        <w:t>Про статус ветеранів війни, гарантії їх соціального захисту</w:t>
      </w:r>
      <w:r w:rsidRPr="004F2E49">
        <w:rPr>
          <w:rFonts w:ascii="Times New Roman" w:eastAsia="Times New Roman" w:hAnsi="Times New Roman" w:cs="Times New Roman"/>
          <w:color w:val="333333"/>
          <w:sz w:val="27"/>
          <w:szCs w:val="27"/>
          <w:bdr w:val="none" w:sz="0" w:space="0" w:color="auto" w:frame="1"/>
          <w:lang w:val="uk-UA" w:eastAsia="ru-RU"/>
        </w:rPr>
        <w:t>» Навчальний центр пропонує здійснювати професійну адаптацію за наведеними вище професіями шляхом, первинної професійної підготовки, перепідготовки та підвищення кваліфікації з урахуванням навичок, умінь та побажань отримувачів послуги, за результатами успішного завершення повного курсу навчання</w:t>
      </w: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 особі, яка отримала послугу видається </w:t>
      </w:r>
      <w:r w:rsidRPr="004F2E49">
        <w:rPr>
          <w:rFonts w:ascii="Times New Roman" w:eastAsia="Times New Roman" w:hAnsi="Times New Roman" w:cs="Times New Roman"/>
          <w:color w:val="333333"/>
          <w:sz w:val="27"/>
          <w:szCs w:val="27"/>
          <w:bdr w:val="none" w:sz="0" w:space="0" w:color="auto" w:frame="1"/>
          <w:lang w:val="uk-UA" w:eastAsia="ru-RU"/>
        </w:rPr>
        <w:t>документ державного зразка.</w:t>
      </w:r>
    </w:p>
    <w:p w14:paraId="7510A62A" w14:textId="77777777" w:rsidR="004F2E49" w:rsidRPr="004F2E49" w:rsidRDefault="004F2E49" w:rsidP="004F2E49">
      <w:pPr>
        <w:shd w:val="clear" w:color="auto" w:fill="FFFFFF"/>
        <w:spacing w:after="0" w:line="240" w:lineRule="auto"/>
        <w:ind w:left="135" w:firstLine="567"/>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lang w:val="uk-UA" w:eastAsia="ru-RU"/>
        </w:rPr>
        <w:t xml:space="preserve">Підготовка за робітничими професіями, а саме машиністів </w:t>
      </w:r>
      <w:proofErr w:type="spellStart"/>
      <w:r w:rsidRPr="004F2E49">
        <w:rPr>
          <w:rFonts w:ascii="Times New Roman" w:eastAsia="Times New Roman" w:hAnsi="Times New Roman" w:cs="Times New Roman"/>
          <w:color w:val="333333"/>
          <w:sz w:val="27"/>
          <w:szCs w:val="27"/>
          <w:bdr w:val="none" w:sz="0" w:space="0" w:color="auto" w:frame="1"/>
          <w:lang w:val="uk-UA" w:eastAsia="ru-RU"/>
        </w:rPr>
        <w:t>дорожньо</w:t>
      </w:r>
      <w:proofErr w:type="spellEnd"/>
      <w:r w:rsidRPr="004F2E49">
        <w:rPr>
          <w:rFonts w:ascii="Times New Roman" w:eastAsia="Times New Roman" w:hAnsi="Times New Roman" w:cs="Times New Roman"/>
          <w:color w:val="333333"/>
          <w:sz w:val="27"/>
          <w:szCs w:val="27"/>
          <w:bdr w:val="none" w:sz="0" w:space="0" w:color="auto" w:frame="1"/>
          <w:lang w:val="uk-UA" w:eastAsia="ru-RU"/>
        </w:rPr>
        <w:t>-будівельної техніки триває від 3,5 місяців до 6,5 місяців, відповідно вартість навчання складає від 9200 гривень до 14300 гривень в залежності від обраної професії (</w:t>
      </w:r>
      <w:r w:rsidRPr="004F2E49">
        <w:rPr>
          <w:rFonts w:ascii="Times New Roman" w:eastAsia="Times New Roman" w:hAnsi="Times New Roman" w:cs="Times New Roman"/>
          <w:i/>
          <w:iCs/>
          <w:color w:val="333333"/>
          <w:sz w:val="27"/>
          <w:szCs w:val="27"/>
          <w:u w:val="single"/>
          <w:bdr w:val="none" w:sz="0" w:space="0" w:color="auto" w:frame="1"/>
          <w:lang w:val="uk-UA" w:eastAsia="ru-RU"/>
        </w:rPr>
        <w:t>вартість вказана без урахування витрат на паливно-мастильні матеріали).</w:t>
      </w:r>
    </w:p>
    <w:p w14:paraId="1AC3968A" w14:textId="77777777" w:rsidR="004F2E49" w:rsidRPr="004F2E49" w:rsidRDefault="004F2E49" w:rsidP="004F2E49">
      <w:pPr>
        <w:shd w:val="clear" w:color="auto" w:fill="FFFFFF"/>
        <w:spacing w:after="0" w:line="240" w:lineRule="auto"/>
        <w:ind w:left="135" w:firstLine="567"/>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lang w:val="uk-UA" w:eastAsia="ru-RU"/>
        </w:rPr>
        <w:t>Навчання на водіїв транспортних засобів категорії «В», «С», «СЕ», та «D» триває від 11 до 16 тижнів в залежності від категорії навчання, відповідно вартість навчання складає від 7659 гривень до 13721 гривень в залежності від обраної категорії навчання (</w:t>
      </w:r>
      <w:r w:rsidRPr="004F2E49">
        <w:rPr>
          <w:rFonts w:ascii="Times New Roman" w:eastAsia="Times New Roman" w:hAnsi="Times New Roman" w:cs="Times New Roman"/>
          <w:i/>
          <w:iCs/>
          <w:color w:val="333333"/>
          <w:sz w:val="27"/>
          <w:szCs w:val="27"/>
          <w:u w:val="single"/>
          <w:bdr w:val="none" w:sz="0" w:space="0" w:color="auto" w:frame="1"/>
          <w:lang w:val="uk-UA" w:eastAsia="ru-RU"/>
        </w:rPr>
        <w:t>вартість вказана з урахуванням витрат на паливно-мастильні матеріали</w:t>
      </w:r>
      <w:r w:rsidRPr="004F2E49">
        <w:rPr>
          <w:rFonts w:ascii="Times New Roman" w:eastAsia="Times New Roman" w:hAnsi="Times New Roman" w:cs="Times New Roman"/>
          <w:i/>
          <w:iCs/>
          <w:color w:val="333333"/>
          <w:sz w:val="27"/>
          <w:szCs w:val="27"/>
          <w:bdr w:val="none" w:sz="0" w:space="0" w:color="auto" w:frame="1"/>
          <w:lang w:val="uk-UA" w:eastAsia="ru-RU"/>
        </w:rPr>
        <w:t>).</w:t>
      </w:r>
    </w:p>
    <w:p w14:paraId="5C72FA95" w14:textId="77777777" w:rsidR="004F2E49" w:rsidRPr="004F2E49" w:rsidRDefault="004F2E49" w:rsidP="004F2E49">
      <w:pPr>
        <w:shd w:val="clear" w:color="auto" w:fill="FFFFFF"/>
        <w:spacing w:after="0" w:line="240" w:lineRule="auto"/>
        <w:ind w:left="135" w:firstLine="567"/>
        <w:jc w:val="both"/>
        <w:rPr>
          <w:rFonts w:ascii="Arial" w:eastAsia="Times New Roman" w:hAnsi="Arial" w:cs="Arial"/>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lang w:val="uk-UA" w:eastAsia="ru-RU"/>
        </w:rPr>
        <w:t>Для проживання іногородніх слухачів є гуртожиток. До послуг мешканців гуртожитку обладнані кімнати для самопідготовки та відпочинку, кімнати гігієни і кімнати для прийняття їжі, вартість проживання за місяць з урахуванням комунальних платежів складає від 1300 гривень за 1 ліжко-місце до 3800 гривень за кімнату площею 20 м2.</w:t>
      </w:r>
    </w:p>
    <w:p w14:paraId="3C7999FC" w14:textId="77777777" w:rsidR="00913030" w:rsidRDefault="00913030" w:rsidP="004F2E49">
      <w:pPr>
        <w:shd w:val="clear" w:color="auto" w:fill="FFFFFF"/>
        <w:spacing w:after="0" w:line="240" w:lineRule="auto"/>
        <w:ind w:firstLine="709"/>
        <w:jc w:val="center"/>
        <w:rPr>
          <w:rFonts w:ascii="Times New Roman" w:eastAsia="Times New Roman" w:hAnsi="Times New Roman" w:cs="Times New Roman"/>
          <w:b/>
          <w:bCs/>
          <w:color w:val="000000"/>
          <w:sz w:val="27"/>
          <w:szCs w:val="27"/>
          <w:bdr w:val="none" w:sz="0" w:space="0" w:color="auto" w:frame="1"/>
          <w:lang w:val="uk-UA" w:eastAsia="ru-RU"/>
        </w:rPr>
      </w:pPr>
    </w:p>
    <w:p w14:paraId="67159ED3" w14:textId="77777777" w:rsidR="00913030" w:rsidRDefault="00913030" w:rsidP="004F2E49">
      <w:pPr>
        <w:shd w:val="clear" w:color="auto" w:fill="FFFFFF"/>
        <w:spacing w:after="0" w:line="240" w:lineRule="auto"/>
        <w:ind w:firstLine="709"/>
        <w:jc w:val="center"/>
        <w:rPr>
          <w:rFonts w:ascii="Times New Roman" w:eastAsia="Times New Roman" w:hAnsi="Times New Roman" w:cs="Times New Roman"/>
          <w:b/>
          <w:bCs/>
          <w:color w:val="000000"/>
          <w:sz w:val="27"/>
          <w:szCs w:val="27"/>
          <w:bdr w:val="none" w:sz="0" w:space="0" w:color="auto" w:frame="1"/>
          <w:lang w:val="uk-UA" w:eastAsia="ru-RU"/>
        </w:rPr>
      </w:pPr>
    </w:p>
    <w:p w14:paraId="61259ADA" w14:textId="77777777" w:rsidR="00913030" w:rsidRDefault="00913030" w:rsidP="004F2E49">
      <w:pPr>
        <w:shd w:val="clear" w:color="auto" w:fill="FFFFFF"/>
        <w:spacing w:after="0" w:line="240" w:lineRule="auto"/>
        <w:ind w:firstLine="709"/>
        <w:jc w:val="center"/>
        <w:rPr>
          <w:rFonts w:ascii="Times New Roman" w:eastAsia="Times New Roman" w:hAnsi="Times New Roman" w:cs="Times New Roman"/>
          <w:b/>
          <w:bCs/>
          <w:color w:val="000000"/>
          <w:sz w:val="27"/>
          <w:szCs w:val="27"/>
          <w:bdr w:val="none" w:sz="0" w:space="0" w:color="auto" w:frame="1"/>
          <w:lang w:val="uk-UA" w:eastAsia="ru-RU"/>
        </w:rPr>
      </w:pPr>
    </w:p>
    <w:p w14:paraId="2B87A634" w14:textId="77777777" w:rsidR="00913030" w:rsidRDefault="00913030" w:rsidP="004F2E49">
      <w:pPr>
        <w:shd w:val="clear" w:color="auto" w:fill="FFFFFF"/>
        <w:spacing w:after="0" w:line="240" w:lineRule="auto"/>
        <w:ind w:firstLine="709"/>
        <w:jc w:val="center"/>
        <w:rPr>
          <w:rFonts w:ascii="Times New Roman" w:eastAsia="Times New Roman" w:hAnsi="Times New Roman" w:cs="Times New Roman"/>
          <w:b/>
          <w:bCs/>
          <w:color w:val="000000"/>
          <w:sz w:val="27"/>
          <w:szCs w:val="27"/>
          <w:bdr w:val="none" w:sz="0" w:space="0" w:color="auto" w:frame="1"/>
          <w:lang w:val="uk-UA" w:eastAsia="ru-RU"/>
        </w:rPr>
      </w:pPr>
    </w:p>
    <w:p w14:paraId="420406C9" w14:textId="7AB276E2" w:rsidR="004F2E49" w:rsidRPr="004F2E49" w:rsidRDefault="004F2E49" w:rsidP="004F2E49">
      <w:pPr>
        <w:shd w:val="clear" w:color="auto" w:fill="FFFFFF"/>
        <w:spacing w:after="0" w:line="240" w:lineRule="auto"/>
        <w:ind w:firstLine="709"/>
        <w:jc w:val="center"/>
        <w:rPr>
          <w:rFonts w:ascii="Arial" w:eastAsia="Times New Roman" w:hAnsi="Arial" w:cs="Arial"/>
          <w:color w:val="333333"/>
          <w:sz w:val="21"/>
          <w:szCs w:val="21"/>
          <w:lang w:eastAsia="ru-RU"/>
        </w:rPr>
      </w:pPr>
      <w:r w:rsidRPr="004F2E49">
        <w:rPr>
          <w:rFonts w:ascii="Times New Roman" w:eastAsia="Times New Roman" w:hAnsi="Times New Roman" w:cs="Times New Roman"/>
          <w:b/>
          <w:bCs/>
          <w:color w:val="000000"/>
          <w:sz w:val="27"/>
          <w:szCs w:val="27"/>
          <w:bdr w:val="none" w:sz="0" w:space="0" w:color="auto" w:frame="1"/>
          <w:lang w:val="uk-UA" w:eastAsia="ru-RU"/>
        </w:rPr>
        <w:lastRenderedPageBreak/>
        <w:t>Слухачі професійно-технічного навчання</w:t>
      </w:r>
    </w:p>
    <w:p w14:paraId="2F853300" w14:textId="77777777" w:rsidR="004F2E49" w:rsidRPr="004F2E49" w:rsidRDefault="004F2E49" w:rsidP="004F2E49">
      <w:pPr>
        <w:shd w:val="clear" w:color="auto" w:fill="FFFFFF"/>
        <w:spacing w:after="0" w:line="240" w:lineRule="auto"/>
        <w:ind w:firstLine="709"/>
        <w:jc w:val="center"/>
        <w:rPr>
          <w:rFonts w:ascii="Arial" w:eastAsia="Times New Roman" w:hAnsi="Arial" w:cs="Arial"/>
          <w:color w:val="333333"/>
          <w:sz w:val="21"/>
          <w:szCs w:val="21"/>
          <w:lang w:eastAsia="ru-RU"/>
        </w:rPr>
      </w:pPr>
      <w:r w:rsidRPr="004F2E49">
        <w:rPr>
          <w:rFonts w:ascii="Times New Roman" w:eastAsia="Times New Roman" w:hAnsi="Times New Roman" w:cs="Times New Roman"/>
          <w:b/>
          <w:bCs/>
          <w:color w:val="000000"/>
          <w:sz w:val="27"/>
          <w:szCs w:val="27"/>
          <w:bdr w:val="none" w:sz="0" w:space="0" w:color="auto" w:frame="1"/>
          <w:lang w:val="uk-UA" w:eastAsia="ru-RU"/>
        </w:rPr>
        <w:t xml:space="preserve">(машиністи </w:t>
      </w:r>
      <w:proofErr w:type="spellStart"/>
      <w:r w:rsidRPr="004F2E49">
        <w:rPr>
          <w:rFonts w:ascii="Times New Roman" w:eastAsia="Times New Roman" w:hAnsi="Times New Roman" w:cs="Times New Roman"/>
          <w:b/>
          <w:bCs/>
          <w:color w:val="000000"/>
          <w:sz w:val="27"/>
          <w:szCs w:val="27"/>
          <w:bdr w:val="none" w:sz="0" w:space="0" w:color="auto" w:frame="1"/>
          <w:lang w:val="uk-UA" w:eastAsia="ru-RU"/>
        </w:rPr>
        <w:t>дорожньо</w:t>
      </w:r>
      <w:proofErr w:type="spellEnd"/>
      <w:r w:rsidRPr="004F2E49">
        <w:rPr>
          <w:rFonts w:ascii="Times New Roman" w:eastAsia="Times New Roman" w:hAnsi="Times New Roman" w:cs="Times New Roman"/>
          <w:b/>
          <w:bCs/>
          <w:color w:val="000000"/>
          <w:sz w:val="27"/>
          <w:szCs w:val="27"/>
          <w:bdr w:val="none" w:sz="0" w:space="0" w:color="auto" w:frame="1"/>
          <w:lang w:val="uk-UA" w:eastAsia="ru-RU"/>
        </w:rPr>
        <w:t>-будівельної техніки) для вступу подають наступні документи:</w:t>
      </w:r>
    </w:p>
    <w:p w14:paraId="240242A5"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Заява</w:t>
      </w:r>
    </w:p>
    <w:p w14:paraId="05C37DE6"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паспорта</w:t>
      </w:r>
    </w:p>
    <w:p w14:paraId="37C19EBF"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ідентифікаційного коду</w:t>
      </w:r>
    </w:p>
    <w:p w14:paraId="19F3D616"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Довідка про місце реєстрації</w:t>
      </w:r>
    </w:p>
    <w:p w14:paraId="3A68D585"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військового квитка</w:t>
      </w:r>
    </w:p>
    <w:p w14:paraId="62D42CC0"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документа про освіту</w:t>
      </w:r>
    </w:p>
    <w:p w14:paraId="00C5AF00"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Медична довідка для з відповідною відміткою</w:t>
      </w:r>
    </w:p>
    <w:p w14:paraId="3AD74008" w14:textId="77777777" w:rsidR="004F2E49" w:rsidRPr="004F2E49" w:rsidRDefault="004F2E49" w:rsidP="004F2E49">
      <w:pPr>
        <w:numPr>
          <w:ilvl w:val="0"/>
          <w:numId w:val="1"/>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3 фото розміром 3,5х4,5</w:t>
      </w:r>
    </w:p>
    <w:p w14:paraId="6EC0531D" w14:textId="77777777" w:rsidR="004F2E49" w:rsidRPr="004F2E49" w:rsidRDefault="004F2E49" w:rsidP="004F2E49">
      <w:pPr>
        <w:shd w:val="clear" w:color="auto" w:fill="FFFFFF"/>
        <w:spacing w:before="225" w:after="225" w:line="240" w:lineRule="auto"/>
        <w:rPr>
          <w:rFonts w:ascii="Arial" w:eastAsia="Times New Roman" w:hAnsi="Arial" w:cs="Arial"/>
          <w:color w:val="333333"/>
          <w:sz w:val="21"/>
          <w:szCs w:val="21"/>
          <w:lang w:eastAsia="ru-RU"/>
        </w:rPr>
      </w:pPr>
      <w:r w:rsidRPr="004F2E49">
        <w:rPr>
          <w:rFonts w:ascii="Arial" w:eastAsia="Times New Roman" w:hAnsi="Arial" w:cs="Arial"/>
          <w:color w:val="333333"/>
          <w:sz w:val="21"/>
          <w:szCs w:val="21"/>
          <w:lang w:eastAsia="ru-RU"/>
        </w:rPr>
        <w:t> </w:t>
      </w:r>
    </w:p>
    <w:p w14:paraId="63416D87" w14:textId="77777777" w:rsidR="004F2E49" w:rsidRPr="004F2E49" w:rsidRDefault="004F2E49" w:rsidP="004F2E49">
      <w:pPr>
        <w:shd w:val="clear" w:color="auto" w:fill="FFFFFF"/>
        <w:spacing w:after="0" w:line="240" w:lineRule="auto"/>
        <w:ind w:left="-570"/>
        <w:jc w:val="center"/>
        <w:rPr>
          <w:rFonts w:ascii="Arial" w:eastAsia="Times New Roman" w:hAnsi="Arial" w:cs="Arial"/>
          <w:color w:val="333333"/>
          <w:sz w:val="21"/>
          <w:szCs w:val="21"/>
          <w:lang w:eastAsia="ru-RU"/>
        </w:rPr>
      </w:pPr>
      <w:r w:rsidRPr="004F2E49">
        <w:rPr>
          <w:rFonts w:ascii="Times New Roman" w:eastAsia="Times New Roman" w:hAnsi="Times New Roman" w:cs="Times New Roman"/>
          <w:b/>
          <w:bCs/>
          <w:color w:val="000000"/>
          <w:sz w:val="27"/>
          <w:szCs w:val="27"/>
          <w:bdr w:val="none" w:sz="0" w:space="0" w:color="auto" w:frame="1"/>
          <w:lang w:val="uk-UA" w:eastAsia="ru-RU"/>
        </w:rPr>
        <w:t>Слухачі курсів навчання водіїв для вступу подають наступні документи:</w:t>
      </w:r>
    </w:p>
    <w:p w14:paraId="6013C6C2"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Заява</w:t>
      </w:r>
    </w:p>
    <w:p w14:paraId="71BCDDD6"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паспорта</w:t>
      </w:r>
    </w:p>
    <w:p w14:paraId="75974104"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Копія ідентифікаційного коду</w:t>
      </w:r>
    </w:p>
    <w:p w14:paraId="46A63468"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Довідка про місце реєстрації</w:t>
      </w:r>
    </w:p>
    <w:p w14:paraId="713560A8"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Медична довідка для водіїв</w:t>
      </w:r>
    </w:p>
    <w:p w14:paraId="27C9F5EF" w14:textId="77777777" w:rsidR="004F2E49" w:rsidRPr="004F2E49" w:rsidRDefault="004F2E49" w:rsidP="004F2E49">
      <w:pPr>
        <w:numPr>
          <w:ilvl w:val="0"/>
          <w:numId w:val="2"/>
        </w:numPr>
        <w:shd w:val="clear" w:color="auto" w:fill="FFFFFF"/>
        <w:spacing w:after="0" w:line="240" w:lineRule="auto"/>
        <w:ind w:left="945" w:right="225"/>
        <w:rPr>
          <w:rFonts w:ascii="Arial" w:eastAsia="Times New Roman" w:hAnsi="Arial" w:cs="Arial"/>
          <w:color w:val="333333"/>
          <w:sz w:val="21"/>
          <w:szCs w:val="21"/>
          <w:lang w:eastAsia="ru-RU"/>
        </w:rPr>
      </w:pPr>
      <w:r w:rsidRPr="004F2E49">
        <w:rPr>
          <w:rFonts w:ascii="Times New Roman" w:eastAsia="Times New Roman" w:hAnsi="Times New Roman" w:cs="Times New Roman"/>
          <w:color w:val="000000"/>
          <w:sz w:val="27"/>
          <w:szCs w:val="27"/>
          <w:bdr w:val="none" w:sz="0" w:space="0" w:color="auto" w:frame="1"/>
          <w:lang w:val="uk-UA" w:eastAsia="ru-RU"/>
        </w:rPr>
        <w:t>3 фото розміром 3,5х4,5</w:t>
      </w:r>
    </w:p>
    <w:p w14:paraId="09EC90B1"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333333"/>
          <w:sz w:val="21"/>
          <w:szCs w:val="21"/>
          <w:lang w:eastAsia="ru-RU"/>
        </w:rPr>
      </w:pPr>
    </w:p>
    <w:p w14:paraId="537798FC"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333333"/>
          <w:sz w:val="21"/>
          <w:szCs w:val="21"/>
          <w:lang w:eastAsia="ru-RU"/>
        </w:rPr>
      </w:pPr>
      <w:r w:rsidRPr="004F2E49">
        <w:rPr>
          <w:rFonts w:ascii="Courier New" w:eastAsia="Times New Roman" w:hAnsi="Courier New" w:cs="Courier New"/>
          <w:color w:val="333333"/>
          <w:sz w:val="21"/>
          <w:szCs w:val="21"/>
          <w:lang w:eastAsia="ru-RU"/>
        </w:rPr>
        <w:t> </w:t>
      </w:r>
    </w:p>
    <w:p w14:paraId="2E34EEB7"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За більш детальною інформацією можна звертатися за телефоном та на електронну пошту:</w:t>
      </w:r>
    </w:p>
    <w:p w14:paraId="3FB69CED"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+38-04563-5-22-91</w:t>
      </w:r>
    </w:p>
    <w:p w14:paraId="5BAEFDA6"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shd w:val="clear" w:color="auto" w:fill="FFFFFF"/>
          <w:lang w:val="uk-UA" w:eastAsia="ru-RU"/>
        </w:rPr>
        <w:t>+38-04563-6-23-50</w:t>
      </w:r>
    </w:p>
    <w:p w14:paraId="6345A311" w14:textId="77777777" w:rsidR="004F2E49" w:rsidRPr="004F2E49" w:rsidRDefault="004F2E49" w:rsidP="004F2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color w:val="333333"/>
          <w:sz w:val="21"/>
          <w:szCs w:val="21"/>
          <w:lang w:eastAsia="ru-RU"/>
        </w:rPr>
      </w:pPr>
      <w:r w:rsidRPr="004F2E49">
        <w:rPr>
          <w:rFonts w:ascii="Times New Roman" w:eastAsia="Times New Roman" w:hAnsi="Times New Roman" w:cs="Times New Roman"/>
          <w:color w:val="333333"/>
          <w:sz w:val="27"/>
          <w:szCs w:val="27"/>
          <w:bdr w:val="none" w:sz="0" w:space="0" w:color="auto" w:frame="1"/>
          <w:shd w:val="clear" w:color="auto" w:fill="FFFFFF"/>
          <w:lang w:eastAsia="ru-RU"/>
        </w:rPr>
        <w:t>navchalniy_centr@ukr.net</w:t>
      </w:r>
    </w:p>
    <w:p w14:paraId="50F8AFA4" w14:textId="77777777" w:rsidR="004F2E49" w:rsidRDefault="004F2E49"/>
    <w:sectPr w:rsidR="004F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7BBD"/>
    <w:multiLevelType w:val="multilevel"/>
    <w:tmpl w:val="8AEE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1478C"/>
    <w:multiLevelType w:val="multilevel"/>
    <w:tmpl w:val="2BE8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49"/>
    <w:rsid w:val="004F2E49"/>
    <w:rsid w:val="00913030"/>
    <w:rsid w:val="00BD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E2E0"/>
  <w15:chartTrackingRefBased/>
  <w15:docId w15:val="{3A3C199D-2980-4FB6-AC35-A8A15F23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F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2E4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STRIHA</cp:lastModifiedBy>
  <cp:revision>3</cp:revision>
  <dcterms:created xsi:type="dcterms:W3CDTF">2023-04-19T08:28:00Z</dcterms:created>
  <dcterms:modified xsi:type="dcterms:W3CDTF">2023-04-19T10:14:00Z</dcterms:modified>
</cp:coreProperties>
</file>