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b w:val="false"/>
          <w:bCs w:val="false"/>
          <w:sz w:val="28"/>
          <w:szCs w:val="28"/>
          <w:lang w:val="uk-UA" w:eastAsia="ru-RU" w:bidi="ar-SA"/>
        </w:rPr>
        <w:t>29</w:t>
      </w:r>
      <w:r>
        <w:rPr>
          <w:b w:val="false"/>
          <w:bCs w:val="false"/>
          <w:sz w:val="28"/>
          <w:szCs w:val="28"/>
          <w:lang w:val="uk-UA" w:eastAsia="ru-RU" w:bidi="ar-SA"/>
        </w:rPr>
        <w:t>.03.2019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КВІТЕНЬ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694"/>
        <w:gridCol w:w="2778"/>
        <w:gridCol w:w="2217"/>
        <w:gridCol w:w="2999"/>
        <w:gridCol w:w="2890"/>
        <w:gridCol w:w="2560"/>
      </w:tblGrid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01.04.2019р.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01.04.2019р.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04.04.2019р.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Урочисті збори , присвячені призову  юнаків на строкову службу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ДШМ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15-00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Урочисті збори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Відяєвої Г.М.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Відзначення Міжнародного  Дня визволення  в’язнів  нацистських  концтаборів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с.Олександрівка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(пам’ятний знак)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Покладання квітів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Стан надання медичної допомоги ветеранам ВВВ, учасникам АТО та постраждалим внаслідок аварії на ЧАЕС.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2.Аналіз роботи зі зверненнями громадян за 3 місяці 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3.Про заходи щодо профілактики спалаху холери, готовність центру до роботи в епідсезон.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4.Аналіз відповідності лікарів та медичних сестер освітнім кваліфікаційним вимогам.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5.В різному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головного лікаря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(Саламаха О.Л.)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17.04.2019р.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1.Аналіз роботи відділення АІТ. Проблемні питання , шляхи вирішення.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2.Про заходи щодо профілактики спалаху холери, готовність госпітальної бази до роботи в епідсезон.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3.Аналіз роботи за 3 місяці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4.Питання у різному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головного лікаря з медичної частини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(Конорєзова Т.І.)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18.04.2019р.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24.04.2019р.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 підготовку міських комунальних та бюджетних установ міста до роботи в оснньо-зимовий період 2019-2020 р.р.</w:t>
            </w:r>
          </w:p>
          <w:p>
            <w:pPr>
              <w:pStyle w:val="Normal"/>
              <w:widowControl/>
              <w:tabs>
                <w:tab w:val="clear" w:pos="709"/>
                <w:tab w:val="left" w:pos="2960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2. Про використання фандрайтенгу в системі соціальних послуг м.Покров.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Управління ЖКГ та будівництва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(Ребенок В.В.),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 (Даниленко Н.Е.)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44 сесії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пам’яті трагедії на ЧАЕС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Біля пам’ятного знаку “Землякам, які в ім’я життя пройшли крізь полум’я Чорнобиля”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Мітинг-реквієм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круглого столу  в рамках менторської програми “Удосконалення соціальних та адміністративних послуг населенню в Дніпропетровській обл.”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Коворкінговий центр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Активізація участі місцевого населення в управлінських процесах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LibreOffice/6.1.4.2$Windows_x86 LibreOffice_project/9d0f32d1f0b509096fd65e0d4bec26ddd1938fd3</Application>
  <Pages>6</Pages>
  <Words>1350</Words>
  <Characters>9287</Characters>
  <CharactersWithSpaces>10506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2019-03-29T09:48:36Z</cp:lastPrinted>
  <dcterms:modified xsi:type="dcterms:W3CDTF">2019-03-29T15:08:14Z</dcterms:modified>
  <cp:revision>16</cp:revision>
  <dc:subject/>
  <dc:title/>
</cp:coreProperties>
</file>