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13.05.2019р.  по 19.05.2019р.</w:t>
      </w:r>
    </w:p>
    <w:tbl>
      <w:tblPr>
        <w:tblW w:w="15015" w:type="dxa"/>
        <w:jc w:val="left"/>
        <w:tblInd w:w="-45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635"/>
        <w:gridCol w:w="2818"/>
        <w:gridCol w:w="2506"/>
        <w:gridCol w:w="3405"/>
        <w:gridCol w:w="2745"/>
        <w:gridCol w:w="1905"/>
      </w:tblGrid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13.05.2019р.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15.05.2019р.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15.05.2019р.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16.05.2019р.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1.Аналіз роботи відділення ДС терапевтичного профілю.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2.Використання ліжкового фонду.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3.Аналіз роботи зі зверненнями громадян 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4.Аналіз  відповідності лікарів освітнім та кваліфікаційним вимогам.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5.Питання у різному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0" w:footer="0" w:bottom="112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LibreOffice/6.1.4.2$Windows_x86 LibreOffice_project/9d0f32d1f0b509096fd65e0d4bec26ddd1938fd3</Application>
  <Pages>2</Pages>
  <Words>274</Words>
  <Characters>1841</Characters>
  <CharactersWithSpaces>2081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2019-05-15T15:19:32Z</dcterms:modified>
  <cp:revision>21</cp:revision>
  <dc:subject/>
  <dc:title/>
</cp:coreProperties>
</file>