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60" w:leader="none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10.06.2019р.  по 16.06.2019р.</w:t>
      </w:r>
    </w:p>
    <w:tbl>
      <w:tblPr>
        <w:tblW w:w="15015" w:type="dxa"/>
        <w:jc w:val="left"/>
        <w:tblInd w:w="-4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635"/>
        <w:gridCol w:w="2818"/>
        <w:gridCol w:w="2506"/>
        <w:gridCol w:w="3405"/>
        <w:gridCol w:w="2745"/>
        <w:gridCol w:w="1905"/>
      </w:tblGrid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Здійснюють захід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плану роботи на   поточний тиждень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Громадське слухання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регуляторного акту – проекту рішення “Про затвердження ставок орендної плати за земельні ділянки комунальної власності на території  Покровської міської ради”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землекористування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(Даниленко Н.С.)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Маглиш А.С.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11-12.06.</w:t>
            </w: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Модуль тренінг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Коворкінговий центр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(Бібліотека,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вул.Центральна,7)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Роль органів місцевого самоврядування в обслуговуванні громади, реалізації власних та делегованих повноважень у сфері надання адміністративних послуг”</w:t>
            </w:r>
          </w:p>
          <w:p>
            <w:pPr>
              <w:pStyle w:val="Normal"/>
              <w:tabs>
                <w:tab w:val="left" w:pos="2960" w:leader="none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Адміністративні послуги: типові проблеми, належна організація надання”</w:t>
            </w:r>
          </w:p>
          <w:p>
            <w:pPr>
              <w:pStyle w:val="Normal"/>
              <w:tabs>
                <w:tab w:val="left" w:pos="2960" w:leader="none"/>
              </w:tabs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Порядок надання адміністративних  послуг, насамперед базових, і параметри якості послуг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ЦНАП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Впровадження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en-US"/>
              </w:rPr>
              <w:t>U-LEAD”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тренер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Маматова Т.В.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Відяєвої Г.М.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Спільна нарада з керівниками закладів освіти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1140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verflowPunct w:val="false"/>
              <w:bidi w:val="0"/>
              <w:ind w:left="0" w:right="0" w:hang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фестиваль “Покров має таланти” </w:t>
            </w:r>
          </w:p>
          <w:p>
            <w:pPr>
              <w:pStyle w:val="Normal"/>
              <w:tabs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2960" w:leader="none"/>
              </w:tabs>
              <w:overflowPunct w:val="false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Фестивальна програма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LibreOffice/6.0.1.1$Windows_x86 LibreOffice_project/60bfb1526849283ce2491346ed2aa51c465abfe6</Application>
  <Pages>2</Pages>
  <Words>313</Words>
  <Characters>2227</Characters>
  <CharactersWithSpaces>2559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2019-06-12T09:38:02Z</dcterms:modified>
  <cp:revision>24</cp:revision>
  <dc:subject/>
  <dc:title/>
</cp:coreProperties>
</file>