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ЩОТИЖНЕВИЙ КАЛЕНДАРНИЙ ГРАФІК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>10</w:t>
      </w:r>
      <w:r>
        <w:rPr>
          <w:b/>
          <w:sz w:val="28"/>
          <w:szCs w:val="28"/>
          <w:lang w:val="uk-UA"/>
        </w:rPr>
        <w:t xml:space="preserve">.09.2018р.  по </w:t>
      </w:r>
      <w:r>
        <w:rPr>
          <w:b/>
          <w:sz w:val="28"/>
          <w:szCs w:val="28"/>
          <w:lang w:val="uk-UA"/>
        </w:rPr>
        <w:t>16</w:t>
      </w:r>
      <w:r>
        <w:rPr>
          <w:b/>
          <w:sz w:val="28"/>
          <w:szCs w:val="28"/>
          <w:lang w:val="uk-UA"/>
        </w:rPr>
        <w:t>.09.2018р.</w:t>
      </w:r>
    </w:p>
    <w:tbl>
      <w:tblPr>
        <w:tblW w:w="15015" w:type="dxa"/>
        <w:jc w:val="left"/>
        <w:tblInd w:w="-45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635"/>
        <w:gridCol w:w="2819"/>
        <w:gridCol w:w="2505"/>
        <w:gridCol w:w="3405"/>
        <w:gridCol w:w="2745"/>
        <w:gridCol w:w="1905"/>
      </w:tblGrid>
      <w:tr>
        <w:trPr>
          <w:trHeight w:val="427" w:hRule="atLeast"/>
        </w:trPr>
        <w:tc>
          <w:tcPr>
            <w:tcW w:w="16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Здійснюють заход</w:t>
            </w:r>
          </w:p>
        </w:tc>
      </w:tr>
      <w:tr>
        <w:trPr>
          <w:trHeight w:val="427" w:hRule="atLeast"/>
        </w:trPr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11.09.2018р.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секретаря міської ради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Пастуха А.І.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 111, І поверх,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 14-00 до 17-00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Секретар міської ради Пастух А.І.</w:t>
            </w:r>
          </w:p>
        </w:tc>
      </w:tr>
      <w:tr>
        <w:trPr>
          <w:trHeight w:val="427" w:hRule="atLeast"/>
        </w:trPr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13.09.2018р.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керуючого справами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Відяєвої Г.М.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Керуючий справами виконкому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Відяєва Г.М.</w:t>
            </w:r>
          </w:p>
        </w:tc>
      </w:tr>
      <w:tr>
        <w:trPr>
          <w:trHeight w:val="427" w:hRule="atLeast"/>
        </w:trPr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_DdeLink__3047_2225422518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13.09.2018р.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Заходи  до 25-ї річниці з Дня смерті Б.М.Мозолевського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ЦБС о 8-00 год.,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музей о 15-00 год., арт-центр о15-30 год.,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Дшм о 16-00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4"/>
              <w:numPr>
                <w:ilvl w:val="3"/>
                <w:numId w:val="1"/>
              </w:numPr>
              <w:tabs>
                <w:tab w:val="left" w:pos="2960" w:leader="none"/>
              </w:tabs>
              <w:spacing w:before="12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 xml:space="preserve">Вшанування творчісті </w:t>
            </w:r>
          </w:p>
          <w:p>
            <w:pPr>
              <w:pStyle w:val="4"/>
              <w:numPr>
                <w:ilvl w:val="3"/>
                <w:numId w:val="1"/>
              </w:numPr>
              <w:tabs>
                <w:tab w:val="left" w:pos="2960" w:leader="none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Б. М. Мозолевського,</w:t>
              <w:br/>
              <w:t xml:space="preserve"> відомого археолога, поета 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культури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(Сударєва Т.М.)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Бондаренко Н.О. </w:t>
            </w:r>
          </w:p>
        </w:tc>
      </w:tr>
      <w:tr>
        <w:trPr>
          <w:trHeight w:val="427" w:hRule="atLeast"/>
        </w:trPr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13.09.2018р.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Засідіння міської комісії з питань призначення (відновлення) </w:t>
            </w:r>
            <w:r>
              <w:rPr>
                <w:rFonts w:ascii="Times New Roman" w:hAnsi="Times New Roman"/>
                <w:lang w:val="uk-UA"/>
              </w:rPr>
              <w:t xml:space="preserve">соціальних виплат внутрішньо переміщеним особам 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 ІІ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о 11-45 год.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Розгляд питань з призначення </w:t>
            </w:r>
            <w:r>
              <w:rPr>
                <w:rFonts w:ascii="Times New Roman" w:hAnsi="Times New Roman"/>
                <w:lang w:val="uk-UA"/>
              </w:rPr>
              <w:t xml:space="preserve">(відновлення) </w:t>
            </w:r>
            <w:r>
              <w:rPr>
                <w:rFonts w:ascii="Times New Roman" w:hAnsi="Times New Roman"/>
                <w:lang w:val="uk-UA"/>
              </w:rPr>
              <w:t xml:space="preserve">соціальних виплат внутрішньо переміщеним особам 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Начальник управління праці та соціального захисту населення (</w:t>
            </w:r>
            <w:r>
              <w:rPr>
                <w:rFonts w:ascii="Times New Roman" w:hAnsi="Times New Roman"/>
                <w:lang w:val="uk-UA" w:eastAsia="ru-RU" w:bidi="ar-SA"/>
              </w:rPr>
              <w:t>Ігнатюк Т.М.</w:t>
            </w:r>
            <w:r>
              <w:rPr>
                <w:rFonts w:ascii="Times New Roman" w:hAnsi="Times New Roman"/>
                <w:lang w:val="uk-UA" w:eastAsia="ru-RU" w:bidi="ar-SA"/>
              </w:rPr>
              <w:t>)</w:t>
            </w:r>
            <w:r>
              <w:rPr>
                <w:rFonts w:ascii="Times New Roman" w:hAnsi="Times New Roman"/>
                <w:lang w:val="uk-UA" w:eastAsia="ru-RU" w:bidi="ar-SA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13.09.2018р.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Засідання робочої групи по здійсненню контролю за проведенням соціальних виплат внутрішньо переміщеним   особам за місцем їх фактичного проживання/перебування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 ІІ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о 11-55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Здійснення контролю за проведенням соціальних виплат внутрішньо переміщеним   особам за місцем їх фактичного проживання/перебування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Начальник управління праці та соціального захисту населення (</w:t>
            </w:r>
            <w:r>
              <w:rPr>
                <w:rFonts w:ascii="Times New Roman" w:hAnsi="Times New Roman"/>
                <w:lang w:val="uk-UA" w:eastAsia="ru-RU" w:bidi="ar-SA"/>
              </w:rPr>
              <w:t>Ігнатюк Т.М.</w:t>
            </w:r>
            <w:r>
              <w:rPr>
                <w:rFonts w:ascii="Times New Roman" w:hAnsi="Times New Roman"/>
                <w:lang w:val="uk-UA" w:eastAsia="ru-RU" w:bidi="ar-SA"/>
              </w:rPr>
              <w:t>)</w:t>
            </w:r>
            <w:r>
              <w:rPr>
                <w:rFonts w:ascii="Times New Roman" w:hAnsi="Times New Roman"/>
                <w:lang w:val="uk-UA" w:eastAsia="ru-RU" w:bidi="ar-SA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Бондаренко Н.О.</w:t>
            </w:r>
          </w:p>
        </w:tc>
      </w:tr>
    </w:tbl>
    <w:p>
      <w:pPr>
        <w:pStyle w:val="Normal"/>
        <w:spacing w:lineRule="auto" w:line="264" w:before="0" w:after="150"/>
        <w:ind w:left="0" w:right="0" w:hanging="0"/>
        <w:rPr>
          <w:rFonts w:ascii="inherit" w:hAnsi="inherit"/>
          <w:b/>
          <w:b/>
          <w:color w:val="F08316"/>
          <w:sz w:val="36"/>
        </w:rPr>
      </w:pPr>
      <w:r>
        <w:rPr>
          <w:rFonts w:ascii="inherit" w:hAnsi="inherit"/>
          <w:b/>
          <w:color w:val="F08316"/>
          <w:sz w:val="36"/>
        </w:rPr>
      </w:r>
    </w:p>
    <w:p>
      <w:pPr>
        <w:pStyle w:val="Normal"/>
        <w:widowControl/>
        <w:numPr>
          <w:ilvl w:val="0"/>
          <w:numId w:val="2"/>
        </w:numPr>
        <w:tabs>
          <w:tab w:val="left" w:pos="-390" w:leader="none"/>
        </w:tabs>
        <w:overflowPunct w:val="true"/>
        <w:bidi w:val="0"/>
        <w:spacing w:lineRule="auto" w:line="264" w:before="0" w:after="150"/>
        <w:ind w:left="-454" w:right="-340" w:hanging="0"/>
        <w:jc w:val="left"/>
        <w:rPr>
          <w:rFonts w:ascii="inherit" w:hAnsi="inherit"/>
          <w:b/>
          <w:b/>
          <w:color w:val="F08316"/>
          <w:sz w:val="36"/>
        </w:rPr>
      </w:pPr>
      <w:r>
        <w:rPr>
          <w:rFonts w:ascii="inherit" w:hAnsi="inherit"/>
          <w:b/>
          <w:color w:val="F08316"/>
          <w:sz w:val="36"/>
        </w:rPr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sectPr>
      <w:type w:val="nextPage"/>
      <w:pgSz w:orient="landscape" w:w="16838" w:h="11906"/>
      <w:pgMar w:left="900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inherit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1">
    <w:name w:val="Heading 1"/>
    <w:basedOn w:val="Style16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4">
    <w:name w:val="Heading 4"/>
    <w:basedOn w:val="Style16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Noto Sans CJK SC Regular" w:cs="Lohit Devanagari"/>
      <w:b/>
      <w:bCs/>
      <w:sz w:val="24"/>
      <w:szCs w:val="24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138</TotalTime>
  <Application>LibreOffice/5.4.5.1$Linux_X86_64 LibreOffice_project/40m0$Build-1</Application>
  <Pages>2</Pages>
  <Words>235</Words>
  <Characters>1595</Characters>
  <CharactersWithSpaces>1801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dcterms:modified xsi:type="dcterms:W3CDTF">2018-09-13T10:46:37Z</dcterms:modified>
  <cp:revision>12</cp:revision>
  <dc:subject/>
  <dc:title/>
</cp:coreProperties>
</file>