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«Про очищення влади», щодо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>ТЮТЮННИКА ОЛЕКСАНДРА ЛЕОНІДОВИЧА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 спеціаліста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1-ої категорії відділу інформаційно-технічного забезпечення виконавчого комітету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 w:eastAsia="zh-CN" w:bidi="ar-SA"/>
        </w:rPr>
        <w:t>Покровської міської ради Дніпропетровської області.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>ТЮТЮННИКА О.Л.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Довідка від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15.06.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 xml:space="preserve">2021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LibreOffice/6.3.3.2$Windows_X86_64 LibreOffice_project/a64200df03143b798afd1ec74a12ab50359878ed</Application>
  <Pages>1</Pages>
  <Words>131</Words>
  <Characters>943</Characters>
  <CharactersWithSpaces>1134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2021-04-28T15:43:42Z</cp:lastPrinted>
  <dcterms:modified xsi:type="dcterms:W3CDTF">2021-06-15T13:56:59Z</dcterms:modified>
  <cp:revision>15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