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B702" w14:textId="77777777" w:rsidR="00A5211B" w:rsidRDefault="00A5211B">
      <w:pPr>
        <w:pStyle w:val="a7"/>
        <w:shd w:val="clear" w:color="auto" w:fill="FFFFFF"/>
        <w:spacing w:after="0" w:line="240" w:lineRule="atLeast"/>
        <w:jc w:val="center"/>
        <w:rPr>
          <w:rStyle w:val="a3"/>
          <w:color w:val="303030"/>
          <w:sz w:val="40"/>
          <w:szCs w:val="40"/>
        </w:rPr>
      </w:pPr>
    </w:p>
    <w:p w14:paraId="74E6A0D0" w14:textId="77777777" w:rsidR="00A5211B" w:rsidRDefault="00D06E90">
      <w:pPr>
        <w:pStyle w:val="a7"/>
        <w:shd w:val="clear" w:color="auto" w:fill="FFFFFF"/>
        <w:spacing w:after="0" w:line="240" w:lineRule="atLeast"/>
        <w:jc w:val="center"/>
      </w:pPr>
      <w:r>
        <w:rPr>
          <w:rStyle w:val="a3"/>
          <w:color w:val="303030"/>
          <w:sz w:val="40"/>
          <w:szCs w:val="40"/>
        </w:rPr>
        <w:t xml:space="preserve">Звіт </w:t>
      </w:r>
    </w:p>
    <w:p w14:paraId="4EB44AA4" w14:textId="02D23CA3" w:rsidR="00A5211B" w:rsidRDefault="00D06E90">
      <w:pPr>
        <w:pStyle w:val="a7"/>
        <w:shd w:val="clear" w:color="auto" w:fill="FFFFFF"/>
        <w:spacing w:after="0" w:line="240" w:lineRule="atLeast"/>
        <w:jc w:val="center"/>
      </w:pPr>
      <w:r>
        <w:rPr>
          <w:rStyle w:val="a3"/>
          <w:color w:val="303030"/>
          <w:sz w:val="28"/>
          <w:szCs w:val="28"/>
        </w:rPr>
        <w:t>про розгляд запитів на отримання інформації за 202</w:t>
      </w:r>
      <w:r w:rsidR="00E37A82">
        <w:rPr>
          <w:rStyle w:val="a3"/>
          <w:color w:val="303030"/>
          <w:sz w:val="28"/>
          <w:szCs w:val="28"/>
        </w:rPr>
        <w:t>4</w:t>
      </w:r>
      <w:r>
        <w:rPr>
          <w:rStyle w:val="a3"/>
          <w:color w:val="303030"/>
          <w:sz w:val="28"/>
          <w:szCs w:val="28"/>
        </w:rPr>
        <w:t xml:space="preserve"> рік наданих</w:t>
      </w:r>
      <w:r>
        <w:rPr>
          <w:rStyle w:val="a3"/>
          <w:color w:val="303030"/>
          <w:sz w:val="28"/>
          <w:szCs w:val="28"/>
          <w:lang w:eastAsia="zh-CN"/>
        </w:rPr>
        <w:t xml:space="preserve"> </w:t>
      </w:r>
    </w:p>
    <w:p w14:paraId="75A051D0" w14:textId="32BFCDCE" w:rsidR="00A5211B" w:rsidRDefault="00D06E90">
      <w:pPr>
        <w:pStyle w:val="a7"/>
        <w:shd w:val="clear" w:color="auto" w:fill="FFFFFF"/>
        <w:spacing w:after="0" w:line="240" w:lineRule="atLeast"/>
        <w:jc w:val="center"/>
      </w:pPr>
      <w:r>
        <w:rPr>
          <w:rStyle w:val="a3"/>
          <w:color w:val="303030"/>
          <w:sz w:val="28"/>
          <w:szCs w:val="28"/>
          <w:lang w:eastAsia="zh-CN"/>
        </w:rPr>
        <w:t>Покровсько</w:t>
      </w:r>
      <w:r w:rsidR="00E37A82">
        <w:rPr>
          <w:rStyle w:val="a3"/>
          <w:color w:val="303030"/>
          <w:sz w:val="28"/>
          <w:szCs w:val="28"/>
          <w:lang w:eastAsia="zh-CN"/>
        </w:rPr>
        <w:t>ю</w:t>
      </w:r>
      <w:r>
        <w:rPr>
          <w:rStyle w:val="a3"/>
          <w:color w:val="303030"/>
          <w:sz w:val="28"/>
          <w:szCs w:val="28"/>
          <w:lang w:eastAsia="zh-CN"/>
        </w:rPr>
        <w:t xml:space="preserve"> місько</w:t>
      </w:r>
      <w:r w:rsidR="00E37A82">
        <w:rPr>
          <w:rStyle w:val="a3"/>
          <w:color w:val="303030"/>
          <w:sz w:val="28"/>
          <w:szCs w:val="28"/>
          <w:lang w:eastAsia="zh-CN"/>
        </w:rPr>
        <w:t>ю</w:t>
      </w:r>
      <w:r>
        <w:rPr>
          <w:rStyle w:val="a3"/>
          <w:color w:val="303030"/>
          <w:sz w:val="28"/>
          <w:szCs w:val="28"/>
          <w:lang w:eastAsia="zh-CN"/>
        </w:rPr>
        <w:t xml:space="preserve"> рад</w:t>
      </w:r>
      <w:r w:rsidR="00E37A82">
        <w:rPr>
          <w:rStyle w:val="a3"/>
          <w:color w:val="303030"/>
          <w:sz w:val="28"/>
          <w:szCs w:val="28"/>
          <w:lang w:eastAsia="zh-CN"/>
        </w:rPr>
        <w:t xml:space="preserve">ою та її </w:t>
      </w:r>
      <w:r>
        <w:rPr>
          <w:rStyle w:val="a3"/>
          <w:color w:val="303030"/>
          <w:sz w:val="28"/>
          <w:szCs w:val="28"/>
          <w:lang w:eastAsia="zh-CN"/>
        </w:rPr>
        <w:t xml:space="preserve"> </w:t>
      </w:r>
      <w:r w:rsidR="00E37A82">
        <w:rPr>
          <w:rStyle w:val="a3"/>
          <w:color w:val="303030"/>
          <w:sz w:val="28"/>
          <w:szCs w:val="28"/>
          <w:lang w:eastAsia="zh-CN"/>
        </w:rPr>
        <w:t>викон</w:t>
      </w:r>
      <w:r w:rsidR="00E37A82">
        <w:rPr>
          <w:rStyle w:val="a3"/>
          <w:color w:val="303030"/>
          <w:sz w:val="28"/>
          <w:szCs w:val="28"/>
          <w:lang w:eastAsia="zh-CN"/>
        </w:rPr>
        <w:t>авчим комітетом</w:t>
      </w:r>
      <w:r>
        <w:rPr>
          <w:rStyle w:val="a3"/>
          <w:color w:val="303030"/>
          <w:sz w:val="28"/>
          <w:szCs w:val="28"/>
          <w:lang w:eastAsia="zh-CN"/>
        </w:rPr>
        <w:t>.</w:t>
      </w:r>
    </w:p>
    <w:p w14:paraId="226F8968" w14:textId="77777777" w:rsidR="00A5211B" w:rsidRDefault="00A5211B">
      <w:pPr>
        <w:pStyle w:val="a7"/>
        <w:shd w:val="clear" w:color="auto" w:fill="FFFFFF"/>
        <w:spacing w:after="0" w:line="240" w:lineRule="atLeast"/>
        <w:jc w:val="center"/>
        <w:rPr>
          <w:rStyle w:val="a3"/>
          <w:color w:val="303030"/>
          <w:sz w:val="28"/>
          <w:szCs w:val="28"/>
          <w:lang w:eastAsia="zh-CN"/>
        </w:rPr>
      </w:pPr>
    </w:p>
    <w:p w14:paraId="2BF7238A" w14:textId="148E5421" w:rsidR="00A5211B" w:rsidRDefault="00D06E90">
      <w:pPr>
        <w:pStyle w:val="a7"/>
        <w:widowControl/>
        <w:spacing w:after="0"/>
      </w:pPr>
      <w:r>
        <w:rPr>
          <w:color w:val="303030"/>
          <w:sz w:val="28"/>
          <w:szCs w:val="28"/>
        </w:rPr>
        <w:t xml:space="preserve">           З 01.01.202</w:t>
      </w:r>
      <w:r w:rsidR="00E37A82">
        <w:rPr>
          <w:color w:val="303030"/>
          <w:sz w:val="28"/>
          <w:szCs w:val="28"/>
        </w:rPr>
        <w:t>4</w:t>
      </w:r>
      <w:r>
        <w:rPr>
          <w:color w:val="303030"/>
          <w:sz w:val="28"/>
          <w:szCs w:val="28"/>
        </w:rPr>
        <w:t xml:space="preserve"> по 31.12.202</w:t>
      </w:r>
      <w:r w:rsidR="00E37A82">
        <w:rPr>
          <w:color w:val="303030"/>
          <w:sz w:val="28"/>
          <w:szCs w:val="28"/>
        </w:rPr>
        <w:t>4</w:t>
      </w:r>
      <w:r>
        <w:rPr>
          <w:color w:val="303030"/>
          <w:sz w:val="28"/>
          <w:szCs w:val="28"/>
        </w:rPr>
        <w:t xml:space="preserve"> до виконавчого комітету Покровської  міської ради </w:t>
      </w:r>
    </w:p>
    <w:p w14:paraId="431B26EC" w14:textId="308283DE" w:rsidR="00A5211B" w:rsidRDefault="00D06E90">
      <w:pPr>
        <w:pStyle w:val="a7"/>
        <w:widowControl/>
        <w:spacing w:after="87"/>
      </w:pPr>
      <w:r>
        <w:rPr>
          <w:color w:val="303030"/>
          <w:sz w:val="28"/>
          <w:szCs w:val="28"/>
        </w:rPr>
        <w:t xml:space="preserve">          надійшло </w:t>
      </w:r>
      <w:r>
        <w:rPr>
          <w:color w:val="303030"/>
          <w:sz w:val="28"/>
          <w:szCs w:val="28"/>
        </w:rPr>
        <w:t>4</w:t>
      </w:r>
      <w:r w:rsidR="00E37A82">
        <w:rPr>
          <w:color w:val="303030"/>
          <w:sz w:val="28"/>
          <w:szCs w:val="28"/>
        </w:rPr>
        <w:t>3</w:t>
      </w:r>
      <w:r>
        <w:rPr>
          <w:color w:val="303030"/>
          <w:sz w:val="28"/>
          <w:szCs w:val="28"/>
        </w:rPr>
        <w:t xml:space="preserve"> запитів на інформацію:</w:t>
      </w:r>
      <w:r>
        <w:rPr>
          <w:iCs/>
          <w:color w:val="303030"/>
          <w:sz w:val="28"/>
          <w:szCs w:val="28"/>
        </w:rPr>
        <w:t xml:space="preserve"> </w:t>
      </w:r>
      <w:r>
        <w:rPr>
          <w:iCs/>
          <w:color w:val="303030"/>
          <w:sz w:val="28"/>
          <w:szCs w:val="28"/>
          <w:highlight w:val="lightGray"/>
        </w:rPr>
        <w:t xml:space="preserve">електронною поштою – </w:t>
      </w:r>
      <w:r>
        <w:rPr>
          <w:iCs/>
          <w:color w:val="303030"/>
          <w:sz w:val="28"/>
          <w:szCs w:val="28"/>
          <w:highlight w:val="lightGray"/>
        </w:rPr>
        <w:t>3</w:t>
      </w:r>
      <w:r w:rsidR="00E37A82">
        <w:rPr>
          <w:iCs/>
          <w:color w:val="303030"/>
          <w:sz w:val="28"/>
          <w:szCs w:val="28"/>
          <w:highlight w:val="lightGray"/>
        </w:rPr>
        <w:t>9</w:t>
      </w:r>
      <w:r>
        <w:rPr>
          <w:iCs/>
          <w:color w:val="303030"/>
          <w:sz w:val="28"/>
          <w:szCs w:val="28"/>
          <w:highlight w:val="lightGray"/>
        </w:rPr>
        <w:t xml:space="preserve"> </w:t>
      </w:r>
    </w:p>
    <w:p w14:paraId="03B0F1A5" w14:textId="77777777" w:rsidR="00A5211B" w:rsidRDefault="00D06E90">
      <w:pPr>
        <w:pStyle w:val="a7"/>
        <w:widowControl/>
        <w:tabs>
          <w:tab w:val="left" w:pos="0"/>
        </w:tabs>
        <w:spacing w:after="150"/>
        <w:jc w:val="both"/>
      </w:pPr>
      <w:r>
        <w:rPr>
          <w:iCs/>
          <w:color w:val="30303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iCs/>
          <w:color w:val="000000"/>
          <w:sz w:val="28"/>
          <w:szCs w:val="28"/>
          <w:highlight w:val="lightGray"/>
        </w:rPr>
        <w:t>особисто — 3</w:t>
      </w:r>
    </w:p>
    <w:p w14:paraId="36330C7A" w14:textId="1A09B0EB" w:rsidR="00A5211B" w:rsidRDefault="00D06E90">
      <w:pPr>
        <w:pStyle w:val="a7"/>
        <w:widowControl/>
        <w:tabs>
          <w:tab w:val="left" w:pos="0"/>
        </w:tabs>
        <w:spacing w:after="150"/>
        <w:jc w:val="both"/>
      </w:pPr>
      <w:r>
        <w:rPr>
          <w:iCs/>
          <w:color w:val="30303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iCs/>
          <w:color w:val="303030"/>
          <w:sz w:val="28"/>
          <w:szCs w:val="28"/>
          <w:highlight w:val="lightGray"/>
        </w:rPr>
        <w:t>пошто</w:t>
      </w:r>
      <w:r>
        <w:rPr>
          <w:iCs/>
          <w:color w:val="303030"/>
          <w:sz w:val="28"/>
          <w:szCs w:val="28"/>
          <w:highlight w:val="lightGray"/>
        </w:rPr>
        <w:t>ю – 1</w:t>
      </w:r>
      <w:r>
        <w:rPr>
          <w:iCs/>
          <w:color w:val="303030"/>
          <w:sz w:val="28"/>
          <w:szCs w:val="28"/>
          <w:highlight w:val="lightGray"/>
        </w:rPr>
        <w:t xml:space="preserve"> </w:t>
      </w:r>
    </w:p>
    <w:p w14:paraId="5F726D60" w14:textId="77777777" w:rsidR="00A5211B" w:rsidRDefault="00D06E90">
      <w:pPr>
        <w:pStyle w:val="a7"/>
        <w:widowControl/>
        <w:tabs>
          <w:tab w:val="left" w:pos="0"/>
        </w:tabs>
        <w:spacing w:after="150"/>
        <w:jc w:val="center"/>
      </w:pPr>
      <w:r>
        <w:rPr>
          <w:noProof/>
        </w:rPr>
        <w:drawing>
          <wp:inline distT="0" distB="0" distL="0" distR="0" wp14:anchorId="14303302" wp14:editId="448ECDA4">
            <wp:extent cx="6372860" cy="2384425"/>
            <wp:effectExtent l="0" t="0" r="0" b="0"/>
            <wp:docPr id="1" name="Об'є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3DAD989" w14:textId="42541FAB" w:rsidR="00A5211B" w:rsidRDefault="00D06E90">
      <w:pPr>
        <w:pStyle w:val="a7"/>
        <w:widowControl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i/>
          <w:iCs/>
          <w:color w:val="303030"/>
          <w:sz w:val="26"/>
          <w:szCs w:val="26"/>
        </w:rPr>
        <w:t xml:space="preserve">від юридичних осіб – </w:t>
      </w:r>
      <w:r w:rsidR="00E37A82">
        <w:rPr>
          <w:i/>
          <w:iCs/>
          <w:color w:val="303030"/>
          <w:sz w:val="26"/>
          <w:szCs w:val="26"/>
        </w:rPr>
        <w:t>2</w:t>
      </w:r>
      <w:r>
        <w:rPr>
          <w:i/>
          <w:iCs/>
          <w:color w:val="303030"/>
          <w:sz w:val="26"/>
          <w:szCs w:val="26"/>
        </w:rPr>
        <w:t>1</w:t>
      </w:r>
      <w:r>
        <w:rPr>
          <w:i/>
          <w:iCs/>
          <w:color w:val="303030"/>
          <w:sz w:val="26"/>
          <w:szCs w:val="26"/>
        </w:rPr>
        <w:t xml:space="preserve"> запит</w:t>
      </w:r>
      <w:r>
        <w:rPr>
          <w:i/>
          <w:iCs/>
          <w:color w:val="303030"/>
          <w:sz w:val="26"/>
          <w:szCs w:val="26"/>
        </w:rPr>
        <w:t xml:space="preserve"> або </w:t>
      </w:r>
      <w:r w:rsidR="00E37A82">
        <w:rPr>
          <w:i/>
          <w:iCs/>
          <w:color w:val="303030"/>
          <w:sz w:val="26"/>
          <w:szCs w:val="26"/>
        </w:rPr>
        <w:t>48</w:t>
      </w:r>
      <w:r>
        <w:rPr>
          <w:i/>
          <w:iCs/>
          <w:color w:val="303030"/>
          <w:sz w:val="26"/>
          <w:szCs w:val="26"/>
        </w:rPr>
        <w:t>,</w:t>
      </w:r>
      <w:r w:rsidR="00E37A82">
        <w:rPr>
          <w:i/>
          <w:iCs/>
          <w:color w:val="303030"/>
          <w:sz w:val="26"/>
          <w:szCs w:val="26"/>
        </w:rPr>
        <w:t>84</w:t>
      </w:r>
      <w:r>
        <w:rPr>
          <w:i/>
          <w:iCs/>
          <w:color w:val="303030"/>
          <w:sz w:val="26"/>
          <w:szCs w:val="26"/>
        </w:rPr>
        <w:t xml:space="preserve">% від загальної кількості запитів (електронною поштою – </w:t>
      </w:r>
      <w:r w:rsidR="0024358E">
        <w:rPr>
          <w:i/>
          <w:iCs/>
          <w:color w:val="303030"/>
          <w:sz w:val="26"/>
          <w:szCs w:val="26"/>
        </w:rPr>
        <w:t>17</w:t>
      </w:r>
      <w:r w:rsidRPr="00E37A82">
        <w:rPr>
          <w:i/>
          <w:iCs/>
          <w:color w:val="303030"/>
          <w:sz w:val="26"/>
          <w:szCs w:val="26"/>
        </w:rPr>
        <w:t xml:space="preserve">, </w:t>
      </w:r>
      <w:r>
        <w:rPr>
          <w:i/>
          <w:iCs/>
          <w:color w:val="303030"/>
          <w:sz w:val="26"/>
          <w:szCs w:val="26"/>
        </w:rPr>
        <w:t xml:space="preserve">особисто — </w:t>
      </w:r>
      <w:r w:rsidR="0024358E">
        <w:rPr>
          <w:i/>
          <w:iCs/>
          <w:color w:val="303030"/>
          <w:sz w:val="26"/>
          <w:szCs w:val="26"/>
        </w:rPr>
        <w:t>3</w:t>
      </w:r>
      <w:r>
        <w:rPr>
          <w:i/>
          <w:iCs/>
          <w:color w:val="303030"/>
          <w:sz w:val="26"/>
          <w:szCs w:val="26"/>
        </w:rPr>
        <w:t xml:space="preserve">, поштою - </w:t>
      </w:r>
      <w:r w:rsidR="0024358E">
        <w:rPr>
          <w:i/>
          <w:iCs/>
          <w:color w:val="303030"/>
          <w:sz w:val="26"/>
          <w:szCs w:val="26"/>
        </w:rPr>
        <w:t>1</w:t>
      </w:r>
      <w:r>
        <w:rPr>
          <w:i/>
          <w:iCs/>
          <w:color w:val="303030"/>
          <w:sz w:val="26"/>
          <w:szCs w:val="26"/>
        </w:rPr>
        <w:t>)</w:t>
      </w:r>
    </w:p>
    <w:p w14:paraId="3DD8388F" w14:textId="00839EDA" w:rsidR="00A5211B" w:rsidRDefault="00D06E90">
      <w:pPr>
        <w:pStyle w:val="a7"/>
        <w:widowControl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i/>
          <w:iCs/>
          <w:color w:val="303030"/>
          <w:sz w:val="26"/>
          <w:szCs w:val="26"/>
        </w:rPr>
        <w:t xml:space="preserve">від фізичних осіб – </w:t>
      </w:r>
      <w:r w:rsidR="00E37A82">
        <w:rPr>
          <w:i/>
          <w:iCs/>
          <w:color w:val="303030"/>
          <w:sz w:val="26"/>
          <w:szCs w:val="26"/>
        </w:rPr>
        <w:t>20</w:t>
      </w:r>
      <w:r>
        <w:rPr>
          <w:i/>
          <w:iCs/>
          <w:color w:val="303030"/>
          <w:sz w:val="26"/>
          <w:szCs w:val="26"/>
        </w:rPr>
        <w:t xml:space="preserve"> запитів або </w:t>
      </w:r>
      <w:r w:rsidR="00E37A82">
        <w:rPr>
          <w:i/>
          <w:iCs/>
          <w:color w:val="303030"/>
          <w:sz w:val="26"/>
          <w:szCs w:val="26"/>
        </w:rPr>
        <w:t>46</w:t>
      </w:r>
      <w:r>
        <w:rPr>
          <w:i/>
          <w:iCs/>
          <w:color w:val="303030"/>
          <w:sz w:val="26"/>
          <w:szCs w:val="26"/>
        </w:rPr>
        <w:t>,5</w:t>
      </w:r>
      <w:r w:rsidR="00E37A82">
        <w:rPr>
          <w:i/>
          <w:iCs/>
          <w:color w:val="303030"/>
          <w:sz w:val="26"/>
          <w:szCs w:val="26"/>
        </w:rPr>
        <w:t>1</w:t>
      </w:r>
      <w:r>
        <w:rPr>
          <w:i/>
          <w:iCs/>
          <w:color w:val="303030"/>
          <w:sz w:val="26"/>
          <w:szCs w:val="26"/>
        </w:rPr>
        <w:t>% від загальної кількості запитів, (електронною поштою – 2</w:t>
      </w:r>
      <w:r w:rsidR="0024358E">
        <w:rPr>
          <w:i/>
          <w:iCs/>
          <w:color w:val="303030"/>
          <w:sz w:val="26"/>
          <w:szCs w:val="26"/>
        </w:rPr>
        <w:t>0</w:t>
      </w:r>
      <w:r>
        <w:rPr>
          <w:i/>
          <w:iCs/>
          <w:color w:val="303030"/>
          <w:sz w:val="26"/>
          <w:szCs w:val="26"/>
        </w:rPr>
        <w:t>)</w:t>
      </w:r>
    </w:p>
    <w:p w14:paraId="2AFE8CFC" w14:textId="1AA7357E" w:rsidR="00A5211B" w:rsidRDefault="00D06E90">
      <w:pPr>
        <w:pStyle w:val="a7"/>
        <w:widowControl/>
        <w:numPr>
          <w:ilvl w:val="0"/>
          <w:numId w:val="1"/>
        </w:numPr>
        <w:tabs>
          <w:tab w:val="left" w:pos="0"/>
        </w:tabs>
        <w:spacing w:after="150"/>
        <w:jc w:val="both"/>
      </w:pPr>
      <w:r>
        <w:rPr>
          <w:i/>
          <w:iCs/>
          <w:color w:val="303030"/>
          <w:sz w:val="26"/>
          <w:szCs w:val="26"/>
        </w:rPr>
        <w:t xml:space="preserve">від громадських об'єднань — </w:t>
      </w:r>
      <w:r w:rsidR="00E37A82">
        <w:rPr>
          <w:i/>
          <w:iCs/>
          <w:color w:val="303030"/>
          <w:sz w:val="26"/>
          <w:szCs w:val="26"/>
        </w:rPr>
        <w:t>2</w:t>
      </w:r>
      <w:r>
        <w:rPr>
          <w:i/>
          <w:iCs/>
          <w:color w:val="303030"/>
          <w:sz w:val="26"/>
          <w:szCs w:val="26"/>
        </w:rPr>
        <w:t xml:space="preserve"> запитів або </w:t>
      </w:r>
      <w:r w:rsidR="00E37A82">
        <w:rPr>
          <w:i/>
          <w:iCs/>
          <w:color w:val="303030"/>
          <w:sz w:val="26"/>
          <w:szCs w:val="26"/>
        </w:rPr>
        <w:t>4</w:t>
      </w:r>
      <w:r>
        <w:rPr>
          <w:i/>
          <w:iCs/>
          <w:color w:val="303030"/>
          <w:sz w:val="26"/>
          <w:szCs w:val="26"/>
        </w:rPr>
        <w:t>,</w:t>
      </w:r>
      <w:r w:rsidR="00E37A82">
        <w:rPr>
          <w:i/>
          <w:iCs/>
          <w:color w:val="303030"/>
          <w:sz w:val="26"/>
          <w:szCs w:val="26"/>
        </w:rPr>
        <w:t>65</w:t>
      </w:r>
      <w:r>
        <w:rPr>
          <w:i/>
          <w:iCs/>
          <w:color w:val="303030"/>
          <w:sz w:val="26"/>
          <w:szCs w:val="26"/>
        </w:rPr>
        <w:t xml:space="preserve">% від загальної кількості запитів, (електронною поштою – </w:t>
      </w:r>
      <w:r w:rsidR="00E37A82">
        <w:rPr>
          <w:i/>
          <w:iCs/>
          <w:color w:val="303030"/>
          <w:sz w:val="26"/>
          <w:szCs w:val="26"/>
        </w:rPr>
        <w:t>2</w:t>
      </w:r>
      <w:r>
        <w:rPr>
          <w:i/>
          <w:iCs/>
          <w:color w:val="303030"/>
          <w:sz w:val="26"/>
          <w:szCs w:val="26"/>
        </w:rPr>
        <w:t xml:space="preserve">) </w:t>
      </w:r>
    </w:p>
    <w:p w14:paraId="02735A85" w14:textId="77777777" w:rsidR="00A5211B" w:rsidRDefault="00A5211B">
      <w:pPr>
        <w:pStyle w:val="a7"/>
        <w:widowControl/>
        <w:tabs>
          <w:tab w:val="left" w:pos="0"/>
        </w:tabs>
        <w:spacing w:after="150"/>
        <w:jc w:val="center"/>
        <w:rPr>
          <w:rFonts w:ascii="Roboto;sans-serif" w:hAnsi="Roboto;sans-serif"/>
          <w:color w:val="303030"/>
          <w:sz w:val="28"/>
          <w:szCs w:val="28"/>
        </w:rPr>
      </w:pPr>
    </w:p>
    <w:p w14:paraId="1E6451EC" w14:textId="77777777" w:rsidR="00A5211B" w:rsidRDefault="00D06E90">
      <w:pPr>
        <w:pStyle w:val="a7"/>
        <w:widowControl/>
        <w:tabs>
          <w:tab w:val="left" w:pos="0"/>
        </w:tabs>
        <w:spacing w:after="150"/>
        <w:jc w:val="center"/>
      </w:pPr>
      <w:r>
        <w:rPr>
          <w:noProof/>
        </w:rPr>
        <w:drawing>
          <wp:inline distT="0" distB="0" distL="0" distR="0" wp14:anchorId="5D7157D7" wp14:editId="36A8FC69">
            <wp:extent cx="5759450" cy="2701925"/>
            <wp:effectExtent l="0" t="0" r="0" b="0"/>
            <wp:docPr id="2" name="Об'є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A787A8" w14:textId="77777777" w:rsidR="00A5211B" w:rsidRDefault="00A5211B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7B0BF5FE" w14:textId="77777777" w:rsidR="00A5211B" w:rsidRDefault="00A5211B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15AB7C37" w14:textId="4B45042E" w:rsidR="00A5211B" w:rsidRPr="00B501BE" w:rsidRDefault="00D06E90" w:rsidP="00B501BE">
      <w:pPr>
        <w:pStyle w:val="a7"/>
        <w:widowControl/>
        <w:spacing w:after="0"/>
        <w:jc w:val="center"/>
        <w:rPr>
          <w:rStyle w:val="a3"/>
          <w:b w:val="0"/>
          <w:bCs w:val="0"/>
        </w:rPr>
      </w:pPr>
      <w:r>
        <w:rPr>
          <w:rStyle w:val="a3"/>
          <w:color w:val="000000"/>
          <w:sz w:val="28"/>
          <w:szCs w:val="28"/>
        </w:rPr>
        <w:lastRenderedPageBreak/>
        <w:t>Результати розгляду запитів</w:t>
      </w:r>
      <w:r>
        <w:rPr>
          <w:b/>
          <w:noProof/>
          <w:color w:val="000000"/>
          <w:sz w:val="28"/>
          <w:szCs w:val="28"/>
        </w:rPr>
        <w:drawing>
          <wp:anchor distT="0" distB="0" distL="0" distR="0" simplePos="0" relativeHeight="4" behindDoc="0" locked="0" layoutInCell="0" allowOverlap="1" wp14:anchorId="21511A70" wp14:editId="76309AF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39535" cy="2634615"/>
            <wp:effectExtent l="0" t="0" r="0" b="0"/>
            <wp:wrapSquare wrapText="largest"/>
            <wp:docPr id="3" name="Об'є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6EC90D6A" w14:textId="77777777" w:rsidR="00A5211B" w:rsidRDefault="00D06E90">
      <w:pPr>
        <w:pStyle w:val="a7"/>
        <w:widowControl/>
        <w:spacing w:after="0"/>
        <w:jc w:val="center"/>
      </w:pPr>
      <w:r>
        <w:rPr>
          <w:rStyle w:val="a3"/>
          <w:color w:val="000000"/>
          <w:sz w:val="28"/>
          <w:szCs w:val="28"/>
        </w:rPr>
        <w:t>Запитувана інформація:</w:t>
      </w:r>
    </w:p>
    <w:p w14:paraId="23D48C41" w14:textId="02DEE422" w:rsidR="00B501BE" w:rsidRPr="00B501BE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01BE" w:rsidRPr="00B501BE">
        <w:rPr>
          <w:color w:val="000000"/>
          <w:sz w:val="28"/>
          <w:szCs w:val="28"/>
        </w:rPr>
        <w:t>Контакти органу місцевого самоврядування що діє в територіальній громаді.</w:t>
      </w:r>
    </w:p>
    <w:p w14:paraId="2C155449" w14:textId="31DF45FA" w:rsidR="00B501BE" w:rsidRPr="00B501BE" w:rsidRDefault="00B501BE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01BE">
        <w:rPr>
          <w:color w:val="000000"/>
          <w:sz w:val="28"/>
          <w:szCs w:val="28"/>
        </w:rPr>
        <w:t>Контакти посадових осіб що уповноважені вирішувати питання стосовно соціального захисту до яких може звернутися ветеран</w:t>
      </w:r>
      <w:r>
        <w:rPr>
          <w:color w:val="000000"/>
          <w:sz w:val="28"/>
          <w:szCs w:val="28"/>
        </w:rPr>
        <w:t>.</w:t>
      </w:r>
    </w:p>
    <w:p w14:paraId="08000CDB" w14:textId="1EB586D5" w:rsidR="00B501BE" w:rsidRPr="00B501BE" w:rsidRDefault="00B501BE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01BE">
        <w:rPr>
          <w:color w:val="000000"/>
          <w:sz w:val="28"/>
          <w:szCs w:val="28"/>
        </w:rPr>
        <w:t>Чи впроваджує громада заходи, які спрямовані на реалізацію Національного</w:t>
      </w:r>
    </w:p>
    <w:p w14:paraId="2C8881CF" w14:textId="23DDA7E0" w:rsidR="00B501BE" w:rsidRDefault="00B501BE" w:rsidP="00D06E90">
      <w:pPr>
        <w:pStyle w:val="a7"/>
        <w:widowControl/>
        <w:tabs>
          <w:tab w:val="left" w:pos="0"/>
        </w:tabs>
        <w:spacing w:after="0" w:line="240" w:lineRule="auto"/>
        <w:ind w:left="707"/>
        <w:jc w:val="both"/>
        <w:rPr>
          <w:color w:val="000000"/>
          <w:sz w:val="28"/>
          <w:szCs w:val="28"/>
        </w:rPr>
      </w:pPr>
      <w:r w:rsidRPr="00B501BE">
        <w:rPr>
          <w:color w:val="000000"/>
          <w:sz w:val="28"/>
          <w:szCs w:val="28"/>
        </w:rPr>
        <w:t>плану дій 1325 “Жінки, мир, безпека” (НПД 1325)</w:t>
      </w:r>
      <w:r w:rsidR="00D06E90">
        <w:rPr>
          <w:color w:val="000000"/>
          <w:sz w:val="28"/>
          <w:szCs w:val="28"/>
        </w:rPr>
        <w:t>.</w:t>
      </w:r>
    </w:p>
    <w:p w14:paraId="7B1D8A30" w14:textId="06C204B0" w:rsidR="00B501BE" w:rsidRPr="00B501BE" w:rsidRDefault="00B501BE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01BE">
        <w:rPr>
          <w:color w:val="000000"/>
          <w:sz w:val="28"/>
          <w:szCs w:val="28"/>
        </w:rPr>
        <w:t>Якою є чисельність внутрішньо переміщених осіб, зареєстрованих на території міста</w:t>
      </w:r>
      <w:r w:rsidR="00D06E90">
        <w:rPr>
          <w:color w:val="000000"/>
          <w:sz w:val="28"/>
          <w:szCs w:val="28"/>
        </w:rPr>
        <w:t>.</w:t>
      </w:r>
    </w:p>
    <w:p w14:paraId="15987254" w14:textId="4C38E161" w:rsidR="00B501BE" w:rsidRPr="00B501BE" w:rsidRDefault="00B501BE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B501BE">
        <w:rPr>
          <w:color w:val="000000"/>
          <w:sz w:val="28"/>
          <w:szCs w:val="28"/>
        </w:rPr>
        <w:t xml:space="preserve"> Яким нормативно-правовим актом, яким затверджений актуальний перелік наборів даних Покровської міської ради та її виконавчих органів, що підлягають оприлюдненню у формі відкритих даних</w:t>
      </w:r>
      <w:r w:rsidR="00D06E90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41D7B72C" w14:textId="047B3336" w:rsidR="00B501BE" w:rsidRPr="00B501BE" w:rsidRDefault="00B501BE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ind w:left="707"/>
        <w:jc w:val="both"/>
        <w:rPr>
          <w:color w:val="000000"/>
          <w:sz w:val="28"/>
          <w:szCs w:val="28"/>
        </w:rPr>
      </w:pPr>
      <w:r w:rsidRPr="00B501BE">
        <w:rPr>
          <w:color w:val="000000"/>
          <w:sz w:val="28"/>
          <w:szCs w:val="28"/>
        </w:rPr>
        <w:t xml:space="preserve"> К</w:t>
      </w:r>
      <w:r w:rsidRPr="00B501BE">
        <w:rPr>
          <w:color w:val="000000"/>
          <w:sz w:val="28"/>
          <w:szCs w:val="28"/>
        </w:rPr>
        <w:t>алькуляці</w:t>
      </w:r>
      <w:r w:rsidRPr="00B501BE">
        <w:rPr>
          <w:color w:val="000000"/>
          <w:sz w:val="28"/>
          <w:szCs w:val="28"/>
        </w:rPr>
        <w:t>я</w:t>
      </w:r>
      <w:r w:rsidRPr="00B501BE">
        <w:rPr>
          <w:color w:val="000000"/>
          <w:sz w:val="28"/>
          <w:szCs w:val="28"/>
        </w:rPr>
        <w:t xml:space="preserve"> на централізоване водопостачання та водовідведення МКП </w:t>
      </w:r>
      <w:proofErr w:type="spellStart"/>
      <w:r w:rsidRPr="00B501BE">
        <w:rPr>
          <w:color w:val="000000"/>
          <w:sz w:val="28"/>
          <w:szCs w:val="28"/>
        </w:rPr>
        <w:t>Покровводоканал</w:t>
      </w:r>
      <w:proofErr w:type="spellEnd"/>
      <w:r w:rsidRPr="00B501BE">
        <w:rPr>
          <w:color w:val="000000"/>
          <w:sz w:val="28"/>
          <w:szCs w:val="28"/>
        </w:rPr>
        <w:t xml:space="preserve">. </w:t>
      </w:r>
    </w:p>
    <w:p w14:paraId="505CB942" w14:textId="3A72934C" w:rsidR="00B501BE" w:rsidRPr="00B501BE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01BE" w:rsidRPr="00B501BE">
        <w:rPr>
          <w:color w:val="000000"/>
          <w:sz w:val="28"/>
          <w:szCs w:val="28"/>
        </w:rPr>
        <w:t>Дослідження практик управління комунальним майном</w:t>
      </w:r>
      <w:r>
        <w:rPr>
          <w:color w:val="000000"/>
          <w:sz w:val="28"/>
          <w:szCs w:val="28"/>
        </w:rPr>
        <w:t>.</w:t>
      </w:r>
    </w:p>
    <w:p w14:paraId="103BE87B" w14:textId="223EB1BA" w:rsidR="00B501BE" w:rsidRPr="00B501BE" w:rsidRDefault="00D06E90" w:rsidP="00D06E90">
      <w:pPr>
        <w:pStyle w:val="a7"/>
        <w:widowControl/>
        <w:tabs>
          <w:tab w:val="left" w:pos="0"/>
        </w:tabs>
        <w:spacing w:after="0" w:line="240" w:lineRule="auto"/>
        <w:ind w:left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01BE" w:rsidRPr="00B501BE">
        <w:rPr>
          <w:color w:val="000000"/>
          <w:sz w:val="28"/>
          <w:szCs w:val="28"/>
        </w:rPr>
        <w:t>Інформаці</w:t>
      </w:r>
      <w:r w:rsidR="00B501BE">
        <w:rPr>
          <w:color w:val="000000"/>
          <w:sz w:val="28"/>
          <w:szCs w:val="28"/>
        </w:rPr>
        <w:t>я</w:t>
      </w:r>
      <w:r w:rsidR="00B501BE" w:rsidRPr="00B501BE">
        <w:rPr>
          <w:color w:val="000000"/>
          <w:sz w:val="28"/>
          <w:szCs w:val="28"/>
        </w:rPr>
        <w:t xml:space="preserve"> про стан формування житлових фондів для ВПО, ведення обліку громадян що потребують житло, кількість ВПО що перебувають на обліку.</w:t>
      </w:r>
    </w:p>
    <w:p w14:paraId="65525F71" w14:textId="4D286886" w:rsidR="00B501BE" w:rsidRPr="00B501BE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01BE" w:rsidRPr="00B501BE">
        <w:rPr>
          <w:color w:val="000000"/>
          <w:sz w:val="28"/>
          <w:szCs w:val="28"/>
        </w:rPr>
        <w:t>Інформація про виплати освітянам</w:t>
      </w:r>
      <w:r w:rsidR="00B501BE">
        <w:rPr>
          <w:color w:val="000000"/>
          <w:sz w:val="28"/>
          <w:szCs w:val="28"/>
        </w:rPr>
        <w:t>.</w:t>
      </w:r>
    </w:p>
    <w:p w14:paraId="505CF957" w14:textId="0966CD3E" w:rsidR="00B501BE" w:rsidRPr="00B501BE" w:rsidRDefault="00B501BE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І</w:t>
      </w:r>
      <w:r w:rsidRPr="00B501BE">
        <w:rPr>
          <w:color w:val="000000"/>
          <w:sz w:val="28"/>
          <w:szCs w:val="28"/>
        </w:rPr>
        <w:t>нформацію стосовно депутатів місцевої ради</w:t>
      </w:r>
      <w:r w:rsidR="00D06E90">
        <w:rPr>
          <w:color w:val="000000"/>
          <w:sz w:val="28"/>
          <w:szCs w:val="28"/>
        </w:rPr>
        <w:t>.</w:t>
      </w:r>
      <w:r w:rsidRPr="00B501BE">
        <w:rPr>
          <w:color w:val="000000"/>
          <w:sz w:val="28"/>
          <w:szCs w:val="28"/>
        </w:rPr>
        <w:t xml:space="preserve"> </w:t>
      </w:r>
    </w:p>
    <w:p w14:paraId="5C4DFB8F" w14:textId="3930D7B6" w:rsidR="00D06E90" w:rsidRPr="00D06E90" w:rsidRDefault="00D06E90" w:rsidP="00D06E90">
      <w:pPr>
        <w:pStyle w:val="ac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06E90">
        <w:rPr>
          <w:color w:val="000000"/>
          <w:sz w:val="28"/>
          <w:szCs w:val="28"/>
        </w:rPr>
        <w:t>Надати інформацію стосовно кількості населення в межах адміністративно- територіальної одиниці - Покровської міської територіальної громади станом на 01.04.2024.</w:t>
      </w:r>
    </w:p>
    <w:p w14:paraId="0E416A81" w14:textId="6915EE60" w:rsidR="00D06E90" w:rsidRPr="00D06E90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D06E90">
        <w:rPr>
          <w:color w:val="000000"/>
          <w:sz w:val="28"/>
          <w:szCs w:val="28"/>
        </w:rPr>
        <w:t>Надати інформацію щодо об'єктів комунальної власності</w:t>
      </w:r>
      <w:r>
        <w:rPr>
          <w:color w:val="000000"/>
          <w:sz w:val="28"/>
          <w:szCs w:val="28"/>
        </w:rPr>
        <w:t>.</w:t>
      </w:r>
    </w:p>
    <w:p w14:paraId="7E9F9AE5" w14:textId="15AEAC55" w:rsidR="00D06E90" w:rsidRPr="00D06E90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D06E90">
        <w:rPr>
          <w:color w:val="000000"/>
          <w:sz w:val="28"/>
          <w:szCs w:val="28"/>
        </w:rPr>
        <w:t>Надати кадастровий номер земельної ділянки</w:t>
      </w:r>
      <w:r>
        <w:rPr>
          <w:color w:val="000000"/>
          <w:sz w:val="28"/>
          <w:szCs w:val="28"/>
        </w:rPr>
        <w:t>.</w:t>
      </w:r>
    </w:p>
    <w:p w14:paraId="25465B72" w14:textId="477AC588" w:rsidR="00B501BE" w:rsidRPr="00B501BE" w:rsidRDefault="00B501BE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B501BE">
        <w:rPr>
          <w:color w:val="000000"/>
          <w:sz w:val="28"/>
          <w:szCs w:val="28"/>
        </w:rPr>
        <w:t>Надати інформацію стосовно кількості населення в межах адміністративно- територіальної одиниці - Покровської міської територіальної громади</w:t>
      </w:r>
      <w:r w:rsidR="00D06E90">
        <w:rPr>
          <w:color w:val="000000"/>
          <w:sz w:val="28"/>
          <w:szCs w:val="28"/>
        </w:rPr>
        <w:t>.</w:t>
      </w:r>
    </w:p>
    <w:p w14:paraId="54C91684" w14:textId="619648EE" w:rsidR="00D06E90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D06E90">
        <w:rPr>
          <w:color w:val="000000"/>
          <w:sz w:val="28"/>
          <w:szCs w:val="28"/>
        </w:rPr>
        <w:t>Рішення органу місцевого самоврядування, Покровської міськради Дніпропетровської області «Про встановлення ставки податку на нерухоме майно відмінне від земельної ділянки станом на 2023р.»</w:t>
      </w:r>
    </w:p>
    <w:p w14:paraId="0587B8F6" w14:textId="77777777" w:rsidR="00D06E90" w:rsidRPr="00B501BE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B501BE">
        <w:rPr>
          <w:color w:val="000000"/>
          <w:sz w:val="28"/>
          <w:szCs w:val="28"/>
        </w:rPr>
        <w:t>Надати наявну інформацію про залучення коштів у співпраці з національними міжнародними партнерами та фондами (донорами) для будівництва, проведення поточних/капітальних ремонтів(реконструкцій) житла (житлових фондів) для ВПО.</w:t>
      </w:r>
    </w:p>
    <w:p w14:paraId="1707756A" w14:textId="44B95996" w:rsidR="00A5211B" w:rsidRPr="00D06E90" w:rsidRDefault="00D06E90" w:rsidP="00D06E90">
      <w:pPr>
        <w:pStyle w:val="a7"/>
        <w:widowControl/>
        <w:numPr>
          <w:ilvl w:val="0"/>
          <w:numId w:val="2"/>
        </w:numPr>
        <w:tabs>
          <w:tab w:val="clear" w:pos="2"/>
          <w:tab w:val="left" w:pos="0"/>
        </w:tabs>
        <w:spacing w:line="397" w:lineRule="exact"/>
        <w:jc w:val="both"/>
        <w:rPr>
          <w:color w:val="000000"/>
          <w:sz w:val="28"/>
          <w:szCs w:val="28"/>
        </w:rPr>
      </w:pPr>
      <w:r w:rsidRPr="00B501BE">
        <w:rPr>
          <w:color w:val="000000"/>
          <w:sz w:val="28"/>
          <w:szCs w:val="28"/>
        </w:rPr>
        <w:t>ПІБ та копії підтверджуючих документів про надання звіту за 2023 рік  кожного депутата ради обраного від ПП "СЛУГА НАРОДУ"</w:t>
      </w:r>
      <w:r>
        <w:rPr>
          <w:color w:val="000000"/>
          <w:sz w:val="28"/>
          <w:szCs w:val="28"/>
        </w:rPr>
        <w:t>.</w:t>
      </w:r>
    </w:p>
    <w:sectPr w:rsidR="00A5211B" w:rsidRPr="00D06E90">
      <w:pgSz w:w="11906" w:h="16838"/>
      <w:pgMar w:top="567" w:right="567" w:bottom="283" w:left="567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151D7"/>
    <w:multiLevelType w:val="multilevel"/>
    <w:tmpl w:val="D29C2F6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  <w:b w:val="0"/>
        <w:sz w:val="2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AC246A9"/>
    <w:multiLevelType w:val="multilevel"/>
    <w:tmpl w:val="F50C8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435D3D"/>
    <w:multiLevelType w:val="multilevel"/>
    <w:tmpl w:val="4DAC3D88"/>
    <w:lvl w:ilvl="0">
      <w:start w:val="1"/>
      <w:numFmt w:val="bullet"/>
      <w:suff w:val="nothing"/>
      <w:lvlText w:val=""/>
      <w:lvlJc w:val="left"/>
      <w:pPr>
        <w:tabs>
          <w:tab w:val="num" w:pos="2"/>
        </w:tabs>
        <w:ind w:left="709" w:firstLine="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B"/>
    <w:rsid w:val="0024358E"/>
    <w:rsid w:val="00A5211B"/>
    <w:rsid w:val="00B501BE"/>
    <w:rsid w:val="00D06E90"/>
    <w:rsid w:val="00E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7551"/>
  <w15:docId w15:val="{8FEDD193-47DA-4D13-9A3E-59F41A7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260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qFormat/>
    <w:rPr>
      <w:color w:val="000080"/>
      <w:u w:val="single"/>
      <w:lang/>
    </w:rPr>
  </w:style>
  <w:style w:type="character" w:customStyle="1" w:styleId="a5">
    <w:name w:val="Маркери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List Paragraph"/>
    <w:basedOn w:val="a"/>
    <w:uiPriority w:val="34"/>
    <w:qFormat/>
    <w:rsid w:val="00734516"/>
    <w:pPr>
      <w:ind w:left="720"/>
      <w:contextualSpacing/>
    </w:pPr>
  </w:style>
  <w:style w:type="table" w:styleId="ad">
    <w:name w:val="Table Grid"/>
    <w:basedOn w:val="a1"/>
    <w:rsid w:val="005A59BE"/>
    <w:rPr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Електроной поштой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70-41E0-B2C0-BA36AB5FB9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поштой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70-41E0-B2C0-BA36AB5FB9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особисто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70-41E0-B2C0-BA36AB5FB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026521"/>
        <c:axId val="75827771"/>
      </c:barChart>
      <c:catAx>
        <c:axId val="2702652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5827771"/>
        <c:crosses val="autoZero"/>
        <c:auto val="1"/>
        <c:lblAlgn val="ctr"/>
        <c:lblOffset val="100"/>
        <c:noMultiLvlLbl val="0"/>
      </c:catAx>
      <c:valAx>
        <c:axId val="75827771"/>
        <c:scaling>
          <c:orientation val="minMax"/>
        </c:scaling>
        <c:delete val="0"/>
        <c:axPos val="b"/>
        <c:majorGridlines>
          <c:spPr>
            <a:ln w="936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uk-UA" sz="1000" b="0" strike="noStrike" spc="-1">
                <a:solidFill>
                  <a:srgbClr val="000000"/>
                </a:solidFill>
                <a:latin typeface="Arial"/>
              </a:defRPr>
            </a:pPr>
            <a:endParaRPr lang="uk-UA"/>
          </a:p>
        </c:txPr>
        <c:crossAx val="27026521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lang="uk-UA" sz="1000" b="0" strike="noStrike" spc="-1">
              <a:solidFill>
                <a:srgbClr val="000000"/>
              </a:solidFill>
              <a:latin typeface="Calibri"/>
            </a:defRPr>
          </a:pPr>
          <a:endParaRPr lang="uk-UA"/>
        </a:p>
      </c:txPr>
    </c:legend>
    <c:plotVisOnly val="1"/>
    <c:dispBlanksAs val="gap"/>
    <c:showDLblsOverMax val="1"/>
  </c:chart>
  <c:spPr>
    <a:noFill/>
    <a:ln w="9360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3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5601-4C1C-B493-388F1F00D5DD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5601-4C1C-B493-388F1F00D5DD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5601-4C1C-B493-388F1F00D5DD}"/>
              </c:ext>
            </c:extLst>
          </c:dPt>
          <c:dLbls>
            <c:dLbl>
              <c:idx val="0"/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01-4C1C-B493-388F1F00D5DD}"/>
                </c:ext>
              </c:extLst>
            </c:dLbl>
            <c:dLbl>
              <c:idx val="1"/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01-4C1C-B493-388F1F00D5DD}"/>
                </c:ext>
              </c:extLst>
            </c:dLbl>
            <c:dLbl>
              <c:idx val="2"/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01-4C1C-B493-388F1F00D5D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Юридичні особи</c:v>
                </c:pt>
                <c:pt idx="1">
                  <c:v>Фізичні особи</c:v>
                </c:pt>
                <c:pt idx="2">
                  <c:v>Громадські обʼєднання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48.84</c:v>
                </c:pt>
                <c:pt idx="1">
                  <c:v>46.51</c:v>
                </c:pt>
                <c:pt idx="2">
                  <c:v>4.6500000000000004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01-4C1C-B493-388F1F00D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lang="uk-UA" sz="1000" b="0" strike="noStrike" spc="-1">
              <a:solidFill>
                <a:srgbClr val="000000"/>
              </a:solidFill>
              <a:latin typeface="Calibri"/>
            </a:defRPr>
          </a:pPr>
          <a:endParaRPr lang="uk-UA"/>
        </a:p>
      </c:txPr>
    </c:legend>
    <c:plotVisOnly val="1"/>
    <c:dispBlanksAs val="zero"/>
    <c:showDLblsOverMax val="1"/>
  </c:chart>
  <c:spPr>
    <a:noFill/>
    <a:ln w="9360"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Юридичні особи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Задоволено</c:v>
                </c:pt>
                <c:pt idx="1">
                  <c:v>Задоволено частково</c:v>
                </c:pt>
                <c:pt idx="2">
                  <c:v>Відмовлено</c:v>
                </c:pt>
                <c:pt idx="3">
                  <c:v>Розіслано за належністю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71-4206-B288-DD6E2E6A25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Фізичні особи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Задоволено</c:v>
                </c:pt>
                <c:pt idx="1">
                  <c:v>Задоволено частково</c:v>
                </c:pt>
                <c:pt idx="2">
                  <c:v>Відмовлено</c:v>
                </c:pt>
                <c:pt idx="3">
                  <c:v>Розіслано за належністю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71-4206-B288-DD6E2E6A25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Громадські організації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Задоволено</c:v>
                </c:pt>
                <c:pt idx="1">
                  <c:v>Задоволено частково</c:v>
                </c:pt>
                <c:pt idx="2">
                  <c:v>Відмовлено</c:v>
                </c:pt>
                <c:pt idx="3">
                  <c:v>Розіслано за належністю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71-4206-B288-DD6E2E6A2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9700124"/>
        <c:axId val="55132417"/>
      </c:barChart>
      <c:catAx>
        <c:axId val="69700124"/>
        <c:scaling>
          <c:orientation val="minMax"/>
        </c:scaling>
        <c:delete val="0"/>
        <c:axPos val="b"/>
        <c:numFmt formatCode="[$-422]dd/mm/yyyy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uk-UA"/>
          </a:p>
        </c:txPr>
        <c:crossAx val="55132417"/>
        <c:crosses val="autoZero"/>
        <c:auto val="1"/>
        <c:lblAlgn val="ctr"/>
        <c:lblOffset val="100"/>
        <c:noMultiLvlLbl val="0"/>
      </c:catAx>
      <c:valAx>
        <c:axId val="55132417"/>
        <c:scaling>
          <c:orientation val="minMax"/>
        </c:scaling>
        <c:delete val="0"/>
        <c:axPos val="l"/>
        <c:majorGridlines>
          <c:spPr>
            <a:ln w="936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uk-UA"/>
          </a:p>
        </c:txPr>
        <c:crossAx val="69700124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Arial"/>
            </a:defRPr>
          </a:pPr>
          <a:endParaRPr lang="uk-UA"/>
        </a:p>
      </c:txPr>
    </c:legend>
    <c:plotVisOnly val="1"/>
    <c:dispBlanksAs val="gap"/>
    <c:showDLblsOverMax val="1"/>
  </c:chart>
  <c:spPr>
    <a:noFill/>
    <a:ln w="936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8B5B-CE58-40B5-A0C7-88FA206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Gorchakova T.A</cp:lastModifiedBy>
  <cp:revision>2</cp:revision>
  <cp:lastPrinted>2021-01-05T08:33:00Z</cp:lastPrinted>
  <dcterms:created xsi:type="dcterms:W3CDTF">2025-01-13T14:57:00Z</dcterms:created>
  <dcterms:modified xsi:type="dcterms:W3CDTF">2025-01-13T14:57:00Z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