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hanging="0" w:start="0" w:end="0"/>
        <w:jc w:val="center"/>
        <w:rPr/>
      </w:pPr>
      <w:r>
        <w:rPr>
          <w:rStyle w:val="Strong"/>
          <w:rFonts w:ascii="Times New Roman" w:hAnsi="Times New Roman"/>
          <w:b/>
          <w:bCs/>
          <w:strike w:val="false"/>
          <w:dstrike w:val="false"/>
          <w:sz w:val="28"/>
          <w:szCs w:val="28"/>
          <w:u w:val="none"/>
          <w:effect w:val="none"/>
        </w:rPr>
        <w:t>ЗВІТ</w:t>
      </w:r>
      <w:r>
        <w:rPr>
          <w:rFonts w:ascii="Times New Roman" w:hAnsi="Times New Roman"/>
          <w:b/>
          <w:bCs/>
          <w:strike w:val="false"/>
          <w:dstrike w:val="false"/>
          <w:sz w:val="28"/>
          <w:szCs w:val="28"/>
          <w:u w:val="none"/>
          <w:effect w:val="none"/>
        </w:rPr>
        <w:br/>
      </w:r>
      <w:r>
        <w:rPr>
          <w:rStyle w:val="Strong"/>
          <w:rFonts w:ascii="Times New Roman" w:hAnsi="Times New Roman"/>
          <w:b/>
          <w:bCs/>
          <w:strike w:val="false"/>
          <w:dstrike w:val="false"/>
          <w:sz w:val="28"/>
          <w:szCs w:val="28"/>
          <w:u w:val="none"/>
          <w:effect w:val="none"/>
        </w:rPr>
        <w:t>про результати громадського обговорення проєкту Муніципального енергетичного плану Покровської міської територіальної громади Дніпропетровської області на період до 2030 року включно</w:t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Організатор громадського обговорення: 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В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иконавч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ий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 комітет Покровської міської ради Дніпропетровської області.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/>
      </w:pPr>
      <w:hyperlink r:id="rId2">
        <w:r>
          <w:rPr>
            <w:rStyle w:val="Hyperlink"/>
            <w:rFonts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800000"/>
            <w:spacing w:val="0"/>
            <w:sz w:val="28"/>
            <w:szCs w:val="28"/>
            <w:u w:val="single"/>
            <w:effect w:val="none"/>
          </w:rPr>
          <w:t>Громадське обговорення</w:t>
        </w:r>
      </w:hyperlink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проводилось з питання надання пропозицій (зауважень) до </w:t>
      </w:r>
      <w:r>
        <w:rPr>
          <w:rStyle w:val="Strong"/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проєкту Муніципального енергетичного плану </w:t>
      </w:r>
      <w:r>
        <w:rPr>
          <w:rStyle w:val="Strong"/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Покровської міської територіальної громади Дніпропетровської області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до 2030 року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включно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Проєкт Му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ніципального енергетичного плану </w:t>
      </w:r>
      <w:r>
        <w:rPr>
          <w:rStyle w:val="Strong"/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Покровської міської територіальної громади Дніпропетровської області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до 2030 року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включно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розроблений відповідно до вимог Закону України «Про енергетичну ефективність», наказу Міністерства розвитку громад, територій та інфраструктури України від 21.12.2023 № 1163 та Закону України «Про місцеве самоврядування в Україні».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Муніципальний енергетичний план визначає середньострокові й довгострокові цілі у сфері енергоефективності, розвитку відновлюваних джерел енергії, застосування високоефективної когенерації, підвищення якості комунальних послуг, стимулювання енергоощадної поведінки населення, залучення інвестицій у модернізацію інфраструктури та скорочення викидів парникових газів.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Пропозиції (зауваження)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виконавч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им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 комітет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ом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 Покровської міської ради Дніпропетровської області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приймались з дня оприлюднення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і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нформаційного повідомлення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hyperlink r:id="rId3" w:tgtFrame="_blank">
        <w:r>
          <w:rPr>
            <w:rStyle w:val="Hyperlink"/>
            <w:rFonts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8"/>
            <w:szCs w:val="28"/>
            <w:u w:val="single"/>
            <w:effect w:val="none"/>
          </w:rPr>
          <w:t>Офіційному сайті Покровської міської ради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і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до 0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6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.1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0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.2026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включно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Протягом періоду проведення громадських обговорень жодних пропозицій (зауважень) до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виконавчого комітет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у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 Покровської міської ради Дніпропетровської області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не надходило.</w:t>
      </w:r>
    </w:p>
    <w:p>
      <w:pPr>
        <w:pStyle w:val="Normal"/>
        <w:bidi w:val="0"/>
        <w:spacing w:lineRule="auto" w:line="240" w:before="0" w:after="0"/>
        <w:ind w:hanging="0" w:start="0" w:end="0"/>
        <w:jc w:val="both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8"/>
          <w:szCs w:val="28"/>
          <w:u w:val="none"/>
          <w:effect w:val="none"/>
        </w:rPr>
      </w:pPr>
      <w:r>
        <w:rPr/>
      </w:r>
    </w:p>
    <w:p>
      <w:pPr>
        <w:pStyle w:val="Normal"/>
        <w:bidi w:val="0"/>
        <w:spacing w:lineRule="auto" w:line="240" w:before="0" w:after="0"/>
        <w:ind w:hanging="0" w:start="0" w:end="0"/>
        <w:jc w:val="center"/>
        <w:rPr>
          <w:rFonts w:ascii="Times New Roman" w:hAnsi="Times New Roman" w:cs="Times New Roman"/>
          <w:b w:val="false"/>
          <w:bCs w:val="false"/>
          <w:i w:val="false"/>
          <w:iCs w:val="false"/>
          <w:strike w:val="false"/>
          <w:dstrike w:val="false"/>
          <w:sz w:val="18"/>
          <w:szCs w:val="18"/>
          <w:u w:val="none"/>
          <w:effect w:val="none"/>
          <w:lang w:val="uk-UA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sz w:val="18"/>
          <w:szCs w:val="18"/>
          <w:u w:val="none"/>
          <w:effect w:val="none"/>
          <w:lang w:val="uk-UA"/>
        </w:rPr>
      </w:r>
    </w:p>
    <w:sectPr>
      <w:type w:val="nextPage"/>
      <w:pgSz w:w="11906" w:h="16838"/>
      <w:pgMar w:left="1701" w:right="1134" w:gutter="0" w:header="0" w:top="1134" w:footer="0" w:bottom="170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egoe UI" w:cs="Tahoma"/>
      <w:color w:val="000000"/>
      <w:sz w:val="24"/>
      <w:szCs w:val="24"/>
      <w:lang w:val="uk-UA" w:eastAsia="zh-CN" w:bidi="hi-IN"/>
    </w:rPr>
  </w:style>
  <w:style w:type="character" w:styleId="Strong">
    <w:name w:val="Strong"/>
    <w:qFormat/>
    <w:rPr>
      <w:b/>
      <w:bCs/>
    </w:rPr>
  </w:style>
  <w:style w:type="character" w:styleId="Style14">
    <w:name w:val="Символ нумерації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rong1">
    <w:name w:val="Strong1"/>
    <w:qFormat/>
    <w:rPr>
      <w:b/>
      <w:bCs/>
    </w:rPr>
  </w:style>
  <w:style w:type="paragraph" w:styleId="BodyText">
    <w:name w:val="Body Text"/>
    <w:basedOn w:val="Normal"/>
    <w:pPr>
      <w:spacing w:lineRule="auto" w:line="276" w:before="0" w:after="283"/>
    </w:pPr>
    <w:rPr/>
  </w:style>
  <w:style w:type="paragraph" w:styleId="Style15">
    <w:name w:val="Горизонтальна ліні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krv.dp.gov.ua/news/informaciyne-povidomlennya-pro-pochatok-gromadskogo-obgovorennya-proektu-municupalnogo-energetuchnogo-planu-pokrovskoyi-miskoyi-terutorialnoyi-gromadu-dnipropetrovskoyi-oblasti-na-period-do-2030-roku-vklyuchno-14556" TargetMode="External"/><Relationship Id="rId3" Type="http://schemas.openxmlformats.org/officeDocument/2006/relationships/hyperlink" Target="https://www.pokrov-mr.gov.ua/news/informaciyne-povidomlennya-pro-pochatok-gromadskogo-obgovorennya-proektu-municupalnogo-energetuchnogo-planu-pokrovskoyi-miskoyi-terutorialnoyi-gromadu-dnipropetrovskoyi-oblasti-na-period-do-2030-roku-vklyuchno-14556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</TotalTime>
  <Application>LibreOffice/26.2.1.2$Windows_X86_64 LibreOffice_project/620$Build-2</Application>
  <AppVersion>15.0000</AppVersion>
  <Pages>1</Pages>
  <Words>176</Words>
  <Characters>1459</Characters>
  <CharactersWithSpaces>1628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dcterms:modified xsi:type="dcterms:W3CDTF">2026-10-08T16:44:36Z</dcterms:modified>
  <cp:revision>20</cp:revision>
  <dc:subject/>
  <dc:title/>
</cp:coreProperties>
</file>