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ЗВІТ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про роботу громадської ради при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 xml:space="preserve">виконавчому комітеті Покровської міської ради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uk-UA" w:eastAsia="ru-RU" w:bidi="ar-SA"/>
        </w:rPr>
        <w:t>у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 xml:space="preserve"> 2021 році</w:t>
      </w:r>
    </w:p>
    <w:p>
      <w:pPr>
        <w:pStyle w:val="Normal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firstLine="624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Громадська рада </w:t>
      </w:r>
      <w:r>
        <w:rPr>
          <w:rFonts w:ascii="Times New Roman" w:hAnsi="Times New Roman"/>
          <w:sz w:val="28"/>
          <w:szCs w:val="28"/>
          <w:lang w:val="uk-UA"/>
        </w:rPr>
        <w:t xml:space="preserve">при виконавчому комітеті Покровської міської ради </w:t>
      </w:r>
      <w:r>
        <w:rPr>
          <w:rFonts w:ascii="Times New Roman" w:hAnsi="Times New Roman"/>
          <w:sz w:val="28"/>
          <w:szCs w:val="28"/>
        </w:rPr>
        <w:t>є постійно діючим колегіальним виборним консультативно-дорадчим органом, утвореним у відповідності з постановою Кабінету Міністрів України від 03.11.2010 № 996 для забезпечення участі громадян в управлінні державними справами, здійснення громадського контролю за діяльністю органів виконавчої влади, налагодження ефективної взаємодії зазначених органів з громадськістю, врахування громадської думки під час формування та реалізації державної політики. У своїй діяльності громадська рада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а також власним Положенням та Регламентом.</w:t>
      </w:r>
    </w:p>
    <w:p>
      <w:pPr>
        <w:pStyle w:val="Normal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 громадської ради при </w:t>
      </w:r>
      <w:r>
        <w:rPr>
          <w:rFonts w:ascii="Times New Roman" w:hAnsi="Times New Roman"/>
          <w:sz w:val="28"/>
          <w:szCs w:val="28"/>
          <w:lang w:val="uk-UA"/>
        </w:rPr>
        <w:t>виконавчому комітеті Покровської міської ради</w:t>
      </w:r>
      <w:r>
        <w:rPr>
          <w:rFonts w:ascii="Times New Roman" w:hAnsi="Times New Roman"/>
          <w:sz w:val="28"/>
          <w:szCs w:val="28"/>
        </w:rPr>
        <w:t xml:space="preserve"> затверджено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рішенням виконавчого комітету </w:t>
      </w: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27.01.2021 р.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30</w:t>
      </w:r>
      <w:r>
        <w:rPr>
          <w:rFonts w:ascii="Times New Roman" w:hAnsi="Times New Roman"/>
          <w:sz w:val="28"/>
          <w:szCs w:val="28"/>
        </w:rPr>
        <w:t>, до якої входить 2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членів громадської ради.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Г</w:t>
      </w:r>
      <w:r>
        <w:rPr>
          <w:rFonts w:ascii="Times New Roman" w:hAnsi="Times New Roman"/>
          <w:sz w:val="28"/>
          <w:szCs w:val="28"/>
        </w:rPr>
        <w:t xml:space="preserve">оловою ради було обрано </w:t>
      </w:r>
      <w:r>
        <w:rPr>
          <w:rFonts w:ascii="Times New Roman" w:hAnsi="Times New Roman"/>
          <w:sz w:val="28"/>
          <w:szCs w:val="28"/>
          <w:lang w:val="uk-UA"/>
        </w:rPr>
        <w:t>Ревт О.І</w:t>
      </w:r>
      <w:r>
        <w:rPr>
          <w:rFonts w:ascii="Times New Roman" w:hAnsi="Times New Roman"/>
          <w:sz w:val="28"/>
          <w:szCs w:val="28"/>
        </w:rPr>
        <w:t xml:space="preserve"> та заступником – </w:t>
      </w:r>
      <w:r>
        <w:rPr>
          <w:rFonts w:ascii="Times New Roman" w:hAnsi="Times New Roman"/>
          <w:sz w:val="28"/>
          <w:szCs w:val="28"/>
          <w:lang w:val="uk-UA"/>
        </w:rPr>
        <w:t>Колпакчі О.В.</w:t>
      </w:r>
      <w:r>
        <w:rPr>
          <w:rFonts w:ascii="Times New Roman" w:hAnsi="Times New Roman"/>
          <w:sz w:val="28"/>
          <w:szCs w:val="28"/>
        </w:rPr>
        <w:t xml:space="preserve"> секретарем громадської ради </w:t>
      </w:r>
      <w:r>
        <w:rPr>
          <w:rFonts w:ascii="Times New Roman" w:hAnsi="Times New Roman"/>
          <w:sz w:val="28"/>
          <w:szCs w:val="28"/>
          <w:lang w:val="uk-UA"/>
        </w:rPr>
        <w:t>обрано Носевич Л.В.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складу ради увійшли представники громадських організацій, що формували постійні комісії: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з питань охорони здоров’я, екології та охорони  навколишнього середовища;</w:t>
      </w:r>
    </w:p>
    <w:p>
      <w:pPr>
        <w:pStyle w:val="Normal"/>
        <w:widowControl/>
        <w:tabs>
          <w:tab w:val="clear" w:pos="708"/>
          <w:tab w:val="left" w:pos="382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з питань економічного розвитку, бюджету участі, регуляторної політики, підприємництва та ЖКГ;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з питань взаємодії з правоохоронними органами, органами цивільного захисту. оборони;</w:t>
      </w:r>
    </w:p>
    <w:p>
      <w:pPr>
        <w:pStyle w:val="Normal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з питань соціального захисту, освіти, духовності, культури, спорту, сім’ї та у справах молоді.</w:t>
      </w:r>
    </w:p>
    <w:p>
      <w:pPr>
        <w:pStyle w:val="NormalWeb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Регламенту громадської ради на засіданні громадської ради протокол № 3 від 27.12.2020 року затверджено План роботи громадської ради при виконавчому комітеті Покровської міської ради, надано перелік пропозиції громадської ради до орієнтовного плану проведення консультацій  з громадськістю на 2021. </w:t>
      </w:r>
    </w:p>
    <w:p>
      <w:pPr>
        <w:pStyle w:val="Normal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lang w:val="uk-UA" w:eastAsia="zh-CN"/>
        </w:rPr>
        <w:t>Згідно постанови Кабінету Міністрів від 09 грудня 2020 р. №1236 “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/>
        </w:rPr>
        <w:t>COVID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/>
        </w:rPr>
        <w:t xml:space="preserve">-19, спричиненої коронавірусом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/>
        </w:rPr>
        <w:t>SARS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/>
        </w:rPr>
        <w:t>CoV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/>
        </w:rPr>
        <w:t>-2</w:t>
      </w: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lang w:val="uk-UA" w:eastAsia="zh-CN"/>
        </w:rPr>
        <w:t>”, засідання громадської ради проходили переважно у он-лайн ф</w:t>
      </w:r>
      <w:r>
        <w:rPr>
          <w:rFonts w:eastAsia="Times New Roman" w:cs="Times New Roman" w:ascii="Times New Roman" w:hAnsi="Times New Roman"/>
          <w:color w:val="000000"/>
          <w:spacing w:val="15"/>
          <w:kern w:val="0"/>
          <w:sz w:val="28"/>
          <w:szCs w:val="28"/>
          <w:lang w:val="uk-UA" w:eastAsia="zh-CN" w:bidi="ar-SA"/>
        </w:rPr>
        <w:t>о</w:t>
      </w: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lang w:val="uk-UA" w:eastAsia="zh-CN"/>
        </w:rPr>
        <w:t>рматі, щоб не порушу</w:t>
      </w:r>
      <w:r>
        <w:rPr>
          <w:rFonts w:eastAsia="Times New Roman" w:cs="Times New Roman" w:ascii="Times New Roman" w:hAnsi="Times New Roman"/>
          <w:color w:val="000000"/>
          <w:spacing w:val="15"/>
          <w:kern w:val="0"/>
          <w:sz w:val="28"/>
          <w:szCs w:val="28"/>
          <w:lang w:val="uk-UA" w:eastAsia="zh-CN" w:bidi="ar-SA"/>
        </w:rPr>
        <w:t>вати</w:t>
      </w: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lang w:val="uk-UA" w:eastAsia="zh-CN"/>
        </w:rPr>
        <w:t xml:space="preserve"> обмежувальні протиепідемічні заходи. </w:t>
      </w: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shd w:fill="auto" w:val="clear"/>
          <w:lang w:val="uk-UA" w:eastAsia="zh-CN"/>
        </w:rPr>
        <w:t>Рішенням виконавчого комітету від 23.12.2021 №628 внесен</w:t>
      </w:r>
      <w:r>
        <w:rPr>
          <w:rFonts w:eastAsia="Times New Roman" w:cs="Times New Roman" w:ascii="Times New Roman" w:hAnsi="Times New Roman"/>
          <w:color w:val="000000"/>
          <w:spacing w:val="15"/>
          <w:kern w:val="0"/>
          <w:sz w:val="28"/>
          <w:szCs w:val="28"/>
          <w:shd w:fill="auto" w:val="clear"/>
          <w:lang w:val="uk-UA" w:eastAsia="zh-CN" w:bidi="ar-SA"/>
        </w:rPr>
        <w:t>і</w:t>
      </w: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shd w:fill="auto" w:val="clear"/>
          <w:lang w:val="uk-UA" w:eastAsia="zh-CN"/>
        </w:rPr>
        <w:t xml:space="preserve"> зміни до рішення «Про затвердження </w:t>
      </w: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shd w:fill="auto" w:val="clear"/>
          <w:lang w:val="ru-RU" w:eastAsia="zh-CN"/>
        </w:rPr>
        <w:t xml:space="preserve">Положення про </w:t>
      </w: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shd w:fill="auto" w:val="clear"/>
          <w:lang w:val="uk-UA" w:eastAsia="zh-CN"/>
        </w:rPr>
        <w:t>громадськ</w:t>
      </w: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shd w:fill="auto" w:val="clear"/>
          <w:lang w:val="ru-RU" w:eastAsia="zh-CN"/>
        </w:rPr>
        <w:t>у</w:t>
      </w: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shd w:fill="auto" w:val="clear"/>
          <w:lang w:val="uk-UA" w:eastAsia="zh-CN"/>
        </w:rPr>
        <w:t xml:space="preserve"> рад</w:t>
      </w: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shd w:fill="auto" w:val="clear"/>
          <w:lang w:val="ru-RU" w:eastAsia="zh-CN"/>
        </w:rPr>
        <w:t>у</w:t>
      </w: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shd w:fill="auto" w:val="clear"/>
          <w:lang w:val="uk-UA" w:eastAsia="zh-CN"/>
        </w:rPr>
        <w:t xml:space="preserve"> при виконавчому комітеті Покровської міської ради від 25.07.2018 року №325», згідно з якими 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 xml:space="preserve">асідання </w:t>
      </w:r>
      <w:r>
        <w:rPr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zxx" w:eastAsia="zh-CN" w:bidi="ar-SA"/>
        </w:rPr>
        <w:t>г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ромадської ради можуть проводитись як за безпосередньої участі членів, так і за допомогою інтернет-зв’язку з використанням аудіовізуальних комп’ютерних програм онлайн конференцій.</w:t>
      </w:r>
    </w:p>
    <w:p>
      <w:pPr>
        <w:pStyle w:val="Normal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color w:val="000000"/>
          <w:spacing w:val="15"/>
          <w:shd w:fill="auto" w:val="clear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15"/>
          <w:shd w:fill="auto" w:val="clear"/>
          <w:lang w:val="uk-UA" w:eastAsia="zh-CN"/>
        </w:rPr>
      </w:r>
    </w:p>
    <w:p>
      <w:pPr>
        <w:pStyle w:val="Normal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shd w:fill="auto" w:val="clear"/>
          <w:lang w:val="uk-UA" w:eastAsia="zh-CN"/>
        </w:rPr>
        <w:t>Громадська рада працювала згідно затве</w:t>
      </w:r>
      <w:r>
        <w:rPr>
          <w:rFonts w:eastAsia="Times New Roman" w:cs="Times New Roman" w:ascii="Times New Roman" w:hAnsi="Times New Roman"/>
          <w:color w:val="000000"/>
          <w:spacing w:val="15"/>
          <w:sz w:val="28"/>
          <w:szCs w:val="28"/>
          <w:lang w:val="uk-UA" w:eastAsia="zh-CN"/>
        </w:rPr>
        <w:t xml:space="preserve">рджених планів роботи. </w:t>
      </w:r>
      <w:r>
        <w:rPr>
          <w:rFonts w:ascii="Times New Roman" w:hAnsi="Times New Roman"/>
          <w:sz w:val="28"/>
          <w:szCs w:val="28"/>
        </w:rPr>
        <w:t>За звітний період громадською радою бул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ascii="Times New Roman" w:hAnsi="Times New Roman"/>
          <w:sz w:val="28"/>
          <w:szCs w:val="28"/>
        </w:rPr>
        <w:t xml:space="preserve"> провед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ені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</w:rPr>
        <w:t>, на яких розглянут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і такі важливі питання як: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- Про участь громадських організацій в розбудові громадянського суспільства м. Покров;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uk-UA" w:eastAsia="en-US" w:bidi="ar-SA"/>
        </w:rPr>
        <w:t>- 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апруга серед населення громади, яка склалась у наслідок прийняття Кабінетом Міністрів України постанови від 28.12.2020 року № 1325 «Про внесення змін до постанови Кабінету Міністрів України від 05.06.2019 року №483»;</w:t>
      </w:r>
    </w:p>
    <w:p>
      <w:pPr>
        <w:pStyle w:val="Normal"/>
        <w:widowControl/>
        <w:tabs>
          <w:tab w:val="clear" w:pos="708"/>
          <w:tab w:val="left" w:pos="39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- Про прийняття постанов Національною комісією, що здійснює державне регулювання у сферах енергетики та комунальних послуг про зміни тарифів на послуги розподілу природного газу у 2021 році;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- Щодо надання комунальних послуг населенню Покровської міської територіальної громади;</w:t>
      </w:r>
    </w:p>
    <w:p>
      <w:pPr>
        <w:pStyle w:val="Normal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- Про стан виконання програми соціально-економічного розвитку у 2021 році;</w:t>
      </w:r>
    </w:p>
    <w:p>
      <w:pPr>
        <w:pStyle w:val="Normal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- Про основні напрямки програми соціально- економічного розвитку на 2022 рік;</w:t>
      </w:r>
    </w:p>
    <w:p>
      <w:pPr>
        <w:pStyle w:val="NormalWeb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року відбувалась тісна співпраця громадської ради з </w:t>
      </w:r>
      <w:r>
        <w:rPr>
          <w:sz w:val="28"/>
          <w:szCs w:val="28"/>
          <w:lang w:val="uk-UA"/>
        </w:rPr>
        <w:t>органами місцевого самоврядування міської Покровської об’єднаної територіальної громади</w:t>
      </w:r>
      <w:r>
        <w:rPr>
          <w:sz w:val="28"/>
          <w:szCs w:val="28"/>
        </w:rPr>
        <w:t xml:space="preserve">. Структурні підрозділи </w:t>
      </w:r>
      <w:r>
        <w:rPr>
          <w:sz w:val="28"/>
          <w:szCs w:val="28"/>
          <w:lang w:val="uk-UA"/>
        </w:rPr>
        <w:t xml:space="preserve">виконавчого комітету та комунальних підприємств </w:t>
      </w:r>
      <w:r>
        <w:rPr>
          <w:sz w:val="28"/>
          <w:szCs w:val="28"/>
        </w:rPr>
        <w:t xml:space="preserve">готували матеріали та брали участь у засіданнях громадської ради. Члени громадської ради систематично брали участь у засіданнях </w:t>
      </w: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та сесіях </w:t>
      </w:r>
      <w:r>
        <w:rPr>
          <w:sz w:val="28"/>
          <w:szCs w:val="28"/>
          <w:lang w:val="uk-UA"/>
        </w:rPr>
        <w:t>міської</w:t>
      </w:r>
      <w:r>
        <w:rPr>
          <w:sz w:val="28"/>
          <w:szCs w:val="28"/>
        </w:rPr>
        <w:t xml:space="preserve"> ради. Також протягом звітного періоду члени громадської ради брали участь у заходах, присвячених ювілейним та пам'ятним датам, які відзначались у </w:t>
      </w:r>
      <w:r>
        <w:rPr>
          <w:sz w:val="28"/>
          <w:szCs w:val="28"/>
          <w:lang w:val="uk-UA"/>
        </w:rPr>
        <w:t>місті</w:t>
      </w:r>
      <w:r>
        <w:rPr>
          <w:sz w:val="28"/>
          <w:szCs w:val="28"/>
        </w:rPr>
        <w:t xml:space="preserve">. </w:t>
      </w:r>
    </w:p>
    <w:p>
      <w:pPr>
        <w:pStyle w:val="NormalWeb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Діяльність громадської ради висвітлюється на офіційному веб-сайті </w:t>
      </w:r>
      <w:r>
        <w:rPr>
          <w:sz w:val="28"/>
          <w:szCs w:val="28"/>
          <w:lang w:val="uk-UA"/>
        </w:rPr>
        <w:t>міської влади</w:t>
      </w:r>
      <w:r>
        <w:rPr>
          <w:sz w:val="28"/>
          <w:szCs w:val="28"/>
        </w:rPr>
        <w:t xml:space="preserve">, де створено окрему рубрику «Громадська рада» та на сторінках </w:t>
      </w:r>
      <w:r>
        <w:rPr>
          <w:sz w:val="28"/>
          <w:szCs w:val="28"/>
          <w:lang w:val="uk-UA"/>
        </w:rPr>
        <w:t>міської</w:t>
      </w:r>
      <w:r>
        <w:rPr>
          <w:sz w:val="28"/>
          <w:szCs w:val="28"/>
        </w:rPr>
        <w:t xml:space="preserve"> газети «</w:t>
      </w:r>
      <w:r>
        <w:rPr>
          <w:sz w:val="28"/>
          <w:szCs w:val="28"/>
          <w:lang w:val="uk-UA"/>
        </w:rPr>
        <w:t>Козацька вежа</w:t>
      </w:r>
      <w:r>
        <w:rPr>
          <w:sz w:val="28"/>
          <w:szCs w:val="28"/>
        </w:rPr>
        <w:t>».</w:t>
      </w:r>
    </w:p>
    <w:p>
      <w:pPr>
        <w:pStyle w:val="NormalWeb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50" w:after="50"/>
        <w:ind w:left="0" w:right="0" w:hanging="0"/>
        <w:contextualSpacing/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lang w:val="uk-UA" w:eastAsia="ru-RU" w:bidi="ar-SA"/>
        </w:rPr>
      </w:r>
    </w:p>
    <w:p>
      <w:pPr>
        <w:pStyle w:val="NormalWeb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50" w:after="50"/>
        <w:ind w:left="0" w:right="0" w:hanging="0"/>
        <w:contextualSpacing/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lang w:val="uk-UA" w:eastAsia="ru-RU" w:bidi="ar-SA"/>
        </w:rPr>
      </w:r>
    </w:p>
    <w:p>
      <w:pPr>
        <w:pStyle w:val="NormalWeb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50" w:after="5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Референт міського голови</w:t>
      </w:r>
    </w:p>
    <w:p>
      <w:pPr>
        <w:pStyle w:val="NormalWeb"/>
        <w:widowControl/>
        <w:tabs>
          <w:tab w:val="clear" w:pos="708"/>
          <w:tab w:val="left" w:pos="565" w:leader="none"/>
        </w:tabs>
        <w:suppressAutoHyphens w:val="true"/>
        <w:bidi w:val="0"/>
        <w:spacing w:lineRule="auto" w:line="240" w:before="50" w:after="5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по звʼязках з громадськістю                                              Олександра СВЕРГУН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f94c4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LibreOffice/7.1.5.2$Linux_X86_64 LibreOffice_project/10$Build-2</Application>
  <AppVersion>15.0000</AppVersion>
  <Pages>2</Pages>
  <Words>564</Words>
  <Characters>3878</Characters>
  <CharactersWithSpaces>4471</CharactersWithSpaces>
  <Paragraphs>22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2021-09-27T19:22:00Z</dcterms:created>
  <dc:creator>RePack by Diakov</dc:creator>
  <dc:description/>
  <dc:language>ru-RU</dc:language>
  <cp:lastModifiedBy/>
  <dcterms:modified xsi:type="dcterms:W3CDTF">2022-01-05T10:29:44Z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