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A840F" w14:textId="77777777" w:rsidR="00AB26A5" w:rsidRDefault="0073586F">
      <w:pPr>
        <w:numPr>
          <w:ilvl w:val="0"/>
          <w:numId w:val="1"/>
        </w:numPr>
        <w:jc w:val="both"/>
      </w:pPr>
      <w:r>
        <w:rPr>
          <w:rFonts w:ascii="Times New Roman" w:hAnsi="Times New Roman"/>
          <w:color w:val="333333"/>
        </w:rPr>
        <w:t xml:space="preserve">Закон України  Про статус ветеранів війни, гарантії їх соціального </w:t>
      </w:r>
      <w:r>
        <w:t>захисту.</w:t>
      </w:r>
    </w:p>
    <w:p w14:paraId="26491469" w14:textId="77777777" w:rsidR="00AB26A5" w:rsidRPr="00DC2A88" w:rsidRDefault="0073586F">
      <w:pPr>
        <w:jc w:val="both"/>
        <w:rPr>
          <w:u w:val="single"/>
        </w:rPr>
      </w:pPr>
      <w:r>
        <w:t xml:space="preserve">            </w:t>
      </w:r>
      <w:hyperlink r:id="rId5" w:anchor="Tex" w:history="1">
        <w:r w:rsidRPr="00DC2A88">
          <w:rPr>
            <w:color w:val="002060"/>
            <w:u w:val="single"/>
          </w:rPr>
          <w:t>https://zakon.rada.gov.ua/laws/show/3551-12#Tex</w:t>
        </w:r>
      </w:hyperlink>
    </w:p>
    <w:p w14:paraId="5CA0B544" w14:textId="77777777" w:rsidR="00AB26A5" w:rsidRDefault="0073586F">
      <w:pPr>
        <w:numPr>
          <w:ilvl w:val="0"/>
          <w:numId w:val="2"/>
        </w:numPr>
        <w:jc w:val="both"/>
      </w:pPr>
      <w:r>
        <w:t>Закон України Про соціальний і правовий захист військовослужбовців та членів їх  сімей.</w:t>
      </w:r>
    </w:p>
    <w:p w14:paraId="1C56E997" w14:textId="77777777" w:rsidR="00AB26A5" w:rsidRDefault="0073586F">
      <w:pPr>
        <w:jc w:val="both"/>
      </w:pPr>
      <w:r>
        <w:t xml:space="preserve">            </w:t>
      </w:r>
      <w:r>
        <w:rPr>
          <w:color w:val="000080"/>
          <w:u w:val="single"/>
        </w:rPr>
        <w:t>https://zakon.rada.gov.ua/laws/show/2011-12#Text</w:t>
      </w:r>
      <w:bookmarkStart w:id="0" w:name="_GoBack"/>
      <w:bookmarkEnd w:id="0"/>
    </w:p>
    <w:p w14:paraId="4D4C114F" w14:textId="77777777" w:rsidR="00AB26A5" w:rsidRDefault="0073586F">
      <w:pPr>
        <w:numPr>
          <w:ilvl w:val="0"/>
          <w:numId w:val="3"/>
        </w:numPr>
        <w:jc w:val="both"/>
      </w:pPr>
      <w:r>
        <w:t xml:space="preserve">Постанова КМУ від 29.04.2016 №336 Деякі питання соціального захисту ветеранів війни, та членів сімей Захисників і Захисниць України  </w:t>
      </w:r>
      <w:hyperlink r:id="rId6">
        <w:r w:rsidRPr="0073586F">
          <w:rPr>
            <w:color w:val="1F4E79" w:themeColor="accent5" w:themeShade="80"/>
            <w:u w:val="single"/>
          </w:rPr>
          <w:t>https://zakononline.com.ua/documents/show/362199___670624</w:t>
        </w:r>
      </w:hyperlink>
      <w:r w:rsidRPr="0073586F">
        <w:rPr>
          <w:rFonts w:ascii="Times New Roman" w:hAnsi="Times New Roman"/>
          <w:color w:val="1F4E79" w:themeColor="accent5" w:themeShade="80"/>
        </w:rPr>
        <w:t xml:space="preserve"> </w:t>
      </w:r>
    </w:p>
    <w:p w14:paraId="7A40DA2A" w14:textId="77777777" w:rsidR="00AB26A5" w:rsidRDefault="0073586F">
      <w:pPr>
        <w:numPr>
          <w:ilvl w:val="0"/>
          <w:numId w:val="3"/>
        </w:numPr>
        <w:jc w:val="both"/>
      </w:pPr>
      <w:r>
        <w:rPr>
          <w:rFonts w:ascii="Times New Roman" w:hAnsi="Times New Roman"/>
          <w:color w:val="000000"/>
        </w:rPr>
        <w:t>Постанова від 20.08.2014р. №413 Про затвердження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України.</w:t>
      </w:r>
    </w:p>
    <w:p w14:paraId="24FE6EA0" w14:textId="77777777" w:rsidR="00AB26A5" w:rsidRDefault="00DC2A88">
      <w:pPr>
        <w:ind w:left="720"/>
        <w:jc w:val="both"/>
      </w:pPr>
      <w:hyperlink r:id="rId7" w:anchor="Text" w:history="1">
        <w:r w:rsidR="0073586F">
          <w:rPr>
            <w:color w:val="000080"/>
            <w:u w:val="single"/>
          </w:rPr>
          <w:t>https://zakon.rada.gov.ua/laws/show/413-2014-%D0%BF#Text</w:t>
        </w:r>
      </w:hyperlink>
    </w:p>
    <w:p w14:paraId="4FE6C338" w14:textId="77777777" w:rsidR="00AB26A5" w:rsidRDefault="0073586F">
      <w:pPr>
        <w:numPr>
          <w:ilvl w:val="0"/>
          <w:numId w:val="3"/>
        </w:numPr>
        <w:jc w:val="both"/>
      </w:pPr>
      <w:r>
        <w:rPr>
          <w:rFonts w:ascii="Times New Roman" w:hAnsi="Times New Roman"/>
          <w:color w:val="000000"/>
        </w:rPr>
        <w:t>Постанова КМУ від 08.09.2015 №685 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України.</w:t>
      </w:r>
    </w:p>
    <w:p w14:paraId="62DC260A" w14:textId="77777777" w:rsidR="00AB26A5" w:rsidRDefault="0073586F">
      <w:pPr>
        <w:ind w:left="720"/>
        <w:jc w:val="both"/>
        <w:rPr>
          <w:color w:val="000080"/>
          <w:u w:val="single"/>
        </w:rPr>
      </w:pPr>
      <w:r>
        <w:rPr>
          <w:color w:val="000080"/>
          <w:u w:val="single"/>
        </w:rPr>
        <w:t>https://zakon.rada.gov.ua/laws/show/685-2015-%D0%BF#Text</w:t>
      </w:r>
    </w:p>
    <w:p w14:paraId="32AC40A6" w14:textId="77777777" w:rsidR="00AB26A5" w:rsidRDefault="00AB26A5">
      <w:pPr>
        <w:ind w:left="720"/>
        <w:jc w:val="both"/>
        <w:rPr>
          <w:rFonts w:ascii="Times New Roman" w:hAnsi="Times New Roman"/>
          <w:color w:val="000000"/>
        </w:rPr>
      </w:pPr>
    </w:p>
    <w:sectPr w:rsidR="00AB26A5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91697"/>
    <w:multiLevelType w:val="multilevel"/>
    <w:tmpl w:val="BFE0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4B803F19"/>
    <w:multiLevelType w:val="multilevel"/>
    <w:tmpl w:val="AE6E65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10C6F75"/>
    <w:multiLevelType w:val="multilevel"/>
    <w:tmpl w:val="7604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3B16863"/>
    <w:multiLevelType w:val="multilevel"/>
    <w:tmpl w:val="C03E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6A5"/>
    <w:rsid w:val="0073586F"/>
    <w:rsid w:val="00AB26A5"/>
    <w:rsid w:val="00DC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DB24"/>
  <w15:docId w15:val="{A0B36D5F-A735-4C5A-9FD5-43738451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13-2014-&#108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online.com.ua/documents/show/362199___670624" TargetMode="External"/><Relationship Id="rId5" Type="http://schemas.openxmlformats.org/officeDocument/2006/relationships/hyperlink" Target="https://zakon.rada.gov.ua/laws/show/3551-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Alex T</cp:lastModifiedBy>
  <cp:revision>3</cp:revision>
  <dcterms:created xsi:type="dcterms:W3CDTF">2025-01-15T14:42:00Z</dcterms:created>
  <dcterms:modified xsi:type="dcterms:W3CDTF">2025-01-15T13:28:00Z</dcterms:modified>
  <dc:language>ru-RU</dc:language>
</cp:coreProperties>
</file>