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spacing w:before="0" w:after="0"/>
        <w:jc w:val="center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8">
                <wp:simplePos x="0" y="0"/>
                <wp:positionH relativeFrom="column">
                  <wp:posOffset>5612765</wp:posOffset>
                </wp:positionH>
                <wp:positionV relativeFrom="paragraph">
                  <wp:posOffset>-347980</wp:posOffset>
                </wp:positionV>
                <wp:extent cx="629285" cy="210185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560" cy="20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rPr/>
                            </w:pPr>
                            <w:r>
                              <w:rPr>
                                <w:sz w:val="20"/>
                              </w:rPr>
                              <w:t>копія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ID="Фігура1" stroked="f" style="position:absolute;margin-left:441.95pt;margin-top:-27.4pt;width:49.45pt;height:16.45pt" type="shapetype_202">
                <v:textbox>
                  <w:txbxContent>
                    <w:p>
                      <w:pPr>
                        <w:overflowPunct w:val="false"/>
                        <w:rPr/>
                      </w:pPr>
                      <w:r>
                        <w:rPr>
                          <w:sz w:val="20"/>
                        </w:rPr>
                        <w:t>копія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posOffset>2869565</wp:posOffset>
            </wp:positionH>
            <wp:positionV relativeFrom="paragraph">
              <wp:posOffset>-497205</wp:posOffset>
            </wp:positionV>
            <wp:extent cx="425450" cy="605790"/>
            <wp:effectExtent l="0" t="0" r="0" b="0"/>
            <wp:wrapTopAndBottom/>
            <wp:docPr id="2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>ВИКОНАВЧИЙ КОМІТЕТ ПОКРОВСЬКОЇ МІСЬКОЇ РАДИ</w:t>
      </w:r>
    </w:p>
    <w:p>
      <w:pPr>
        <w:pStyle w:val="Style17"/>
        <w:spacing w:before="0" w:after="0"/>
        <w:jc w:val="center"/>
        <w:rPr/>
      </w:pPr>
      <w:r>
        <w:rPr>
          <w:b/>
          <w:bCs/>
          <w:sz w:val="28"/>
          <w:szCs w:val="28"/>
        </w:rPr>
        <w:t>ДНІПРОПЕТРОВСЬКОЇ ОБЛАСТІ</w:t>
      </w:r>
    </w:p>
    <w:p>
      <w:pPr>
        <w:pStyle w:val="Style17"/>
        <w:spacing w:before="0" w:after="0"/>
        <w:jc w:val="center"/>
        <w:rPr>
          <w:sz w:val="28"/>
          <w:szCs w:val="28"/>
          <w:lang w:val="x-none" w:eastAsia="x-none"/>
        </w:rPr>
      </w:pPr>
      <w:r>
        <w:rPr>
          <w:sz w:val="28"/>
          <w:szCs w:val="28"/>
          <w:lang w:val="x-none" w:eastAsia="x-none"/>
        </w:rPr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column">
                  <wp:posOffset>16510</wp:posOffset>
                </wp:positionH>
                <wp:positionV relativeFrom="paragraph">
                  <wp:posOffset>67945</wp:posOffset>
                </wp:positionV>
                <wp:extent cx="6120765" cy="14605"/>
                <wp:effectExtent l="10795" t="10160" r="17780" b="9525"/>
                <wp:wrapNone/>
                <wp:docPr id="3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20000" cy="900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5pt" to="483.15pt,5.65pt" ID="Прямая соединительная линия 1" stroked="t" style="position:absolute;flip:y">
                <v:stroke color="black" weight="17640" joinstyle="miter" endcap="flat"/>
                <v:fill o:detectmouseclick="t" on="false"/>
              </v:line>
            </w:pict>
          </mc:Fallback>
        </mc:AlternateContent>
      </w:r>
    </w:p>
    <w:p>
      <w:pPr>
        <w:pStyle w:val="Style17"/>
        <w:spacing w:before="0" w:after="0"/>
        <w:jc w:val="center"/>
        <w:rPr/>
      </w:pPr>
      <w:r>
        <w:rPr>
          <w:b/>
          <w:sz w:val="28"/>
          <w:szCs w:val="28"/>
        </w:rPr>
        <w:t>РІШЕННЯ</w:t>
      </w:r>
    </w:p>
    <w:p>
      <w:pPr>
        <w:pStyle w:val="21"/>
        <w:ind w:hanging="0"/>
        <w:jc w:val="left"/>
        <w:rPr/>
      </w:pPr>
      <w:r>
        <w:rPr>
          <w:sz w:val="28"/>
          <w:szCs w:val="28"/>
          <w:lang w:val="en-US"/>
        </w:rPr>
        <w:t xml:space="preserve">28.08.2019 </w:t>
      </w:r>
      <w:r>
        <w:rPr>
          <w:sz w:val="28"/>
          <w:szCs w:val="28"/>
          <w:lang w:val="uk-UA"/>
        </w:rPr>
        <w:t xml:space="preserve">р.                   </w:t>
      </w:r>
      <w:r>
        <w:rPr>
          <w:sz w:val="28"/>
          <w:szCs w:val="28"/>
          <w:lang w:val="en-US"/>
        </w:rPr>
        <w:t xml:space="preserve">                   </w:t>
      </w:r>
      <w:r>
        <w:rPr>
          <w:sz w:val="28"/>
          <w:szCs w:val="28"/>
          <w:lang w:val="ru-RU"/>
        </w:rPr>
        <w:t xml:space="preserve">м.Покров  </w:t>
      </w:r>
      <w:r>
        <w:rPr>
          <w:sz w:val="28"/>
          <w:szCs w:val="28"/>
          <w:lang w:val="en-US"/>
        </w:rPr>
        <w:t xml:space="preserve">                                            </w:t>
      </w:r>
      <w:r>
        <w:rPr>
          <w:sz w:val="28"/>
          <w:szCs w:val="28"/>
          <w:lang w:val="ru-RU"/>
        </w:rPr>
        <w:t>№</w:t>
      </w:r>
      <w:r>
        <w:rPr>
          <w:sz w:val="28"/>
          <w:szCs w:val="28"/>
          <w:lang w:val="uk-UA"/>
        </w:rPr>
        <w:t>356</w:t>
      </w:r>
    </w:p>
    <w:p>
      <w:pPr>
        <w:pStyle w:val="Normal"/>
        <w:spacing w:lineRule="auto" w:line="240"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-97155</wp:posOffset>
                </wp:positionH>
                <wp:positionV relativeFrom="paragraph">
                  <wp:posOffset>23495</wp:posOffset>
                </wp:positionV>
                <wp:extent cx="3348990" cy="1308100"/>
                <wp:effectExtent l="0" t="0" r="9525" b="0"/>
                <wp:wrapNone/>
                <wp:docPr id="4" name="Поле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8360" cy="130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Поле 4" fillcolor="white" stroked="f" style="position:absolute;margin-left:-7.65pt;margin-top:1.85pt;width:263.6pt;height:102.9pt">
                <w10:wrap type="none"/>
                <v:fill o:detectmouseclick="t" type="solid" color2="black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-97155</wp:posOffset>
                </wp:positionH>
                <wp:positionV relativeFrom="paragraph">
                  <wp:posOffset>23495</wp:posOffset>
                </wp:positionV>
                <wp:extent cx="3348990" cy="1308100"/>
                <wp:effectExtent l="0" t="0" r="0" b="0"/>
                <wp:wrapNone/>
                <wp:docPr id="5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8360" cy="1307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Врезка1" stroked="f" style="position:absolute;margin-left:-7.65pt;margin-top:1.85pt;width:263.6pt;height:102.9pt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6">
                <wp:simplePos x="0" y="0"/>
                <wp:positionH relativeFrom="column">
                  <wp:posOffset>-97155</wp:posOffset>
                </wp:positionH>
                <wp:positionV relativeFrom="paragraph">
                  <wp:posOffset>23495</wp:posOffset>
                </wp:positionV>
                <wp:extent cx="3672840" cy="1308100"/>
                <wp:effectExtent l="0" t="0" r="0" b="0"/>
                <wp:wrapNone/>
                <wp:docPr id="6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2360" cy="1307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2"/>
                              <w:spacing w:lineRule="auto" w:line="240" w:before="0" w:after="0"/>
                              <w:jc w:val="both"/>
                              <w:rPr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Про внесення змін в додаток до рішення виконавчого комітету Покровської міської ради від 28.11.2018 року № 477 «Про затвердження плану діяльності з підготовки регуляторних актів по м.Покров на 2019 рік»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1" stroked="f" style="position:absolute;margin-left:-7.65pt;margin-top:1.85pt;width:289.1pt;height:102.9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2"/>
                        <w:spacing w:lineRule="auto" w:line="240" w:before="0" w:after="0"/>
                        <w:jc w:val="both"/>
                        <w:rPr/>
                      </w:pPr>
                      <w:r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  <w:t>Про внесення змін в додаток до рішення виконавчого комітету Покровської міської ради від 28.11.2018 року № 477 «Про затвердження плану діяльності з підготовки регуляторних актів по м.Покров на 2019 рік»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  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7"/>
        <w:spacing w:before="0" w:after="0"/>
        <w:ind w:firstLine="708"/>
        <w:jc w:val="both"/>
        <w:rPr/>
      </w:pPr>
      <w:r>
        <w:rPr>
          <w:sz w:val="28"/>
          <w:szCs w:val="28"/>
        </w:rPr>
        <w:t xml:space="preserve">В зв’язку з набранням чинності </w:t>
      </w:r>
      <w:r>
        <w:rPr>
          <w:rStyle w:val="BodyTextChar1"/>
          <w:sz w:val="28"/>
          <w:szCs w:val="28"/>
        </w:rPr>
        <w:t xml:space="preserve">наказу Міністерства регіонального розвитку, будівництва та житлово-комунального господарства України від </w:t>
      </w:r>
      <w:r>
        <w:rPr>
          <w:rStyle w:val="BodyTextChar1"/>
          <w:color w:val="auto"/>
          <w:sz w:val="28"/>
          <w:szCs w:val="28"/>
        </w:rPr>
        <w:t xml:space="preserve">01.12.2017 </w:t>
      </w:r>
      <w:hyperlink r:id="rId3">
        <w:r>
          <w:rPr>
            <w:rStyle w:val="BodyTextChar1"/>
            <w:color w:val="auto"/>
            <w:sz w:val="28"/>
            <w:szCs w:val="28"/>
          </w:rPr>
          <w:t xml:space="preserve">№ 316 «Про затвердження </w:t>
        </w:r>
      </w:hyperlink>
      <w:r>
        <w:rPr>
          <w:rStyle w:val="BodyTextChar1"/>
          <w:color w:val="auto"/>
          <w:sz w:val="28"/>
          <w:szCs w:val="28"/>
        </w:rPr>
        <w:t>Правил при</w:t>
      </w:r>
      <w:r>
        <w:rPr>
          <w:rStyle w:val="BodyTextChar1"/>
          <w:sz w:val="28"/>
          <w:szCs w:val="28"/>
        </w:rPr>
        <w:t>ймання стічних вод до систем централізованого водовідведення та Порядку визначення розміру плати, що справляється за понаднормативні скиди стічних вод до систем централізованого водовідведення»</w:t>
      </w:r>
      <w:r>
        <w:rPr>
          <w:sz w:val="28"/>
          <w:szCs w:val="28"/>
        </w:rPr>
        <w:t>, керуючись Законом України «Про засади державної регуляторної політики у сфері господарської діяльності», згідно пункту б статті 27 Закону України «Про місцеве самоврядування в Україні»</w:t>
      </w:r>
      <w:r>
        <w:rPr>
          <w:color w:val="000000"/>
          <w:spacing w:val="9"/>
          <w:sz w:val="28"/>
          <w:szCs w:val="28"/>
        </w:rPr>
        <w:t>, виконком міської ради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Normal"/>
        <w:tabs>
          <w:tab w:val="clear" w:pos="420"/>
          <w:tab w:val="center" w:pos="2330" w:leader="none"/>
        </w:tabs>
        <w:spacing w:lineRule="auto" w:line="240" w:before="0" w:after="0"/>
        <w:rPr/>
      </w:pPr>
      <w:r>
        <w:rPr>
          <w:rFonts w:ascii="Times New Roman" w:hAnsi="Times New Roman"/>
          <w:b/>
          <w:sz w:val="28"/>
          <w:szCs w:val="28"/>
        </w:rPr>
        <w:t>В И Р І Ш И В:</w:t>
      </w:r>
    </w:p>
    <w:p>
      <w:pPr>
        <w:pStyle w:val="Normal"/>
        <w:tabs>
          <w:tab w:val="clear" w:pos="420"/>
          <w:tab w:val="center" w:pos="23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425"/>
        <w:jc w:val="both"/>
        <w:rPr/>
      </w:pPr>
      <w:r>
        <w:rPr>
          <w:rFonts w:ascii="Times New Roman" w:hAnsi="Times New Roman"/>
          <w:sz w:val="28"/>
          <w:szCs w:val="28"/>
        </w:rPr>
        <w:t>1. Внести зміни в додаток до рішення виконавчого комітету Покровської міської ради від 28.11.2018 року № 477 «Про затвердження плану діяльності з підготовки регуляторних актів по м.Покров на 2019 рік «План діяльності з підготовки проектів регуляторних актів по м.Покров на 2019 рік», доповнивши його пунктом 6 згідно додатку.</w:t>
      </w:r>
    </w:p>
    <w:p>
      <w:pPr>
        <w:pStyle w:val="Normal"/>
        <w:spacing w:lineRule="auto" w:line="240" w:before="0" w:after="0"/>
        <w:ind w:firstLine="425"/>
        <w:jc w:val="both"/>
        <w:rPr/>
      </w:pPr>
      <w:r>
        <w:rPr>
          <w:rFonts w:ascii="Times New Roman" w:hAnsi="Times New Roman"/>
          <w:sz w:val="28"/>
          <w:szCs w:val="28"/>
        </w:rPr>
        <w:t xml:space="preserve">2. Контроль за виконанням цього рішення покласти на заступника міського голови Чистякова О.Г. </w:t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9639" w:type="dxa"/>
        <w:jc w:val="left"/>
        <w:tblInd w:w="1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7472"/>
        <w:gridCol w:w="2166"/>
      </w:tblGrid>
      <w:tr>
        <w:trPr>
          <w:trHeight w:val="320" w:hRule="atLeast"/>
        </w:trPr>
        <w:tc>
          <w:tcPr>
            <w:tcW w:w="7472" w:type="dxa"/>
            <w:tcBorders/>
            <w:shd w:fill="auto" w:val="clear"/>
          </w:tcPr>
          <w:p>
            <w:pPr>
              <w:pStyle w:val="Normal"/>
              <w:tabs>
                <w:tab w:val="clear" w:pos="420"/>
                <w:tab w:val="left" w:pos="1125" w:leader="none"/>
                <w:tab w:val="left" w:pos="1311" w:leader="none"/>
              </w:tabs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Міський голова</w:t>
            </w:r>
          </w:p>
        </w:tc>
        <w:tc>
          <w:tcPr>
            <w:tcW w:w="2166" w:type="dxa"/>
            <w:tcBorders/>
            <w:shd w:fill="auto" w:val="clear"/>
          </w:tcPr>
          <w:p>
            <w:pPr>
              <w:pStyle w:val="Normal"/>
              <w:tabs>
                <w:tab w:val="clear" w:pos="420"/>
                <w:tab w:val="left" w:pos="1125" w:leader="none"/>
                <w:tab w:val="left" w:pos="1311" w:leader="none"/>
              </w:tabs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О.М. Шаповал</w:t>
            </w:r>
          </w:p>
        </w:tc>
      </w:tr>
      <w:tr>
        <w:trPr>
          <w:trHeight w:val="80" w:hRule="atLeast"/>
        </w:trPr>
        <w:tc>
          <w:tcPr>
            <w:tcW w:w="7472" w:type="dxa"/>
            <w:tcBorders/>
            <w:shd w:fill="auto" w:val="clear"/>
          </w:tcPr>
          <w:p>
            <w:pPr>
              <w:pStyle w:val="Normal"/>
              <w:tabs>
                <w:tab w:val="clear" w:pos="420"/>
                <w:tab w:val="left" w:pos="1125" w:leader="none"/>
                <w:tab w:val="left" w:pos="1311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2166" w:type="dxa"/>
            <w:tcBorders/>
            <w:shd w:fill="auto" w:val="clear"/>
          </w:tcPr>
          <w:p>
            <w:pPr>
              <w:pStyle w:val="Normal"/>
              <w:tabs>
                <w:tab w:val="clear" w:pos="420"/>
                <w:tab w:val="left" w:pos="1125" w:leader="none"/>
                <w:tab w:val="left" w:pos="1311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ind w:left="6521" w:hanging="0"/>
        <w:rPr/>
      </w:pPr>
      <w:r>
        <w:rPr>
          <w:rFonts w:ascii="Times New Roman" w:hAnsi="Times New Roman"/>
          <w:sz w:val="20"/>
          <w:szCs w:val="20"/>
        </w:rPr>
        <w:t>Додаток до</w:t>
      </w:r>
    </w:p>
    <w:p>
      <w:pPr>
        <w:pStyle w:val="Normal"/>
        <w:spacing w:lineRule="auto" w:line="240" w:before="0" w:after="0"/>
        <w:ind w:left="6521" w:hanging="0"/>
        <w:rPr/>
      </w:pPr>
      <w:r>
        <w:rPr>
          <w:rFonts w:ascii="Times New Roman" w:hAnsi="Times New Roman"/>
          <w:sz w:val="20"/>
          <w:szCs w:val="20"/>
        </w:rPr>
        <w:t>рішення виконавчого комітету</w:t>
      </w:r>
    </w:p>
    <w:p>
      <w:pPr>
        <w:pStyle w:val="Normal"/>
        <w:spacing w:lineRule="auto" w:line="240" w:before="0" w:after="0"/>
        <w:ind w:left="6521" w:hanging="0"/>
        <w:rPr/>
      </w:pPr>
      <w:r>
        <w:rPr>
          <w:rFonts w:ascii="Times New Roman" w:hAnsi="Times New Roman"/>
          <w:sz w:val="20"/>
          <w:szCs w:val="20"/>
        </w:rPr>
        <w:t>Покровської міської ради</w:t>
      </w:r>
    </w:p>
    <w:p>
      <w:pPr>
        <w:pStyle w:val="Normal"/>
        <w:spacing w:lineRule="auto" w:line="240" w:before="0" w:after="0"/>
        <w:ind w:left="6521" w:hanging="0"/>
        <w:rPr/>
      </w:pPr>
      <w:r>
        <w:rPr>
          <w:rFonts w:ascii="Times New Roman" w:hAnsi="Times New Roman"/>
          <w:sz w:val="20"/>
          <w:szCs w:val="20"/>
        </w:rPr>
        <w:t>Дніпропетровської області</w:t>
      </w:r>
    </w:p>
    <w:p>
      <w:pPr>
        <w:pStyle w:val="Normal"/>
        <w:tabs>
          <w:tab w:val="clear" w:pos="420"/>
          <w:tab w:val="left" w:pos="3300" w:leader="none"/>
        </w:tabs>
        <w:spacing w:lineRule="auto" w:line="240" w:before="0" w:after="0"/>
        <w:jc w:val="center"/>
        <w:rPr/>
      </w:pPr>
      <w:r>
        <w:rPr>
          <w:rFonts w:ascii="Times New Roman" w:hAnsi="Times New Roman"/>
          <w:sz w:val="23"/>
          <w:szCs w:val="23"/>
        </w:rPr>
        <w:t>План</w:t>
      </w:r>
    </w:p>
    <w:p>
      <w:pPr>
        <w:pStyle w:val="Normal"/>
        <w:tabs>
          <w:tab w:val="clear" w:pos="420"/>
          <w:tab w:val="left" w:pos="3300" w:leader="none"/>
        </w:tabs>
        <w:spacing w:lineRule="auto" w:line="240" w:before="0" w:after="0"/>
        <w:jc w:val="center"/>
        <w:rPr/>
      </w:pPr>
      <w:r>
        <w:rPr>
          <w:rFonts w:ascii="Times New Roman" w:hAnsi="Times New Roman"/>
          <w:sz w:val="23"/>
          <w:szCs w:val="23"/>
        </w:rPr>
        <w:t xml:space="preserve">діяльності з підготовки проектів регуляторних актів </w:t>
      </w:r>
    </w:p>
    <w:p>
      <w:pPr>
        <w:pStyle w:val="Normal"/>
        <w:tabs>
          <w:tab w:val="clear" w:pos="420"/>
          <w:tab w:val="left" w:pos="3300" w:leader="none"/>
        </w:tabs>
        <w:spacing w:lineRule="auto" w:line="240" w:before="0" w:after="0"/>
        <w:jc w:val="center"/>
        <w:rPr/>
      </w:pPr>
      <w:r>
        <w:rPr>
          <w:rFonts w:ascii="Times New Roman" w:hAnsi="Times New Roman"/>
          <w:sz w:val="23"/>
          <w:szCs w:val="23"/>
        </w:rPr>
        <w:t>по м. Покров на 2019 рік</w:t>
      </w:r>
    </w:p>
    <w:p>
      <w:pPr>
        <w:pStyle w:val="Normal"/>
        <w:tabs>
          <w:tab w:val="clear" w:pos="420"/>
          <w:tab w:val="left" w:pos="3300" w:leader="none"/>
        </w:tabs>
        <w:spacing w:lineRule="auto" w:line="240" w:before="0" w:after="0"/>
        <w:jc w:val="center"/>
        <w:rPr>
          <w:rFonts w:ascii="Times New Roman" w:hAnsi="Times New Roman"/>
          <w:b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</w:r>
    </w:p>
    <w:tbl>
      <w:tblPr>
        <w:tblW w:w="9655" w:type="dxa"/>
        <w:jc w:val="left"/>
        <w:tblInd w:w="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646"/>
        <w:gridCol w:w="2889"/>
        <w:gridCol w:w="2707"/>
        <w:gridCol w:w="1414"/>
        <w:gridCol w:w="1999"/>
      </w:tblGrid>
      <w:tr>
        <w:trPr/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420"/>
                <w:tab w:val="left" w:pos="360" w:leader="none"/>
              </w:tabs>
              <w:spacing w:lineRule="auto" w:line="240" w:before="0" w:after="0"/>
              <w:rPr/>
            </w:pPr>
            <w:r>
              <w:rPr>
                <w:rFonts w:ascii="Times New Roman" w:hAnsi="Times New Roman"/>
                <w:sz w:val="23"/>
                <w:szCs w:val="23"/>
              </w:rPr>
              <w:t xml:space="preserve"> №№</w:t>
            </w:r>
          </w:p>
          <w:p>
            <w:pPr>
              <w:pStyle w:val="Normal"/>
              <w:tabs>
                <w:tab w:val="clear" w:pos="420"/>
                <w:tab w:val="left" w:pos="360" w:leader="none"/>
              </w:tabs>
              <w:spacing w:lineRule="auto" w:line="240" w:before="0" w:after="0"/>
              <w:rPr/>
            </w:pPr>
            <w:r>
              <w:rPr>
                <w:rFonts w:ascii="Times New Roman" w:hAnsi="Times New Roman"/>
                <w:sz w:val="23"/>
                <w:szCs w:val="23"/>
              </w:rPr>
              <w:t>п/п</w:t>
            </w:r>
          </w:p>
        </w:tc>
        <w:tc>
          <w:tcPr>
            <w:tcW w:w="2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420"/>
                <w:tab w:val="left" w:pos="330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</w:r>
          </w:p>
          <w:p>
            <w:pPr>
              <w:pStyle w:val="Normal"/>
              <w:tabs>
                <w:tab w:val="clear" w:pos="420"/>
                <w:tab w:val="left" w:pos="3300" w:leader="none"/>
              </w:tabs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3"/>
                <w:szCs w:val="23"/>
              </w:rPr>
              <w:t>Вид, назва проектів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420"/>
                <w:tab w:val="left" w:pos="330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</w:r>
          </w:p>
          <w:p>
            <w:pPr>
              <w:pStyle w:val="Normal"/>
              <w:tabs>
                <w:tab w:val="clear" w:pos="420"/>
                <w:tab w:val="left" w:pos="3300" w:leader="none"/>
              </w:tabs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3"/>
                <w:szCs w:val="23"/>
              </w:rPr>
              <w:t>Цілі прийняття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420"/>
                <w:tab w:val="left" w:pos="330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</w:r>
          </w:p>
          <w:p>
            <w:pPr>
              <w:pStyle w:val="Normal"/>
              <w:tabs>
                <w:tab w:val="clear" w:pos="420"/>
                <w:tab w:val="left" w:pos="3300" w:leader="none"/>
              </w:tabs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3"/>
                <w:szCs w:val="23"/>
              </w:rPr>
              <w:t>Строки підготовки проектів</w:t>
            </w:r>
          </w:p>
        </w:tc>
        <w:tc>
          <w:tcPr>
            <w:tcW w:w="1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420"/>
                <w:tab w:val="left" w:pos="3300" w:leader="none"/>
              </w:tabs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3"/>
                <w:szCs w:val="23"/>
              </w:rPr>
              <w:t>Найменування відповідальних за розроблення проектів регуляторних актів</w:t>
            </w:r>
          </w:p>
        </w:tc>
      </w:tr>
      <w:tr>
        <w:trPr/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420"/>
                <w:tab w:val="left" w:pos="360" w:leader="none"/>
              </w:tabs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1</w:t>
            </w:r>
          </w:p>
          <w:p>
            <w:pPr>
              <w:pStyle w:val="Normal"/>
              <w:tabs>
                <w:tab w:val="clear" w:pos="420"/>
                <w:tab w:val="left" w:pos="36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</w:r>
          </w:p>
        </w:tc>
        <w:tc>
          <w:tcPr>
            <w:tcW w:w="2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Про затвердження Правил розміщення зовнішньої реклами в м. Покров та Положення про порядок оплати за тимчасове користування місцями розташування рекламних засобів у новій редакції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Cs/>
                <w:spacing w:val="-2"/>
                <w:sz w:val="23"/>
                <w:szCs w:val="23"/>
              </w:rPr>
              <w:t xml:space="preserve">З метою удосконалення правового регулювання порядку розміщення зовнішньої реклами на території міста Покров 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20"/>
                <w:tab w:val="left" w:pos="3300" w:leader="none"/>
              </w:tabs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3"/>
                <w:szCs w:val="23"/>
              </w:rPr>
              <w:t>І квартал 2019р.</w:t>
            </w:r>
          </w:p>
        </w:tc>
        <w:tc>
          <w:tcPr>
            <w:tcW w:w="1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20"/>
                <w:tab w:val="left" w:pos="3300" w:leader="none"/>
              </w:tabs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3"/>
                <w:szCs w:val="23"/>
              </w:rPr>
              <w:t>Відділ архітектури та інспекції ДАБК</w:t>
            </w:r>
          </w:p>
        </w:tc>
      </w:tr>
      <w:tr>
        <w:trPr/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420"/>
                <w:tab w:val="left" w:pos="360" w:leader="none"/>
              </w:tabs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2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3"/>
                <w:szCs w:val="23"/>
              </w:rPr>
              <w:t>Про затвердження Правил благоустрою на території м. Покров у новій редакції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Cs/>
                <w:spacing w:val="-2"/>
                <w:sz w:val="23"/>
                <w:szCs w:val="23"/>
              </w:rPr>
              <w:t>З метою створення сприятливого для життєдіяльності людини довкілля, збереження санітарного благополуччя населення та забезпечення належного контролю за благоустроєм та санітарним станом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Cs/>
                <w:spacing w:val="-2"/>
                <w:sz w:val="23"/>
                <w:szCs w:val="23"/>
              </w:rPr>
              <w:t>м. Покров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20"/>
                <w:tab w:val="left" w:pos="3300" w:leader="none"/>
              </w:tabs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3"/>
                <w:szCs w:val="23"/>
              </w:rPr>
              <w:t>ІІ-ІІІ квартал 2019р.</w:t>
            </w:r>
          </w:p>
        </w:tc>
        <w:tc>
          <w:tcPr>
            <w:tcW w:w="1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20"/>
                <w:tab w:val="left" w:pos="3300" w:leader="none"/>
              </w:tabs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3"/>
                <w:szCs w:val="23"/>
              </w:rPr>
              <w:t>Відділ архітектури та інспекції ДАБК</w:t>
            </w:r>
          </w:p>
        </w:tc>
      </w:tr>
      <w:tr>
        <w:trPr/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420"/>
                <w:tab w:val="left" w:pos="360" w:leader="none"/>
              </w:tabs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2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3"/>
                <w:szCs w:val="23"/>
              </w:rPr>
              <w:t>Про Порядок пайової участі на розвиток інженерно – транспортної та соціальної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3"/>
                <w:szCs w:val="23"/>
              </w:rPr>
              <w:t>інфраструктури м. Покров у новій редакції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Cs/>
                <w:spacing w:val="-2"/>
                <w:sz w:val="23"/>
                <w:szCs w:val="23"/>
              </w:rPr>
              <w:t>З метою створення сприятливих умов для здійснення суб’єктами господарювання підприємницької діяльності в м. Покров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20"/>
                <w:tab w:val="left" w:pos="3300" w:leader="none"/>
              </w:tabs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3"/>
                <w:szCs w:val="23"/>
              </w:rPr>
              <w:t>ІІ-ІІІ квартал 2019р.</w:t>
            </w:r>
          </w:p>
        </w:tc>
        <w:tc>
          <w:tcPr>
            <w:tcW w:w="1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20"/>
                <w:tab w:val="left" w:pos="3300" w:leader="none"/>
              </w:tabs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3"/>
                <w:szCs w:val="23"/>
              </w:rPr>
              <w:t>Відділ архітектури та інспекції ДАБК</w:t>
            </w:r>
          </w:p>
        </w:tc>
      </w:tr>
      <w:tr>
        <w:trPr/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420"/>
                <w:tab w:val="left" w:pos="360" w:leader="none"/>
              </w:tabs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2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3"/>
                <w:szCs w:val="23"/>
              </w:rPr>
              <w:t xml:space="preserve">Про затвердження ставок орендної плати за користування земельними ділянками на території Покровської міської ради 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3"/>
                <w:szCs w:val="23"/>
              </w:rPr>
              <w:t>З метою покращення адміністрування та перегляду ставок окремих податків і зборів</w:t>
            </w:r>
            <w:r>
              <w:rPr>
                <w:rFonts w:ascii="Times New Roman" w:hAnsi="Times New Roman"/>
                <w:bCs/>
                <w:spacing w:val="-2"/>
                <w:sz w:val="23"/>
                <w:szCs w:val="23"/>
              </w:rPr>
              <w:t xml:space="preserve"> м.Покров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20"/>
                <w:tab w:val="left" w:pos="3300" w:leader="none"/>
              </w:tabs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3"/>
                <w:szCs w:val="23"/>
              </w:rPr>
              <w:t>ІІ квартал</w:t>
            </w:r>
          </w:p>
          <w:p>
            <w:pPr>
              <w:pStyle w:val="Normal"/>
              <w:widowControl w:val="false"/>
              <w:tabs>
                <w:tab w:val="clear" w:pos="420"/>
                <w:tab w:val="left" w:pos="3300" w:leader="none"/>
              </w:tabs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3"/>
                <w:szCs w:val="23"/>
              </w:rPr>
              <w:t>2019</w:t>
            </w:r>
          </w:p>
        </w:tc>
        <w:tc>
          <w:tcPr>
            <w:tcW w:w="1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20"/>
                <w:tab w:val="left" w:pos="3300" w:leader="none"/>
              </w:tabs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3"/>
                <w:szCs w:val="23"/>
              </w:rPr>
              <w:t>Відділ землекористування</w:t>
            </w:r>
          </w:p>
        </w:tc>
      </w:tr>
      <w:tr>
        <w:trPr/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420"/>
                <w:tab w:val="left" w:pos="360" w:leader="none"/>
              </w:tabs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2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3"/>
                <w:szCs w:val="23"/>
              </w:rPr>
              <w:t>Про затвердження Порядку обліку, зберігання та доступу до інвентаризаційних справ, матеріалів технічної інвентаризації нерухомого майна, реєстрових книг та архівних справ на території Покровської міської ради Дніпропетровської області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</w:rPr>
              <w:t>З метою забезпечення реалізації повноважень органів місцевого самоврядування щодо обліку об'єктів нерухомого майна, розташованих на території Покровської міської ради Дніпропетровської області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20"/>
                <w:tab w:val="left" w:pos="3300" w:leader="none"/>
              </w:tabs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3"/>
                <w:szCs w:val="23"/>
              </w:rPr>
              <w:t>ІІ-ІІІ квартал 2019</w:t>
            </w:r>
          </w:p>
        </w:tc>
        <w:tc>
          <w:tcPr>
            <w:tcW w:w="1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20"/>
                <w:tab w:val="left" w:pos="3300" w:leader="none"/>
              </w:tabs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3"/>
                <w:szCs w:val="23"/>
              </w:rPr>
              <w:t>Реєстраційний відділ, відділ економіки</w:t>
            </w:r>
          </w:p>
        </w:tc>
      </w:tr>
      <w:tr>
        <w:trPr/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420"/>
                <w:tab w:val="left" w:pos="360" w:leader="none"/>
              </w:tabs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Web"/>
              <w:widowControl w:val="false"/>
              <w:spacing w:lineRule="auto" w:line="240" w:before="0" w:after="0"/>
              <w:ind w:hanging="0"/>
              <w:jc w:val="left"/>
              <w:rPr/>
            </w:pPr>
            <w:r>
              <w:rPr>
                <w:sz w:val="23"/>
                <w:szCs w:val="23"/>
              </w:rPr>
              <w:t>Про затвердження Правил приймання стічних вод до системи централізованого водовідведення міста Покров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3"/>
                <w:szCs w:val="23"/>
              </w:rPr>
              <w:t>З метою з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3"/>
                <w:szCs w:val="23"/>
              </w:rPr>
              <w:t>ахисту здоров’я персоналу систем збирання, відведення стічних вод та очисних споруд;</w:t>
            </w:r>
            <w:bookmarkStart w:id="0" w:name="n19"/>
            <w:bookmarkEnd w:id="0"/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3"/>
                <w:szCs w:val="23"/>
              </w:rPr>
              <w:t xml:space="preserve"> запобігання псуванню обладнання систем водовідведення, очисних і суміжних з ними підприємств;</w:t>
            </w:r>
            <w:bookmarkStart w:id="1" w:name="n20"/>
            <w:bookmarkEnd w:id="1"/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3"/>
                <w:szCs w:val="23"/>
              </w:rPr>
              <w:t xml:space="preserve"> гарантування безперебійної в межах регламентних норм роботи споруд очищення стічних вод та обробки осадів;</w:t>
            </w:r>
            <w:bookmarkStart w:id="2" w:name="n21"/>
            <w:bookmarkEnd w:id="2"/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3"/>
                <w:szCs w:val="23"/>
              </w:rPr>
              <w:t xml:space="preserve"> гарантування, що скиди стічних вод з очисних споруд не спричинять згубного впливу на навколишнє середовище;</w:t>
            </w:r>
            <w:bookmarkStart w:id="3" w:name="n22"/>
            <w:bookmarkEnd w:id="3"/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3"/>
                <w:szCs w:val="23"/>
              </w:rPr>
              <w:t xml:space="preserve"> гарантування, що осад може бути утилізований у безпечний і прийнятний для навколишнього середовища спосіб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20"/>
                <w:tab w:val="left" w:pos="3300" w:leader="none"/>
              </w:tabs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3"/>
                <w:szCs w:val="23"/>
              </w:rPr>
              <w:t>IV квартал 2019</w:t>
            </w:r>
          </w:p>
        </w:tc>
        <w:tc>
          <w:tcPr>
            <w:tcW w:w="1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420"/>
                <w:tab w:val="left" w:pos="3300" w:leader="none"/>
              </w:tabs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3"/>
                <w:szCs w:val="23"/>
              </w:rPr>
              <w:t>Управління    житлово-комунального господарства та будівництва виконавчого комітету Покровської міської ради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</w:r>
    </w:p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sz w:val="24"/>
          <w:szCs w:val="24"/>
        </w:rPr>
        <w:t>Начальник відділу економіки</w:t>
        <w:tab/>
        <w:tab/>
        <w:tab/>
        <w:tab/>
        <w:tab/>
        <w:tab/>
        <w:t>О.Ю. Глазкова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0"/>
        <w:szCs w:val="24"/>
        <w:lang w:val="uk-UA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uk-UA" w:eastAsia="zh-CN" w:bidi="hi-IN"/>
    </w:rPr>
  </w:style>
  <w:style w:type="character" w:styleId="BodyTextChar1">
    <w:name w:val="Body Text Char1"/>
    <w:qFormat/>
    <w:rPr>
      <w:sz w:val="23"/>
    </w:rPr>
  </w:style>
  <w:style w:type="character" w:styleId="Style14">
    <w:name w:val="Интернет-ссылка"/>
    <w:qFormat/>
    <w:rPr>
      <w:color w:val="000080"/>
      <w:u w:val="single"/>
      <w:lang w:val="zxx" w:eastAsia="zxx" w:bidi="zxx"/>
    </w:rPr>
  </w:style>
  <w:style w:type="character" w:styleId="ListLabel69">
    <w:name w:val="ListLabel 69"/>
    <w:qFormat/>
    <w:rPr>
      <w:color w:val="auto"/>
      <w:sz w:val="28"/>
      <w:szCs w:val="28"/>
    </w:rPr>
  </w:style>
  <w:style w:type="character" w:styleId="ListLabel70">
    <w:name w:val="ListLabel 70"/>
    <w:qFormat/>
    <w:rPr>
      <w:color w:val="auto"/>
      <w:sz w:val="28"/>
      <w:szCs w:val="28"/>
    </w:rPr>
  </w:style>
  <w:style w:type="character" w:styleId="Style15">
    <w:name w:val="Гіперпосилання"/>
    <w:rPr>
      <w:color w:val="000080"/>
      <w:u w:val="single"/>
      <w:lang w:val="zxx" w:eastAsia="zxx" w:bidi="zxx"/>
    </w:rPr>
  </w:style>
  <w:style w:type="character" w:styleId="ListLabel71">
    <w:name w:val="ListLabel 71"/>
    <w:qFormat/>
    <w:rPr>
      <w:color w:val="auto"/>
      <w:sz w:val="28"/>
      <w:szCs w:val="28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Arial"/>
    </w:rPr>
  </w:style>
  <w:style w:type="paragraph" w:styleId="Style21">
    <w:name w:val="Указатель"/>
    <w:basedOn w:val="Normal"/>
    <w:qFormat/>
    <w:pPr>
      <w:suppressLineNumbers/>
    </w:pPr>
    <w:rPr>
      <w:rFonts w:cs="Lohit Devanagari"/>
    </w:rPr>
  </w:style>
  <w:style w:type="paragraph" w:styleId="21">
    <w:name w:val="Основной текст 21"/>
    <w:basedOn w:val="Normal"/>
    <w:qFormat/>
    <w:pPr>
      <w:suppressAutoHyphens w:val="false"/>
      <w:spacing w:lineRule="auto" w:line="240" w:before="0" w:after="0"/>
      <w:ind w:firstLine="720"/>
      <w:jc w:val="center"/>
    </w:pPr>
    <w:rPr>
      <w:rFonts w:ascii="Times New Roman" w:hAnsi="Times New Roman" w:eastAsia="Times New Roman"/>
      <w:sz w:val="24"/>
      <w:szCs w:val="20"/>
      <w:lang w:eastAsia="ru-RU"/>
    </w:rPr>
  </w:style>
  <w:style w:type="paragraph" w:styleId="NormalWeb">
    <w:name w:val="Normal (Web)"/>
    <w:basedOn w:val="Normal"/>
    <w:qFormat/>
    <w:pPr>
      <w:widowControl w:val="false"/>
      <w:spacing w:lineRule="auto" w:line="240" w:before="280" w:after="280"/>
    </w:pPr>
    <w:rPr>
      <w:rFonts w:ascii="Times New Roman" w:hAnsi="Times New Roman" w:eastAsia="Andale Sans UI"/>
      <w:kern w:val="2"/>
      <w:sz w:val="24"/>
      <w:szCs w:val="24"/>
      <w:lang w:eastAsia="uk-UA"/>
    </w:rPr>
  </w:style>
  <w:style w:type="paragraph" w:styleId="Style22">
    <w:name w:val="Содержимое врезки"/>
    <w:basedOn w:val="Normal"/>
    <w:qFormat/>
    <w:pPr/>
    <w:rPr/>
  </w:style>
  <w:style w:type="paragraph" w:styleId="Style23">
    <w:name w:val="Вміст рамки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yperlink" Target="_blank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LibreOffice/6.1.4.2$Windows_x86 LibreOffice_project/9d0f32d1f0b509096fd65e0d4bec26ddd1938fd3</Application>
  <Pages>3</Pages>
  <Words>539</Words>
  <Characters>3615</Characters>
  <CharactersWithSpaces>4198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2019-09-02T11:36:30Z</dcterms:created>
  <dc:creator/>
  <dc:description/>
  <dc:language>uk-UA</dc:language>
  <cp:lastModifiedBy/>
  <dcterms:modified xsi:type="dcterms:W3CDTF">2019-09-04T17:22:20Z</dcterms:modified>
  <cp:revision>3</cp:revision>
  <dc:subject/>
  <dc:title/>
</cp:coreProperties>
</file>