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rPr/>
      </w:pPr>
      <w:r>
        <w:rPr>
          <w:rFonts w:eastAsia="Times New Roman" w:cs="Times New Roman"/>
          <w:lang w:val="uk-UA" w:eastAsia="ru-RU"/>
        </w:rPr>
        <w:t xml:space="preserve">                                                                                 </w:t>
      </w:r>
      <w:r>
        <w:rPr>
          <w:rFonts w:eastAsia="Times New Roman" w:cs="Times New Roman"/>
          <w:lang w:val="uk-UA" w:eastAsia="ru-RU"/>
        </w:rPr>
        <w:t xml:space="preserve">ЗАТВЕРДЖЕНО </w:t>
      </w:r>
    </w:p>
    <w:p>
      <w:pPr>
        <w:pStyle w:val="Normal"/>
        <w:spacing w:lineRule="auto" w:line="240"/>
        <w:ind w:left="5669" w:right="0" w:hanging="0"/>
        <w:jc w:val="both"/>
        <w:rPr/>
      </w:pPr>
      <w:r>
        <w:rPr>
          <w:rFonts w:cs="Times New Roman"/>
        </w:rPr>
        <w:t>Рішення виконавчого комітету</w:t>
      </w:r>
    </w:p>
    <w:p>
      <w:pPr>
        <w:pStyle w:val="Normal"/>
        <w:spacing w:lineRule="auto" w:line="240"/>
        <w:ind w:left="5669" w:right="0" w:hanging="0"/>
        <w:jc w:val="both"/>
        <w:rPr/>
      </w:pPr>
      <w:r>
        <w:rPr>
          <w:rFonts w:cs="Times New Roman"/>
        </w:rPr>
        <w:t xml:space="preserve">Покровської міської ради </w:t>
      </w:r>
    </w:p>
    <w:p>
      <w:pPr>
        <w:pStyle w:val="Normal"/>
        <w:rPr/>
      </w:pPr>
      <w:r>
        <w:rPr>
          <w:rFonts w:cs="Times New Roman"/>
          <w:b w:val="false"/>
          <w:bCs w:val="false"/>
          <w:lang w:val="uk-UA" w:eastAsia="ru-RU"/>
        </w:rPr>
        <w:t xml:space="preserve">                                                                                 </w:t>
      </w:r>
      <w:r>
        <w:rPr>
          <w:rFonts w:cs="Times New Roman"/>
          <w:b w:val="false"/>
          <w:bCs w:val="false"/>
          <w:lang w:val="uk-UA" w:eastAsia="ru-RU"/>
        </w:rPr>
        <w:t>________________року №  ____</w:t>
      </w:r>
    </w:p>
    <w:p>
      <w:pPr>
        <w:pStyle w:val="Normal"/>
        <w:spacing w:lineRule="auto" w:line="216"/>
        <w:jc w:val="center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jc w:val="center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ТЕХНОЛОГІЧНА КАРТКА адміністративної послуги</w:t>
      </w:r>
    </w:p>
    <w:p>
      <w:pPr>
        <w:pStyle w:val="Normal"/>
        <w:jc w:val="center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Style32"/>
        <w:bidi w:val="0"/>
        <w:spacing w:lineRule="auto" w:line="240" w:before="0" w:after="0"/>
        <w:ind w:left="0" w:right="0" w:hanging="0"/>
        <w:jc w:val="center"/>
        <w:rPr>
          <w:u w:val="single"/>
        </w:rPr>
      </w:pPr>
      <w:r>
        <w:rPr>
          <w:rFonts w:cs="Times New Roman"/>
          <w:b/>
          <w:bCs/>
          <w:color w:val="000000"/>
          <w:u w:val="single"/>
          <w:lang w:val="uk-UA"/>
        </w:rPr>
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</w:r>
    </w:p>
    <w:p>
      <w:pPr>
        <w:pStyle w:val="Normal"/>
        <w:spacing w:lineRule="auto" w:line="24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/>
        <w:jc w:val="center"/>
        <w:rPr>
          <w:u w:val="single"/>
        </w:rPr>
      </w:pPr>
      <w:r>
        <w:rPr>
          <w:b/>
          <w:bCs/>
          <w:u w:val="single"/>
          <w:lang w:val="uk-UA"/>
        </w:rPr>
        <w:t>Відділ землекористування виконавчого комітету Покровської міської ради</w:t>
      </w:r>
    </w:p>
    <w:p>
      <w:pPr>
        <w:pStyle w:val="Normal"/>
        <w:spacing w:lineRule="auto" w:line="240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 w:val="false"/>
          <w:color w:val="000000"/>
          <w:sz w:val="26"/>
          <w:szCs w:val="26"/>
          <w:u w:val="single"/>
          <w:shd w:fill="auto" w:val="clear"/>
          <w:lang w:val="uk-UA" w:eastAsia="en-US"/>
        </w:rPr>
        <w:t>00175</w:t>
      </w:r>
    </w:p>
    <w:p>
      <w:pPr>
        <w:pStyle w:val="Normal"/>
        <w:tabs>
          <w:tab w:val="clear" w:pos="708"/>
          <w:tab w:val="left" w:pos="2376" w:leader="none"/>
        </w:tabs>
        <w:spacing w:lineRule="auto" w:line="21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8"/>
        <w:gridCol w:w="4111"/>
        <w:gridCol w:w="2265"/>
        <w:gridCol w:w="1095"/>
        <w:gridCol w:w="1459"/>
      </w:tblGrid>
      <w:tr>
        <w:trPr>
          <w:tblHeader w:val="true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  <w:p>
            <w:pPr>
              <w:pStyle w:val="Normal"/>
              <w:widowControl w:val="false"/>
              <w:spacing w:lineRule="auto" w:line="216"/>
              <w:jc w:val="center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Відповідальна особа і структурний підрозділ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ind w:left="-108" w:hanging="0"/>
              <w:jc w:val="center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Дія</w:t>
            </w:r>
          </w:p>
          <w:p>
            <w:pPr>
              <w:pStyle w:val="Normal"/>
              <w:widowControl w:val="false"/>
              <w:spacing w:lineRule="auto" w:line="216"/>
              <w:ind w:left="-108" w:hanging="0"/>
              <w:jc w:val="center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(В,У,</w:t>
            </w:r>
          </w:p>
          <w:p>
            <w:pPr>
              <w:pStyle w:val="Normal"/>
              <w:widowControl w:val="false"/>
              <w:spacing w:lineRule="auto" w:line="216"/>
              <w:ind w:left="-108" w:hanging="0"/>
              <w:jc w:val="center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П,З)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ind w:left="-108" w:right="-108" w:hanging="0"/>
              <w:jc w:val="center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  <w:p>
            <w:pPr>
              <w:pStyle w:val="Normal"/>
              <w:widowControl w:val="false"/>
              <w:spacing w:lineRule="auto" w:line="216"/>
              <w:ind w:left="-108" w:right="-108" w:hanging="0"/>
              <w:jc w:val="center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(днів)</w:t>
            </w:r>
          </w:p>
        </w:tc>
      </w:tr>
      <w:tr>
        <w:trPr>
          <w:trHeight w:val="123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Прийняття заяви та пакету документів, відповідно до інформаційної картки, їх реєстрація та складання опису пакету документів.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заяви в ПТК “Регіональний віртуальний офіс електронних адміністративних послуг Дніпропетровської області”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день звернення заявника</w:t>
            </w:r>
          </w:p>
        </w:tc>
      </w:tr>
      <w:tr>
        <w:trPr>
          <w:trHeight w:val="101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заяви та пакету документів суб’єкту надання адміністративних послуг (його уповноваженій особі)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>
        <w:trPr>
          <w:trHeight w:val="249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Розгляд заяви та здійснення перевірки пакету документів, поданих заявником разом із заявою.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283"/>
              <w:jc w:val="both"/>
              <w:rPr>
                <w:sz w:val="24"/>
                <w:szCs w:val="24"/>
              </w:rPr>
            </w:pPr>
            <w:commentRangeStart w:id="0"/>
            <w:r>
              <w:rPr>
                <w:i/>
                <w:iCs/>
                <w:sz w:val="24"/>
                <w:szCs w:val="24"/>
                <w:lang w:val="uk-UA"/>
              </w:rPr>
              <w:t>Якщо заяву подано з порушенням встановлених законодавством вимог суб’єкт надання адміністративної послуги, який розглядає справу, приймає рішення про залишення заяви без руху</w:t>
            </w:r>
            <w:r>
              <w:rPr>
                <w:sz w:val="24"/>
                <w:szCs w:val="24"/>
                <w:lang w:val="uk-UA"/>
              </w:rPr>
              <w:t>.</w:t>
            </w:r>
            <w:commentRangeEnd w:id="0"/>
            <w:r>
              <w:commentReference w:id="0"/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right="-108" w:hang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землекористування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  <w:r>
              <w:rPr>
                <w:sz w:val="24"/>
                <w:szCs w:val="24"/>
              </w:rPr>
              <w:br/>
              <w:t>3</w:t>
            </w:r>
            <w:r>
              <w:rPr>
                <w:sz w:val="24"/>
                <w:szCs w:val="24"/>
                <w:lang w:val="uk-UA"/>
              </w:rPr>
              <w:t xml:space="preserve"> робочих  днів з дня отримання заяви</w:t>
            </w:r>
          </w:p>
        </w:tc>
      </w:tr>
      <w:tr>
        <w:trPr>
          <w:trHeight w:val="85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разі відсутності підстав для залишення заяви без руху перейти до пункту 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right="-108" w:hang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землекористування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>
          <w:trHeight w:val="198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Підготовка повідомлення про залишення заяви без руху із зазначенням виявлених недоліків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землекористування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Протягом </w:t>
              <w:br/>
              <w:t>3 робочих днів з дня отримання заяви</w:t>
            </w:r>
          </w:p>
        </w:tc>
      </w:tr>
      <w:tr>
        <w:trPr>
          <w:trHeight w:val="133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письмового повідомлення про залишення заяви без руху до ЦНАП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землекористування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Протягом </w:t>
              <w:br/>
              <w:t>3 робочих днів з дня отримання заяви</w:t>
            </w:r>
          </w:p>
        </w:tc>
      </w:tr>
      <w:tr>
        <w:trPr>
          <w:trHeight w:val="184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Інформування заявника про залишення заяви без руху шляхом направлення йому смс-повідомлення або у інший спосіб, визначений заявником під час звернення до ЦНАП за послугою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день надходження документів про залишення заяви без руху</w:t>
            </w:r>
          </w:p>
        </w:tc>
      </w:tr>
      <w:tr>
        <w:trPr>
          <w:trHeight w:val="85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повідомлення про залишення заяви без руху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день звернення заявника</w:t>
            </w:r>
          </w:p>
        </w:tc>
      </w:tr>
      <w:tr>
        <w:trPr>
          <w:trHeight w:val="95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 документів за описом, поданих для усунення підстав для залишення заяви без руху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день звернення заявника</w:t>
            </w:r>
          </w:p>
        </w:tc>
      </w:tr>
      <w:tr>
        <w:trPr>
          <w:trHeight w:val="129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пакету документів, поданих для усунення підстав для залишення заяви без руху, суб’єкту надання адміністративної  послуги (його уповноваженій особі)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>
        <w:trPr>
          <w:trHeight w:val="112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Здійснення перевірки відповідності пакету документів, поданих заявником разом із заявою, вимогам чинного законодавства.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Відділ землекористування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Протягом </w:t>
              <w:br/>
              <w:t>30 робочих  днів з дня отримання заяви</w:t>
            </w:r>
          </w:p>
        </w:tc>
      </w:tr>
      <w:tr>
        <w:trPr>
          <w:trHeight w:val="183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16" w:before="0" w:after="0"/>
              <w:ind w:left="0" w:right="0" w:firstLine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Розгляд справи та формування результату надання адміністративної послуги: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16" w:before="0" w:after="0"/>
              <w:ind w:left="0" w:right="0" w:firstLine="283"/>
              <w:contextualSpacing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надання адміністративної послуги (копії рішення міської ради)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16" w:before="0" w:after="0"/>
              <w:ind w:left="0" w:right="0" w:firstLine="283"/>
              <w:contextualSpacing w:val="false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обґрунтована письмова відмова у наданні адміністративної послуги заявнику у разі наявності підстав для відмови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землекористування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Протягом </w:t>
              <w:br/>
              <w:t>30 робочих  днів</w:t>
            </w:r>
          </w:p>
        </w:tc>
      </w:tr>
      <w:tr>
        <w:trPr>
          <w:trHeight w:val="153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16" w:before="0" w:after="0"/>
              <w:ind w:left="0" w:right="0" w:firstLine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результату надання адміністративної послуги до ЦНАП метою подальшого інформування заявника у спосіб, визначений заявником під час звернення до ЦНАП за послугою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землекористування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>
        <w:trPr>
          <w:trHeight w:val="129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16" w:before="0" w:after="0"/>
              <w:ind w:left="0" w:right="0" w:firstLine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Відмітка в ПТК “Регіональний віртуальний офіс електронних адміністративних послуг Дніпропетровської області” про результати розгляду справи.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день передачі результату до ЦНАП</w:t>
            </w:r>
          </w:p>
        </w:tc>
      </w:tr>
      <w:tr>
        <w:trPr>
          <w:trHeight w:val="85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ind w:left="0" w:right="0" w:firstLine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результату розгляду адміністративної справи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день звернення заявника</w:t>
            </w:r>
          </w:p>
        </w:tc>
      </w:tr>
      <w:tr>
        <w:trPr>
          <w:trHeight w:val="142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ind w:left="0" w:right="0" w:firstLine="283"/>
              <w:jc w:val="both"/>
              <w:rPr/>
            </w:pPr>
            <w:r>
              <w:rPr>
                <w:lang w:val="uk-UA"/>
              </w:rPr>
              <w:t xml:space="preserve">Результат надання адміністративної послуги, </w:t>
            </w:r>
            <w:r>
              <w:rPr>
                <w:rFonts w:eastAsia="Arial Unicode MS"/>
                <w:shd w:fill="FFFFFF" w:val="clear"/>
                <w:lang w:val="uk-UA"/>
              </w:rPr>
              <w:t>згідно з поданою заявою, видається адміністратором ЦНАП особисто заявникові або його представнику за довіреністю або надсилається заявникові поштою, або у інший спосіб, зазначений заявником у заяві.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день звернення заявника</w:t>
            </w:r>
          </w:p>
        </w:tc>
      </w:tr>
      <w:tr>
        <w:trPr>
          <w:trHeight w:val="563" w:hRule="atLeast"/>
        </w:trPr>
        <w:tc>
          <w:tcPr>
            <w:tcW w:w="8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кількість днів надання послуги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right="-105" w:hang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 30 робочих  днів</w:t>
            </w:r>
          </w:p>
        </w:tc>
      </w:tr>
    </w:tbl>
    <w:p>
      <w:pPr>
        <w:pStyle w:val="Normal"/>
        <w:tabs>
          <w:tab w:val="clear" w:pos="708"/>
          <w:tab w:val="left" w:pos="3855" w:leader="none"/>
        </w:tabs>
        <w:spacing w:lineRule="auto" w:line="216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3855" w:leader="none"/>
        </w:tabs>
        <w:spacing w:lineRule="auto" w:line="216"/>
        <w:rPr>
          <w:i/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3855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3855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3855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3855" w:leader="none"/>
        </w:tabs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3855" w:leader="none"/>
        </w:tabs>
        <w:rPr>
          <w:lang w:val="uk-UA"/>
        </w:rPr>
      </w:pPr>
      <w:r>
        <w:rPr>
          <w:sz w:val="24"/>
          <w:szCs w:val="24"/>
          <w:lang w:val="uk-UA"/>
        </w:rPr>
        <w:t>В.о.начальника відділу землекористування                                                     Юлія ІГНАТЕНКО</w:t>
      </w:r>
    </w:p>
    <w:sectPr>
      <w:headerReference w:type="default" r:id="rId2"/>
      <w:type w:val="nextPage"/>
      <w:pgSz w:w="11906" w:h="16838"/>
      <w:pgMar w:left="1701" w:right="567" w:gutter="0" w:header="709" w:top="1134" w:footer="0" w:bottom="709"/>
      <w:pgNumType w:fmt="decimal"/>
      <w:formProt w:val="false"/>
      <w:titlePg/>
      <w:textDirection w:val="lrTb"/>
      <w:docGrid w:type="default" w:linePitch="381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Кримчак Юлія" w:date="2024-03-04T13:06:00Z" w:initials="КЮ">
    <w:p>
      <w:r>
        <w:rPr>
          <w:rFonts w:ascii="Liberation Serif" w:hAnsi="Liberation Serif" w:eastAsia="Segoe UI" w:cs="Tahoma"/>
          <w:sz w:val="24"/>
          <w:szCs w:val="24"/>
          <w:lang w:val="uk-UA" w:eastAsia="en-US" w:bidi="en-US"/>
        </w:rPr>
        <w:t>Обов’язково повинно бути зазначено в картці.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choolDL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18507751"/>
    </w:sdtPr>
    <w:sdtContent>
      <w:p>
        <w:pPr>
          <w:pStyle w:val="Style28"/>
          <w:jc w:val="right"/>
          <w:rPr/>
        </w:pPr>
        <w:r>
          <w:rPr>
            <w:lang w:val="uk-UA"/>
          </w:rPr>
          <w:t xml:space="preserve">                             </w:t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3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2e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a32b32"/>
    <w:rPr>
      <w:rFonts w:ascii="Tahoma" w:hAnsi="Tahoma" w:eastAsia="Times New Roman" w:cs="Tahoma"/>
      <w:sz w:val="16"/>
      <w:szCs w:val="16"/>
      <w:lang w:val="ru-RU"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1c7276"/>
    <w:rPr>
      <w:rFonts w:ascii="Times New Roman" w:hAnsi="Times New Roman" w:eastAsia="Times New Roman" w:cs="Times New Roman"/>
      <w:sz w:val="28"/>
      <w:szCs w:val="28"/>
      <w:lang w:val="ru-RU"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1c7276"/>
    <w:rPr>
      <w:rFonts w:ascii="Times New Roman" w:hAnsi="Times New Roman" w:eastAsia="Times New Roman" w:cs="Times New Roman"/>
      <w:sz w:val="28"/>
      <w:szCs w:val="28"/>
      <w:lang w:val="ru-RU" w:eastAsia="ru-RU"/>
    </w:rPr>
  </w:style>
  <w:style w:type="character" w:styleId="Annotationreference">
    <w:name w:val="annotation reference"/>
    <w:basedOn w:val="DefaultParagraphFont"/>
    <w:semiHidden/>
    <w:unhideWhenUsed/>
    <w:qFormat/>
    <w:rsid w:val="00cc490a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b"/>
    <w:qFormat/>
    <w:rsid w:val="00cc490a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8" w:customStyle="1">
    <w:name w:val="Тема примечания Знак"/>
    <w:basedOn w:val="Style17"/>
    <w:link w:val="ad"/>
    <w:uiPriority w:val="99"/>
    <w:semiHidden/>
    <w:qFormat/>
    <w:rsid w:val="00cc490a"/>
    <w:rPr>
      <w:rFonts w:ascii="Times New Roman" w:hAnsi="Times New Roman" w:eastAsia="Times New Roman" w:cs="Times New Roman"/>
      <w:b/>
      <w:bCs/>
      <w:sz w:val="20"/>
      <w:szCs w:val="20"/>
      <w:lang w:val="ru-RU" w:eastAsia="ru-RU"/>
    </w:rPr>
  </w:style>
  <w:style w:type="character" w:styleId="Style19">
    <w:name w:val="Текст у виносці Знак"/>
    <w:qFormat/>
    <w:rPr>
      <w:rFonts w:ascii="Segoe UI" w:hAnsi="Segoe UI" w:cs="Segoe UI"/>
      <w:sz w:val="18"/>
      <w:szCs w:val="18"/>
      <w:lang w:val="ru-RU" w:eastAsia="zh-CN"/>
    </w:rPr>
  </w:style>
  <w:style w:type="character" w:styleId="HTML">
    <w:name w:val="Стандартний HTML Знак"/>
    <w:qFormat/>
    <w:rPr>
      <w:rFonts w:ascii="Courier New" w:hAnsi="Courier New" w:cs="Courier New"/>
      <w:lang w:val="ru-RU"/>
    </w:rPr>
  </w:style>
  <w:style w:type="character" w:styleId="2">
    <w:name w:val="Основной текст с отступом 2 Знак"/>
    <w:qFormat/>
    <w:rPr>
      <w:sz w:val="24"/>
      <w:szCs w:val="24"/>
    </w:rPr>
  </w:style>
  <w:style w:type="character" w:styleId="21">
    <w:name w:val="Основной текст 2 Знак"/>
    <w:qFormat/>
    <w:rPr>
      <w:sz w:val="24"/>
      <w:szCs w:val="24"/>
    </w:rPr>
  </w:style>
  <w:style w:type="character" w:styleId="Rvts9">
    <w:name w:val="rvts9"/>
    <w:qFormat/>
    <w:rPr/>
  </w:style>
  <w:style w:type="character" w:styleId="Rvts23">
    <w:name w:val="rvts23"/>
    <w:qFormat/>
    <w:rPr/>
  </w:style>
  <w:style w:type="character" w:styleId="Usercontent">
    <w:name w:val="usercontent"/>
    <w:qFormat/>
    <w:rPr/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HTML1">
    <w:name w:val="Стандартный HTML Знак"/>
    <w:qFormat/>
    <w:rPr>
      <w:rFonts w:ascii="Courier New" w:hAnsi="Courier New" w:cs="Courier New"/>
    </w:rPr>
  </w:style>
  <w:style w:type="character" w:styleId="Appleconvertedspace">
    <w:name w:val="apple-converted-space"/>
    <w:qFormat/>
    <w:rPr/>
  </w:style>
  <w:style w:type="character" w:styleId="22">
    <w:name w:val="Заголовок 2 Знак"/>
    <w:qFormat/>
    <w:rPr>
      <w:b/>
      <w:sz w:val="28"/>
      <w:lang w:val="uk-UA"/>
    </w:rPr>
  </w:style>
  <w:style w:type="character" w:styleId="31">
    <w:name w:val="Основной текст 3 Знак"/>
    <w:qFormat/>
    <w:rPr>
      <w:sz w:val="16"/>
      <w:szCs w:val="16"/>
    </w:rPr>
  </w:style>
  <w:style w:type="character" w:styleId="Hps">
    <w:name w:val="hps"/>
    <w:qFormat/>
    <w:rPr/>
  </w:style>
  <w:style w:type="character" w:styleId="Style20">
    <w:name w:val="Основной шрифт абзаца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u w:val="single"/>
    </w:rPr>
  </w:style>
  <w:style w:type="character" w:styleId="1">
    <w:name w:val="Шрифт абзацу за промовчанням1"/>
    <w:qFormat/>
    <w:rPr/>
  </w:style>
  <w:style w:type="character" w:styleId="Style21">
    <w:name w:val="Шрифт абзацу за промовчанням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23">
    <w:name w:val="Основной текст (2)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u w:val="none"/>
      <w:lang w:val="uk-UA" w:eastAsia="uk-UA" w:bidi="uk-UA"/>
    </w:rPr>
  </w:style>
  <w:style w:type="character" w:styleId="Pagenumber">
    <w:name w:val="page number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12e8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a32b32"/>
    <w:pPr/>
    <w:rPr>
      <w:rFonts w:ascii="Tahoma" w:hAnsi="Tahoma" w:cs="Tahoma"/>
      <w:sz w:val="16"/>
      <w:szCs w:val="16"/>
    </w:rPr>
  </w:style>
  <w:style w:type="paragraph" w:styleId="Style27">
    <w:name w:val="Верхній і нижній колонтитули"/>
    <w:basedOn w:val="Normal"/>
    <w:qFormat/>
    <w:pPr/>
    <w:rPr/>
  </w:style>
  <w:style w:type="paragraph" w:styleId="Style28">
    <w:name w:val="Header"/>
    <w:basedOn w:val="Normal"/>
    <w:link w:val="a7"/>
    <w:uiPriority w:val="99"/>
    <w:unhideWhenUsed/>
    <w:rsid w:val="001c727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9"/>
    <w:uiPriority w:val="99"/>
    <w:unhideWhenUsed/>
    <w:rsid w:val="001c727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ac"/>
    <w:unhideWhenUsed/>
    <w:qFormat/>
    <w:rsid w:val="00cc490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cc490a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682930"/>
    <w:pPr/>
    <w:rPr>
      <w:sz w:val="24"/>
      <w:szCs w:val="24"/>
    </w:rPr>
  </w:style>
  <w:style w:type="paragraph" w:styleId="Rvps2" w:customStyle="1">
    <w:name w:val="rvps2"/>
    <w:basedOn w:val="Normal"/>
    <w:qFormat/>
    <w:rsid w:val="00633649"/>
    <w:pPr>
      <w:spacing w:beforeAutospacing="1" w:afterAutospacing="1"/>
    </w:pPr>
    <w:rPr>
      <w:sz w:val="24"/>
      <w:szCs w:val="24"/>
      <w:lang w:val="uk-UA" w:eastAsia="uk-UA"/>
    </w:rPr>
  </w:style>
  <w:style w:type="paragraph" w:styleId="Style30">
    <w:name w:val="Верхний колонтитул слева"/>
    <w:basedOn w:val="Normal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>
    <w:name w:val="Заголовок таблицы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uk-UA" w:eastAsia="en-US" w:bidi="ar-SA"/>
    </w:rPr>
  </w:style>
  <w:style w:type="paragraph" w:styleId="Style32">
    <w:name w:val="Содержимое таблицы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0"/>
      <w:color w:val="00000A"/>
      <w:kern w:val="0"/>
      <w:sz w:val="24"/>
      <w:szCs w:val="22"/>
      <w:lang w:val="ru-RU" w:eastAsia="en-US" w:bidi="ar-SA"/>
    </w:rPr>
  </w:style>
  <w:style w:type="paragraph" w:styleId="Style33">
    <w:name w:val="Текст у виносці"/>
    <w:basedOn w:val="Normal"/>
    <w:qFormat/>
    <w:pPr/>
    <w:rPr>
      <w:rFonts w:ascii="Segoe UI" w:hAnsi="Segoe UI" w:cs="Segoe UI"/>
      <w:sz w:val="18"/>
      <w:szCs w:val="18"/>
    </w:rPr>
  </w:style>
  <w:style w:type="paragraph" w:styleId="HTML2">
    <w:name w:val="Стандартни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Caaieiaie1">
    <w:name w:val="caaieiaie 1"/>
    <w:basedOn w:val="Normal"/>
    <w:next w:val="Normal"/>
    <w:qFormat/>
    <w:pPr>
      <w:keepNext w:val="true"/>
      <w:widowControl w:val="false"/>
      <w:spacing w:lineRule="auto" w:line="192"/>
      <w:jc w:val="center"/>
    </w:pPr>
    <w:rPr>
      <w:rFonts w:ascii="SchoolDL" w:hAnsi="SchoolDL" w:cs="SchoolDL"/>
      <w:b/>
      <w:bCs/>
      <w:sz w:val="30"/>
      <w:szCs w:val="30"/>
    </w:rPr>
  </w:style>
  <w:style w:type="paragraph" w:styleId="24">
    <w:name w:val="Основной текст с отступом 2"/>
    <w:basedOn w:val="Normal"/>
    <w:qFormat/>
    <w:pPr>
      <w:spacing w:lineRule="auto" w:line="480" w:before="0" w:after="120"/>
      <w:ind w:left="283" w:hanging="0"/>
    </w:pPr>
    <w:rPr/>
  </w:style>
  <w:style w:type="paragraph" w:styleId="25">
    <w:name w:val="Основной текст 2"/>
    <w:basedOn w:val="Normal"/>
    <w:qFormat/>
    <w:pPr>
      <w:spacing w:lineRule="auto" w:line="480" w:before="0" w:after="120"/>
    </w:pPr>
    <w:rPr/>
  </w:style>
  <w:style w:type="paragraph" w:styleId="Style34">
    <w:name w:val="Обычный (веб)"/>
    <w:basedOn w:val="Normal"/>
    <w:qFormat/>
    <w:pPr>
      <w:spacing w:before="280" w:after="280"/>
    </w:pPr>
    <w:rPr/>
  </w:style>
  <w:style w:type="paragraph" w:styleId="11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3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35">
    <w:name w:val="Абзац списка"/>
    <w:basedOn w:val="Normal"/>
    <w:qFormat/>
    <w:pPr>
      <w:ind w:left="708" w:hanging="0"/>
    </w:pPr>
    <w:rPr/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2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yle37">
    <w:name w:val="Назва об'є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Style38">
    <w:name w:val="Указатель"/>
    <w:basedOn w:val="Normal"/>
    <w:qFormat/>
    <w:pPr/>
    <w:rPr>
      <w:rFonts w:cs="Lohit Devanagari"/>
    </w:rPr>
  </w:style>
  <w:style w:type="paragraph" w:styleId="Style39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TableParagraph">
    <w:name w:val="Table Paragraph"/>
    <w:basedOn w:val="Normal"/>
    <w:qFormat/>
    <w:pPr>
      <w:widowControl w:val="false"/>
    </w:pPr>
    <w:rPr>
      <w:sz w:val="22"/>
      <w:szCs w:val="22"/>
      <w:lang w:val="uk-UA" w:eastAsia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comments" Target="comment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LibreOffice/7.2.5.2$Windows_X86_64 LibreOffice_project/499f9727c189e6ef3471021d6132d4c694f357e5</Application>
  <AppVersion>15.0000</AppVersion>
  <Pages>3</Pages>
  <Words>531</Words>
  <Characters>3501</Characters>
  <CharactersWithSpaces>4183</CharactersWithSpaces>
  <Paragraphs>103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OShaparenko</dc:creator>
  <dc:description/>
  <dc:language>uk-UA</dc:language>
  <cp:lastModifiedBy/>
  <dcterms:modified xsi:type="dcterms:W3CDTF">2024-04-05T08:30:45Z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