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054" w:leader="none"/>
        </w:tabs>
        <w:suppressAutoHyphens w:val="true"/>
        <w:overflowPunct w:val="fals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26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00" w:type="dxa"/>
        <w:jc w:val="left"/>
        <w:tblInd w:w="8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3067"/>
        <w:gridCol w:w="2600"/>
        <w:gridCol w:w="2500"/>
        <w:gridCol w:w="2883"/>
        <w:gridCol w:w="2349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Місце проведення, час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Порядок денний, тематика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Відповідальні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29.03.2021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 старости Шолоховського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 8-00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Лісніченко Є.О.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29.03.2021 р.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о 08-00 год.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29.03.2021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Звітно - аналітична нарада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 08-30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(Даниленко Н.Е.)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30.03.2021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Засідання комісії по призначенню (відновленню)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10-00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питань з призначення (відновлення) соціальних виплат внутрішньо переміщеним особам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(Ігнатюк Т.М.)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30.03.2021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Засідання адміністративної  комісії при виконкомі Покровської  міської ради 8 скликання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 14-00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адміністративних протоколів правопорушників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Відділ  з питань надзвичайних ситуацій  та цивільного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(Кравченко В.О.)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 w:eastAsia="ru-RU"/>
              </w:rPr>
              <w:t>30.03.2021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Підготовка та проведення засідання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міської комісії </w:t>
            </w:r>
            <w:r>
              <w:rPr>
                <w:rFonts w:ascii="Times New Roman" w:hAnsi="Times New Roman"/>
                <w:sz w:val="28"/>
                <w:szCs w:val="28"/>
              </w:rPr>
              <w:t>з  питань погашення заборгованості із заробітної плати, пенсій, стипендій, інших соціальних виплат, та внесків на обов’язкове  державне страхування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/>
              </w:rPr>
              <w:t>о 14-00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Розгляд питань щодо погашення заборгованості із заробітної плати, пенсій, стипендій, інших соціальних виплат, та внесків на обов’язкове  державне страхування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 w:eastAsia="ru-RU" w:bidi="ar-SA"/>
              </w:rPr>
              <w:t>(Олійник Н.А.)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sz w:val="28"/>
                <w:szCs w:val="28"/>
              </w:rPr>
            </w:pPr>
            <w:r>
              <w:rPr>
                <w:rFonts w:eastAsia="Noto Sans CJK SC Regular" w:cs="FreeSans" w:ascii="Times New Roman" w:hAnsi="Times New Roman"/>
                <w:color w:val="00000A"/>
                <w:kern w:val="2"/>
                <w:sz w:val="28"/>
                <w:szCs w:val="28"/>
                <w:lang w:val="en-US" w:eastAsia="zh-CN" w:bidi="hi-IN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Нарада з організаційних питань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Виконком 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о 09-00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еруюч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еруюч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Призовна комісія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3"/>
              <w:widowControl w:val="false"/>
              <w:tabs>
                <w:tab w:val="clear" w:pos="709"/>
                <w:tab w:val="left" w:pos="2960" w:leader="none"/>
              </w:tabs>
              <w:spacing w:before="140" w:after="12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>Покровський міський ТЦК та СПП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pStyle w:val="3"/>
              <w:widowControl w:val="false"/>
              <w:tabs>
                <w:tab w:val="clear" w:pos="709"/>
                <w:tab w:val="left" w:pos="2960" w:leader="none"/>
              </w:tabs>
              <w:spacing w:before="140" w:after="122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A"/>
                <w:kern w:val="2"/>
                <w:sz w:val="28"/>
                <w:szCs w:val="28"/>
                <w:lang w:val="uk-UA" w:eastAsia="zh-CN" w:bidi="hi-IN"/>
              </w:rPr>
              <w:t>о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10-00 год.</w:t>
            </w:r>
          </w:p>
          <w:p>
            <w:pPr>
              <w:pStyle w:val="Style13"/>
              <w:widowControl w:val="false"/>
              <w:tabs>
                <w:tab w:val="clear" w:pos="709"/>
                <w:tab w:val="left" w:pos="2960" w:leader="none"/>
              </w:tabs>
              <w:spacing w:before="140" w:after="122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Розгляд питань, стосовно проведення призову на строкову військову службу до Збройних сил України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Відділ  з питань надзвичайних ситуацій  та цивільного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(Кравченко В.О.)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Нарада за участю представників ДСНС України з підбиття підсумків роботи комісії у Дніпропетровській обласній державній адміністрації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об 11-00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питань  щодо виконання вимог законів та інших нормативно-правових актів з питань цивільного захисту у Дніпропетровській області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Відділ  з питань надзвичайних ситуацій  та цивільного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  <w:t>(Кравченко В.О.)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Щотижневе засідання  штабу з </w:t>
            </w:r>
            <w:bookmarkStart w:id="0" w:name="__DdeLink__149_254716208612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Обговорення питань  житлово-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УЖКГ та будівництво (Ребенок В.В.)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/>
    <w:rPr/>
  </w:style>
  <w:style w:type="paragraph" w:styleId="Style21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Application>LibreOffice/7.0.3.1$Linux_X86_64 LibreOffice_project/00$Build-1</Application>
  <Pages>4</Pages>
  <Words>426</Words>
  <Characters>2960</Characters>
  <CharactersWithSpaces>3569</CharactersWithSpaces>
  <Paragraphs>107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2021-04-01T09:28:31Z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