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14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.05.2021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.05.2021р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.05.2021р.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17.05.2021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Каб. №208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17.05.2021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Щотижневе засідання  штабу з </w:t>
            </w:r>
            <w:bookmarkStart w:id="0" w:name="__DdeLink__149_2547162086122"/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питань житлово- комунального господарства</w:t>
            </w:r>
            <w:bookmarkEnd w:id="0"/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о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Обговорення питань  житлово- комунального господарства та життєдіяльності міста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УЖКГ та будівництво (Ребенок В.В.)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17.05.2021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17.05.2021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- аналітична нарада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(Даниленко Н.Е.)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Служба у справах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(Горчакова Д.В.)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18.05.2021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ind w:left="0" w:right="-83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Заходи до Міжнародного дня музеїв </w:t>
            </w:r>
          </w:p>
          <w:p>
            <w:pPr>
              <w:pStyle w:val="Normal"/>
              <w:widowControl w:val="false"/>
              <w:ind w:left="0" w:right="-83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музей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Презентація діяльності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(Сударєва Т.М.)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Курасов С.С.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18.05.2021р.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Курасова С.С.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 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 xml:space="preserve">9-00 до 12-00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18.05.2021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Засідання міської комісії з питань призначення житлових субсидій та державної допомоги малозабезпеченим сімʼям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ru-RU" w:eastAsia="ru-RU" w:bidi="ar-SA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ru-RU" w:eastAsia="ru-RU" w:bidi="ar-SA"/>
              </w:rPr>
              <w:t>о 15-00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Розгляд заяв на призначення житлових субсидій та державної соціальної допомоги малозабезпеченим сімʼям, особам, які не мають права отримати ці допомоги на загальних підставах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(Ігнатюк Т.М.)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18.05.2021р.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Медична нарада</w:t>
            </w:r>
          </w:p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КНП «ЦПМСД Покровської міської ради»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Кабінет №36 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ІІІ поверх Центру ПМСД, </w:t>
            </w:r>
          </w:p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Стан надання медичної допомоги ветеранам Другої світової війни, учасникам АТО та постраждалим внаслідок аварії на ЧАЕС</w:t>
            </w:r>
          </w:p>
          <w:p>
            <w:pPr>
              <w:pStyle w:val="Normal"/>
              <w:autoSpaceDE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Завідувач АЗПСМ №4 </w:t>
            </w:r>
          </w:p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(Шлапко Ю.А.),</w:t>
            </w:r>
          </w:p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Лікар ЗПСЛ</w:t>
            </w:r>
          </w:p>
          <w:p>
            <w:pPr>
              <w:pStyle w:val="Normal"/>
              <w:autoSpaceDE w:val="false"/>
              <w:spacing w:lineRule="auto" w:line="276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(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Гетьман О.І.)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autoSpaceDE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Головний л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і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autoSpaceDE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КНП «ЦПМСД Покровської міської ради»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autoSpaceDE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Леонтьєв О.О.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18.05.2021р.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Медична нарада</w:t>
            </w:r>
          </w:p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КНП «ЦПМСД Покровської міської ради»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Кабінет №36 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ІІІ поверх Центру ПМСД, </w:t>
            </w:r>
          </w:p>
          <w:p>
            <w:pPr>
              <w:pStyle w:val="Normal"/>
              <w:autoSpaceDE w:val="false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о1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4-0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Стан надання невідкладної медичної допомоги; аналіз ефективності роботи стаціонарів вдома, ліжок денного перебування хворих</w:t>
            </w:r>
          </w:p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 головного лікаря з медичного обслуговування (Саламаха О.Л.)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autoSpaceDE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Головний л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і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autoSpaceDE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КНП «ЦПМСД Покровської міської ради»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autoSpaceDE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Леонтьєв О.О.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18.05.2021р.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Медична нарада</w:t>
            </w:r>
          </w:p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КНП «ЦПМСД Покровської міської ради»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Кабінет №36 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ІІІ поверх Центру ПМСД, </w:t>
            </w:r>
          </w:p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14-30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Стан забезпечення пільгових категорій населення громади лікарськими препаратами згідно Постанови КМУ №1303 від 17.08.1998р. зі змінами та доповненнями за 4 місяці 2021р.</w:t>
            </w:r>
          </w:p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Економіст провідний (Кускова Л.О.)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autoSpaceDE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Головний л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і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autoSpaceDE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КНП «ЦПМСД Покровської міської ради»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autoSpaceDE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Леонтьєв О.О.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19.05.2021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Виконком каб.№310,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(Відяєва Г.М.)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19.05.2021р.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Шаповала О.М.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 9-00 до 12-00 год.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19.05.2021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Засідання міської комісії по визначенню  фактичного місця проживання пільговика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ru-RU" w:eastAsia="ru-RU" w:bidi="ar-SA"/>
              </w:rPr>
              <w:t xml:space="preserve">ІІ поверх,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ru-RU" w:eastAsia="ru-RU" w:bidi="ar-SA"/>
              </w:rPr>
              <w:t>об 11-00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(Ігнатюк Т.М.)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ru-RU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ru-RU" w:eastAsia="ru-RU" w:bidi="ar-SA"/>
              </w:rPr>
              <w:t>Чистяков О.Г.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Проведення засідання комісії з питань призначення (відновлення) соціальних виплат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 w:eastAsia="ru-RU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 w:eastAsia="ru-RU"/>
              </w:rPr>
              <w:t>о 16-00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eastAsia="ru-RU"/>
              </w:rPr>
              <w:t>Розгляд питань щодо призначення (відновлення) соціальних виплат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 w:eastAsia="ru-RU" w:bidi="ar-SA"/>
              </w:rPr>
              <w:t>(Семенюк І.В.)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lang w:val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>20.05.2021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  <w:t xml:space="preserve">Медична нарада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val="ru-RU" w:bidi="ar-SA"/>
              </w:rPr>
              <w:t>омунальне підприємство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  <w:t xml:space="preserve">« ЦМЛ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val="ru-RU" w:bidi="ar-SA"/>
              </w:rPr>
              <w:t>ПМРДО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  <w:t xml:space="preserve">Наказ директора №1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  <w:t>від 04.01.20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val="ru-RU" w:bidi="ar-SA"/>
              </w:rPr>
              <w:t>21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  <w:t>року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  <w:t>”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  <w:t>Про удосконалення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  <w:t>діяльності апарату  управління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val="ru-RU" w:bidi="ar-SA"/>
              </w:rPr>
              <w:t>П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  <w:t xml:space="preserve"> "ЦМЛ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val="ru-RU" w:bidi="ar-SA"/>
              </w:rPr>
              <w:t>ПМР ДО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 xml:space="preserve">Хол хірургічного відділення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о 13-30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/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Використання ліжкового фонду.</w:t>
            </w:r>
          </w:p>
          <w:p>
            <w:pPr>
              <w:pStyle w:val="ListParagraph"/>
              <w:widowControl/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Аналіз роботи із зверненнями громадян.</w:t>
            </w:r>
          </w:p>
          <w:p>
            <w:pPr>
              <w:pStyle w:val="ListParagraph"/>
              <w:widowControl/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113" w:righ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Аналіз відповідності лікарів освітнім та кваліфікаційним вимогам.</w:t>
            </w:r>
          </w:p>
          <w:p>
            <w:pPr>
              <w:pStyle w:val="ListParagraph"/>
              <w:widowControl/>
              <w:spacing w:lineRule="auto" w:line="240" w:before="0" w:after="0"/>
              <w:ind w:left="360" w:righ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360" w:righ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 xml:space="preserve">Директор КП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 xml:space="preserve">« ЦМЛ 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ПМРДО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Шкіль А.П.,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заступник директора з медичної частини (Конорєзова Т.І.)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Директор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Шкіль А.П.,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заступник міського голови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Бондаренко Н.О.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(за згодою)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  <w:lang w:bidi="ar-SA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183</TotalTime>
  <Application>LibreOffice/7.0.3.1$Linux_X86_64 LibreOffice_project/00$Build-1</Application>
  <Pages>4</Pages>
  <Words>665</Words>
  <Characters>4393</Characters>
  <CharactersWithSpaces>5012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2021-05-17T12:02:17Z</dcterms:modified>
  <cp:revision>6</cp:revision>
  <dc:subject/>
  <dc:title/>
</cp:coreProperties>
</file>