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11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.09.2020року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14.0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.  по</w:t>
      </w:r>
      <w:r>
        <w:rPr>
          <w:rFonts w:ascii="Calibri" w:hAnsi="Calibri" w:asciiTheme="minorHAnsi" w:hAnsiTheme="minorHAnsi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18.09.20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14.09.2020р.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“ЦМЛПМРДО»,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17.09.2020р.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17.09.2020р.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комісії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Соціальний захист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(Горчакова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17.09.2020р.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Медична нарада КП «ЦМЛПМРДО»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Наказ директора №1 від 02.01.2020 року «Про удосконалення діяльності апарату управління КП «МЛПМРДО»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Хол приймального відділення хірургічного корпусу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о 13-30 год.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 w:cs="FreeSans"/>
                <w:b/>
                <w:b/>
                <w:sz w:val="26"/>
                <w:szCs w:val="26"/>
                <w:lang w:val="uk-UA" w:eastAsia="ru-RU" w:bidi="ar-SA"/>
              </w:rPr>
            </w:pPr>
            <w:r>
              <w:rPr>
                <w:rFonts w:cs="FreeSans" w:ascii="Times New Roman" w:hAnsi="Times New Roman"/>
                <w:b/>
                <w:sz w:val="26"/>
                <w:szCs w:val="26"/>
                <w:lang w:val="uk-UA" w:eastAsia="ru-RU" w:bidi="ar-SA"/>
              </w:rPr>
              <w:t>Аналіз роботи хірургічно-травматологічної служби. Розбір випадків післяопераційної летальності.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 w:cs="FreeSans"/>
                <w:b/>
                <w:b/>
                <w:sz w:val="26"/>
                <w:szCs w:val="26"/>
                <w:lang w:val="uk-UA" w:eastAsia="ru-RU" w:bidi="ar-SA"/>
              </w:rPr>
            </w:pPr>
            <w:r>
              <w:rPr>
                <w:rFonts w:cs="FreeSans" w:ascii="Times New Roman" w:hAnsi="Times New Roman"/>
                <w:b/>
                <w:sz w:val="26"/>
                <w:szCs w:val="26"/>
                <w:lang w:val="uk-UA" w:eastAsia="ru-RU" w:bidi="ar-SA"/>
              </w:rPr>
              <w:t>Аналіз роботи ДС хірургічного профілю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 w:cs="FreeSans"/>
                <w:b/>
                <w:b/>
                <w:sz w:val="26"/>
                <w:szCs w:val="26"/>
                <w:lang w:val="uk-UA" w:eastAsia="ru-RU" w:bidi="ar-SA"/>
              </w:rPr>
            </w:pPr>
            <w:r>
              <w:rPr>
                <w:rFonts w:cs="FreeSans" w:ascii="Times New Roman" w:hAnsi="Times New Roman"/>
                <w:b/>
                <w:sz w:val="26"/>
                <w:szCs w:val="26"/>
                <w:lang w:val="uk-UA" w:eastAsia="ru-RU" w:bidi="ar-SA"/>
              </w:rPr>
              <w:t xml:space="preserve">Аналіз роботи гінекологічного відділення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 w:cs="FreeSans"/>
                <w:b/>
                <w:b/>
                <w:sz w:val="26"/>
                <w:szCs w:val="26"/>
                <w:lang w:val="uk-UA" w:eastAsia="ru-RU" w:bidi="ar-SA"/>
              </w:rPr>
            </w:pPr>
            <w:r>
              <w:rPr>
                <w:rFonts w:cs="FreeSans" w:ascii="Times New Roman" w:hAnsi="Times New Roman"/>
                <w:b/>
                <w:sz w:val="26"/>
                <w:szCs w:val="26"/>
                <w:lang w:val="uk-UA" w:eastAsia="ru-RU" w:bidi="ar-SA"/>
              </w:rPr>
              <w:t>Фармконтроль: аналіз побічної дії лікарських засобів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 w:cs="FreeSans"/>
                <w:b/>
                <w:b/>
                <w:sz w:val="26"/>
                <w:szCs w:val="26"/>
                <w:lang w:val="uk-UA" w:eastAsia="ru-RU" w:bidi="ar-SA"/>
              </w:rPr>
            </w:pPr>
            <w:r>
              <w:rPr>
                <w:rFonts w:cs="FreeSans" w:ascii="Times New Roman" w:hAnsi="Times New Roman"/>
                <w:b/>
                <w:sz w:val="26"/>
                <w:szCs w:val="26"/>
                <w:lang w:val="uk-UA" w:eastAsia="ru-RU" w:bidi="ar-SA"/>
              </w:rPr>
              <w:t xml:space="preserve">Питання у різному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Директор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(Шкіль А.П.)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директора з медичної частини (Конорєзова Т.Л.)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Шкіль А.П.,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734b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2</Pages>
  <Words>232</Words>
  <Characters>1566</Characters>
  <CharactersWithSpaces>2051</CharactersWithSpaces>
  <Paragraphs>66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2020-09-22T10:16:00Z</dcterms:created>
  <dc:creator>priemnaya_2</dc:creator>
  <dc:description/>
  <dc:language>uk-UA</dc:language>
  <cp:lastModifiedBy/>
  <dcterms:modified xsi:type="dcterms:W3CDTF">2020-09-22T13:39:41Z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