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08.10.2018р.  по 14.10.2018р.</w:t>
      </w:r>
    </w:p>
    <w:tbl>
      <w:tblPr>
        <w:tblW w:w="15135" w:type="dxa"/>
        <w:jc w:val="left"/>
        <w:tblInd w:w="-5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754"/>
        <w:gridCol w:w="2730"/>
        <w:gridCol w:w="2205"/>
        <w:gridCol w:w="3000"/>
        <w:gridCol w:w="2895"/>
        <w:gridCol w:w="2550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tbl>
      <w:tblPr>
        <w:tblW w:w="15645" w:type="dxa"/>
        <w:jc w:val="left"/>
        <w:tblInd w:w="-5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39"/>
        <w:gridCol w:w="2772"/>
        <w:gridCol w:w="2217"/>
        <w:gridCol w:w="3070"/>
        <w:gridCol w:w="3054"/>
        <w:gridCol w:w="2892"/>
      </w:tblGrid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Прийом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керуючого справами виконкому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Відяєвої Г.М.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Каб.111, І поверх,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  9-00  до 12-00 год.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Розгляд звернень громадян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Керуючий справами виконкому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Звітно-виборчі батьківські конференції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КДНЗ №11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КДНЗ №22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о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17-30 год.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 xml:space="preserve">Про стан готовності закладу до 2017-2018 н.р..  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  <w:shd w:fill="FFFFFF" w:val="clear"/>
                <w:lang w:val="uk-UA"/>
              </w:rPr>
              <w:t>Звіт батьківського комітету, завдання на 2018-2019 н.р..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Начальник управління освіти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(Філіпова Т.Ю.)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Засідання  з керівниками  закладів освіти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освіти,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 засідань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14-00 год.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overflowPunct w:val="false"/>
              <w:bidi w:val="0"/>
              <w:ind w:left="227" w:right="0" w:hanging="227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 забезпечення конституційних прав і державних гарантій щодо доступності здобуття дошкільної освіти дітьми дошкільного віку.Інформацію про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організацію харчування та підвезення дітей в навчальних закладах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Начальник управління освіти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(Філіпова Т.Ю.)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  <w:t>Проведення  спортивних заходів з нагоди 62-ї річниці з Дня заснування міста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Стадіон «Авангард» АТ «ПГЗК»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 12-00 год</w:t>
            </w:r>
          </w:p>
          <w:p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Арт –центр ЦБС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 15-30 год.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16.00.год.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територія інтернату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Style w:val="Style17"/>
                <w:rFonts w:ascii="Times New Roman" w:hAnsi="Times New Roman"/>
                <w:sz w:val="20"/>
                <w:szCs w:val="20"/>
              </w:rPr>
              <w:t>Футбольн</w:t>
            </w:r>
            <w:r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  <w:t xml:space="preserve">ий </w:t>
            </w:r>
            <w:r>
              <w:rPr>
                <w:rStyle w:val="Style17"/>
                <w:rFonts w:ascii="Times New Roman" w:hAnsi="Times New Roman"/>
                <w:sz w:val="20"/>
                <w:szCs w:val="20"/>
              </w:rPr>
              <w:t xml:space="preserve"> турнір</w:t>
            </w:r>
          </w:p>
          <w:p>
            <w:pPr>
              <w:pStyle w:val="Standard"/>
              <w:jc w:val="center"/>
              <w:rPr/>
            </w:pPr>
            <w:r>
              <w:rPr>
                <w:rStyle w:val="Style17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tyle17"/>
                <w:rFonts w:ascii="Times New Roman" w:hAnsi="Times New Roman"/>
                <w:sz w:val="20"/>
                <w:szCs w:val="20"/>
              </w:rPr>
              <w:t>ім. Д</w:t>
            </w:r>
            <w:r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  <w:t>ані</w:t>
            </w:r>
            <w:r>
              <w:rPr>
                <w:rStyle w:val="Style17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  <w:t>Дідика</w:t>
            </w:r>
          </w:p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Style w:val="Style17"/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  <w:t>організація та проведення презентації історичної онлайн-карти міста Покров;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  <w:t>- відкриття баскетбольного майданчику  та проведення показової гри з баскетболу  з молоддю міста;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В.о.начальник відділу молоді та спорту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(Столяр А.А.)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управління  освіти (Філіпова Т.Ю.)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культури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(Сударєва Т.М.),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Зустрічі з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Заслужени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 журналіст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 України</w:t>
            </w:r>
          </w:p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Русланом Горовим</w:t>
            </w:r>
          </w:p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БТДЮ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 17-00 год.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культури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(Сударєва Т.М.), Начальник управління  освіти (Філіпова Т.Ю.)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13.10.2018р.</w:t>
            </w:r>
          </w:p>
        </w:tc>
        <w:tc>
          <w:tcPr>
            <w:tcW w:w="2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Святкування  62-ї річниці  </w:t>
            </w:r>
          </w:p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 Дня  заснування міста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Площа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 І.Сірка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10-00 год.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Організації змістовного дозвілля мешканців міста</w:t>
            </w:r>
          </w:p>
          <w:p>
            <w:pPr>
              <w:pStyle w:val="Standard"/>
              <w:tabs>
                <w:tab w:val="left" w:pos="810" w:leader="none"/>
              </w:tabs>
              <w:ind w:left="630" w:hanging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3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культури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(Сударєва Т.М.), 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Начальник управління  освіти 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(Філіпова Т.Ю.)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В.о.начальник відділу молоді та спорту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(Столяр А.А.)</w:t>
            </w:r>
          </w:p>
        </w:tc>
        <w:tc>
          <w:tcPr>
            <w:tcW w:w="2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 глова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Шаповал О.М.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07.00.год.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храми міста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площаім І.Сірка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10-00 год.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8.00.год.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парк ім.Б.М.Мозолевського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11.00.год. дендропарк (спортивний майданчик)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13.00.год.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площа ім. І.Сірка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14-00год.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площа ім. І.Сірка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лава закоханих 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14.00.год. парк ім.Б.М.Мозолевського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Святковий молебень во славу міста Покров та його жителів з нагоди 62-ї річниці з Дня заснування міста</w:t>
            </w:r>
          </w:p>
          <w:p>
            <w:pPr>
              <w:pStyle w:val="Standard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-організації змістовного дозвілля мешканців міста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Style w:val="Style17"/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  <w:t xml:space="preserve"> ранкової зарядки та флешмобу зі спортивними бабусями «З Днем народження, рідне місто!»;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-показового виступу гирьовиків ;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  <w:t xml:space="preserve">-підготовка та проведення перегонів для малюків «Котигорошки» 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  <w:t xml:space="preserve">-організація та проведення святкових майстер класів та творчих локацій, фотозон 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святкового концерту самодіяльних колективів, творчих  та хореографічних колективів міста, солістів –вокалістів, ансамблів у святковому концерті «З любов’ю до рідного міста!»;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Показового виступу костюмів та зачісок улюблених собак «Щенячий подіум запрошує»;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анімаційної програми для дітей «Святкуємо разом!»;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виступ «Живі статуї запрошують на свято!»;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 xml:space="preserve">-святкової вечірньої програми за участю зірок української естради 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  <w:t>-організація та проведення урочистої весільної церемонії  «Покров єднає серця»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- спортивно-розважальної програми «Козацькі розваги» серед команд учнів освітніх закладів міста та  команд підприємств, установ, організацій;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  <w:lang w:val="uk-UA"/>
              </w:rPr>
              <w:t>- турніру з шашок, шахів та нардів</w:t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</w:tc>
        <w:tc>
          <w:tcPr>
            <w:tcW w:w="30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8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14.10.2018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День українського козацтва, День захисника України  та Покрови Пресвятої Богородиці;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Площа ім.І.Сірка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 10-00 год.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Урочистості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Style w:val="Style17"/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  <w:p>
            <w:pPr>
              <w:pStyle w:val="Normal"/>
              <w:tabs>
                <w:tab w:val="left" w:pos="180" w:leader="none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uk-UA"/>
              </w:rPr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Начальник відділу культури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(Сударєва Т.М.), 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В.о.начальник відділу молоді та спорту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(Столяр А.А.)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180" w:leader="none"/>
              </w:tabs>
              <w:jc w:val="center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9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inherit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7">
    <w:name w:val="Нет"/>
    <w:qFormat/>
    <w:rPr/>
  </w:style>
  <w:style w:type="character" w:styleId="WW8Num8z0">
    <w:name w:val="WW8Num8z0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0"/>
      <w:szCs w:val="24"/>
      <w:lang w:val="en-US" w:eastAsia="zh-CN" w:bidi="hi-IN"/>
    </w:rPr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219</TotalTime>
  <Application>LibreOffice/5.4.4.2$Windows_x86 LibreOffice_project/2524958677847fb3bb44820e40380acbe820f960</Application>
  <Pages>3</Pages>
  <Words>487</Words>
  <Characters>3347</Characters>
  <CharactersWithSpaces>3767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2018-10-11T14:18:34Z</dcterms:modified>
  <cp:revision>15</cp:revision>
  <dc:subject/>
  <dc:title/>
</cp:coreProperties>
</file>