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FCF" w14:textId="3202C7F1" w:rsidR="006E16B7" w:rsidRPr="006E16B7" w:rsidRDefault="006E16B7" w:rsidP="006E16B7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E16B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Робота мобільної бригади</w:t>
      </w:r>
      <w:r w:rsidRPr="006E16B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соціально-психологічної допомоги особам, які постраждали від домашнього насильства у Покровській міській територіальній громаді</w:t>
      </w:r>
      <w:r w:rsidRPr="006E16B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у 2023 році</w:t>
      </w:r>
    </w:p>
    <w:p w14:paraId="09EB108A" w14:textId="77777777" w:rsidR="006E16B7" w:rsidRDefault="006E16B7" w:rsidP="0083295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F5F3CD" w14:textId="4779DF58" w:rsidR="00832957" w:rsidRPr="00A97A08" w:rsidRDefault="00832957" w:rsidP="00A97A08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2957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від 07.01.2018 року «Про запобігання та протидію домашньому насильству», Законом України поточна редакція від 03.08.2023 року «Про забезпечення рівних прав та можливостей жінок і чоловіків», постанови Кабінету Міністрів України від 22.08.2018 року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розпорядженням міського голови Р-10/06-34-23 від 20.01.2023 «Про затвердження Положення про мобільну бригаду соціально-психологічної допомоги особам, які постраждали від домашнього насильства у Покровській міській територіальній громаді та її складу у новій редакції» </w:t>
      </w:r>
      <w:r w:rsidRPr="00437568">
        <w:rPr>
          <w:rFonts w:ascii="Times New Roman" w:hAnsi="Times New Roman"/>
          <w:sz w:val="28"/>
          <w:szCs w:val="28"/>
          <w:lang w:val="uk-UA"/>
        </w:rPr>
        <w:t>спеціалістами центру проводиться робота з сім’ями та особами, яких торкнулась проблема насильства. За звітній період з цього приводу зафікс</w:t>
      </w:r>
      <w:r w:rsidR="006E16B7">
        <w:rPr>
          <w:rFonts w:ascii="Times New Roman" w:hAnsi="Times New Roman"/>
          <w:sz w:val="28"/>
          <w:szCs w:val="28"/>
          <w:lang w:val="uk-UA"/>
        </w:rPr>
        <w:t xml:space="preserve">овано </w:t>
      </w:r>
      <w:r w:rsidRPr="00B85B07">
        <w:rPr>
          <w:rFonts w:ascii="Times New Roman" w:hAnsi="Times New Roman"/>
          <w:b/>
          <w:bCs/>
          <w:sz w:val="28"/>
          <w:szCs w:val="28"/>
          <w:lang w:val="uk-UA"/>
        </w:rPr>
        <w:t>77</w:t>
      </w:r>
      <w:r w:rsidRPr="006E16B7">
        <w:rPr>
          <w:rFonts w:ascii="Times New Roman" w:hAnsi="Times New Roman"/>
          <w:sz w:val="28"/>
          <w:szCs w:val="28"/>
          <w:lang w:val="uk-UA"/>
        </w:rPr>
        <w:t xml:space="preserve"> звернень, </w:t>
      </w:r>
      <w:r w:rsidRPr="00B85B07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6E16B7">
        <w:rPr>
          <w:rFonts w:ascii="Times New Roman" w:hAnsi="Times New Roman"/>
          <w:sz w:val="28"/>
          <w:szCs w:val="28"/>
          <w:lang w:val="uk-UA"/>
        </w:rPr>
        <w:t xml:space="preserve"> родину охоплено соціальним супроводом, </w:t>
      </w:r>
      <w:r w:rsidRPr="00B85B07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Pr="006E16B7">
        <w:rPr>
          <w:rFonts w:ascii="Times New Roman" w:hAnsi="Times New Roman"/>
          <w:sz w:val="28"/>
          <w:szCs w:val="28"/>
          <w:lang w:val="uk-UA"/>
        </w:rPr>
        <w:t xml:space="preserve"> – соціальною послугою «Консультування», </w:t>
      </w:r>
      <w:r w:rsidRPr="00B85B07">
        <w:rPr>
          <w:rFonts w:ascii="Times New Roman" w:hAnsi="Times New Roman"/>
          <w:b/>
          <w:bCs/>
          <w:sz w:val="28"/>
          <w:szCs w:val="28"/>
          <w:lang w:val="uk-UA"/>
        </w:rPr>
        <w:t>60</w:t>
      </w:r>
      <w:r w:rsidRPr="006E16B7">
        <w:rPr>
          <w:rFonts w:ascii="Times New Roman" w:hAnsi="Times New Roman"/>
          <w:sz w:val="28"/>
          <w:szCs w:val="28"/>
          <w:lang w:val="uk-UA"/>
        </w:rPr>
        <w:t xml:space="preserve"> - соціальною послугою «Інформування»,  в  </w:t>
      </w:r>
      <w:r w:rsidRPr="00B85B07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6E16B7">
        <w:rPr>
          <w:rFonts w:ascii="Times New Roman" w:hAnsi="Times New Roman"/>
          <w:sz w:val="28"/>
          <w:szCs w:val="28"/>
          <w:lang w:val="uk-UA"/>
        </w:rPr>
        <w:t xml:space="preserve"> родинах соціальні послуги надані кризово/екстрено. Протягом 2023 року ЦСС ПМР ДО було проведено профілактичну роботу із  запобігання та протидії домашньому насильству та насильству за ознакою статі серед родин-отримувачів соціальних послуг центру, як таких, що опинились в СЖО, всього охоплено </w:t>
      </w:r>
      <w:r w:rsidRPr="00B85B07"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Pr="006E16B7">
        <w:rPr>
          <w:rFonts w:ascii="Times New Roman" w:hAnsi="Times New Roman"/>
          <w:sz w:val="28"/>
          <w:szCs w:val="28"/>
          <w:lang w:val="uk-UA"/>
        </w:rPr>
        <w:t xml:space="preserve"> осіб, а також серед родин, щодо яких надійшли повідомлення від органів поліції про вчинення домашнього насилля, всього охоплено </w:t>
      </w:r>
      <w:r w:rsidRPr="00B85B07">
        <w:rPr>
          <w:rFonts w:ascii="Times New Roman" w:hAnsi="Times New Roman"/>
          <w:b/>
          <w:bCs/>
          <w:sz w:val="28"/>
          <w:szCs w:val="28"/>
          <w:lang w:val="uk-UA"/>
        </w:rPr>
        <w:t xml:space="preserve">140  </w:t>
      </w:r>
      <w:r w:rsidRPr="006E16B7">
        <w:rPr>
          <w:rFonts w:ascii="Times New Roman" w:hAnsi="Times New Roman"/>
          <w:sz w:val="28"/>
          <w:szCs w:val="28"/>
          <w:lang w:val="uk-UA"/>
        </w:rPr>
        <w:t>осіб.</w:t>
      </w:r>
    </w:p>
    <w:sectPr w:rsidR="00832957" w:rsidRPr="00A97A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CB"/>
    <w:rsid w:val="001E6765"/>
    <w:rsid w:val="003C3BAE"/>
    <w:rsid w:val="006E16B7"/>
    <w:rsid w:val="00832957"/>
    <w:rsid w:val="00A06682"/>
    <w:rsid w:val="00A724D4"/>
    <w:rsid w:val="00A97A08"/>
    <w:rsid w:val="00B85B07"/>
    <w:rsid w:val="00D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1535"/>
  <w15:chartTrackingRefBased/>
  <w15:docId w15:val="{B8A0FD95-B943-422A-A3FF-FFD151D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5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 Виконком</cp:lastModifiedBy>
  <cp:revision>8</cp:revision>
  <dcterms:created xsi:type="dcterms:W3CDTF">2023-12-27T06:03:00Z</dcterms:created>
  <dcterms:modified xsi:type="dcterms:W3CDTF">2023-12-27T07:24:00Z</dcterms:modified>
</cp:coreProperties>
</file>