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3"/>
        </w:numPr>
        <w:overflowPunct w:val="false"/>
        <w:spacing w:lineRule="auto" w:line="240" w:before="0" w:after="0"/>
        <w:ind w:firstLine="5669" w:left="432" w:right="0"/>
        <w:rPr>
          <w:rFonts w:ascii="Times New Roman" w:hAnsi="Times New Roman" w:cs="Times New Roman"/>
          <w:sz w:val="24"/>
          <w:szCs w:val="24"/>
        </w:rPr>
      </w:pPr>
      <w:r>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rFonts w:ascii="Times New Roman" w:hAnsi="Times New Roman"/>
          <w:b/>
          <w:color w:themeColor="text1" w:val="000000"/>
          <w:sz w:val="48"/>
          <w:szCs w:val="48"/>
        </w:rPr>
      </w:pPr>
      <w:r>
        <w:rPr>
          <w:rFonts w:ascii="Times New Roman" w:hAnsi="Times New Roman"/>
          <w:b/>
          <w:color w:themeColor="text1" w:val="000000"/>
          <w:sz w:val="48"/>
          <w:szCs w:val="48"/>
        </w:rPr>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rPr>
        <w:t>Проєкт</w:t>
      </w:r>
    </w:p>
    <w:p>
      <w:pPr>
        <w:pStyle w:val="Normal"/>
        <w:spacing w:lineRule="auto" w:line="360" w:before="0" w:after="0"/>
        <w:jc w:val="center"/>
        <w:rPr>
          <w:b w:val="false"/>
          <w:bCs w:val="false"/>
          <w:sz w:val="48"/>
          <w:szCs w:val="48"/>
        </w:rPr>
      </w:pPr>
      <w:bookmarkStart w:id="0" w:name="_GoBack_копія_1"/>
      <w:r>
        <w:rPr>
          <w:rFonts w:ascii="Times New Roman" w:hAnsi="Times New Roman"/>
          <w:b w:val="false"/>
          <w:bCs w:val="false"/>
          <w:color w:themeColor="text1" w:val="000000"/>
          <w:sz w:val="48"/>
          <w:szCs w:val="48"/>
        </w:rPr>
        <w:t>Стратегі</w:t>
      </w:r>
      <w:r>
        <w:rPr>
          <w:rFonts w:ascii="Times New Roman" w:hAnsi="Times New Roman"/>
          <w:b w:val="false"/>
          <w:bCs w:val="false"/>
          <w:color w:themeColor="text1" w:val="000000"/>
          <w:sz w:val="48"/>
          <w:szCs w:val="48"/>
        </w:rPr>
        <w:t>ї</w:t>
      </w:r>
      <w:r>
        <w:rPr>
          <w:rFonts w:ascii="Times New Roman" w:hAnsi="Times New Roman"/>
          <w:b w:val="false"/>
          <w:bCs w:val="false"/>
          <w:color w:themeColor="text1" w:val="000000"/>
          <w:sz w:val="48"/>
          <w:szCs w:val="48"/>
        </w:rPr>
        <w:t xml:space="preserve"> розвитку </w:t>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rPr>
        <w:t>Покровської міської територіальної громади</w:t>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rPr>
        <w:t>Дніпропетровської області</w:t>
      </w:r>
    </w:p>
    <w:p>
      <w:pPr>
        <w:pStyle w:val="Normal"/>
        <w:spacing w:lineRule="auto" w:line="360" w:before="0" w:after="0"/>
        <w:jc w:val="center"/>
        <w:rPr>
          <w:b w:val="false"/>
          <w:bCs w:val="false"/>
          <w:sz w:val="48"/>
          <w:szCs w:val="48"/>
        </w:rPr>
      </w:pPr>
      <w:r>
        <w:rPr>
          <w:rFonts w:ascii="Times New Roman" w:hAnsi="Times New Roman"/>
          <w:b w:val="false"/>
          <w:bCs w:val="false"/>
          <w:color w:themeColor="text1" w:val="000000"/>
          <w:sz w:val="48"/>
          <w:szCs w:val="48"/>
          <w:lang w:val="ru-RU"/>
        </w:rPr>
        <w:t>на</w:t>
      </w:r>
      <w:r>
        <w:rPr>
          <w:rFonts w:ascii="Times New Roman" w:hAnsi="Times New Roman"/>
          <w:b w:val="false"/>
          <w:bCs w:val="false"/>
          <w:color w:themeColor="text1" w:val="000000"/>
          <w:sz w:val="48"/>
          <w:szCs w:val="48"/>
          <w:lang w:val="uk-UA"/>
        </w:rPr>
        <w:t xml:space="preserve"> 2024 - </w:t>
      </w:r>
      <w:r>
        <w:rPr>
          <w:rFonts w:ascii="Times New Roman" w:hAnsi="Times New Roman"/>
          <w:b w:val="false"/>
          <w:bCs w:val="false"/>
          <w:color w:themeColor="text1" w:val="000000"/>
          <w:sz w:val="48"/>
          <w:szCs w:val="48"/>
        </w:rPr>
        <w:t>2027 рок</w:t>
      </w:r>
      <w:bookmarkEnd w:id="0"/>
      <w:r>
        <w:rPr>
          <w:rFonts w:ascii="Times New Roman" w:hAnsi="Times New Roman"/>
          <w:b w:val="false"/>
          <w:bCs w:val="false"/>
          <w:color w:themeColor="text1" w:val="000000"/>
          <w:sz w:val="48"/>
          <w:szCs w:val="48"/>
        </w:rPr>
        <w:t>и</w:t>
      </w:r>
    </w:p>
    <w:p>
      <w:pPr>
        <w:pStyle w:val="Normal"/>
        <w:jc w:val="center"/>
        <w:rPr>
          <w:rFonts w:ascii="Times New Roman" w:hAnsi="Times New Roman"/>
          <w:b w:val="false"/>
          <w:bCs w:val="false"/>
          <w:color w:val="000000"/>
          <w:sz w:val="28"/>
          <w:szCs w:val="28"/>
        </w:rPr>
      </w:pPr>
      <w:r>
        <w:rPr>
          <w:rFonts w:ascii="Times New Roman" w:hAnsi="Times New Roman"/>
          <w:b w:val="false"/>
          <w:bCs w:val="false"/>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ListParagraph"/>
        <w:ind w:left="0"/>
        <w:jc w:val="center"/>
        <w:rPr>
          <w:rFonts w:ascii="Times New Roman" w:hAnsi="Times New Roman"/>
        </w:rPr>
      </w:pPr>
      <w:r>
        <w:rPr>
          <w:rFonts w:cs="Times New Roman" w:ascii="Times New Roman" w:hAnsi="Times New Roman"/>
          <w:b/>
          <w:sz w:val="28"/>
          <w:szCs w:val="28"/>
        </w:rPr>
        <w:t>1.ВСТУП</w:t>
      </w:r>
    </w:p>
    <w:p>
      <w:pPr>
        <w:pStyle w:val="Normal"/>
        <w:ind w:firstLine="567"/>
        <w:jc w:val="both"/>
        <w:rPr>
          <w:rFonts w:ascii="Times New Roman" w:hAnsi="Times New Roman"/>
        </w:rPr>
      </w:pPr>
      <w:r>
        <w:rPr>
          <w:rFonts w:ascii="Times New Roman" w:hAnsi="Times New Roman"/>
          <w:sz w:val="28"/>
          <w:szCs w:val="28"/>
        </w:rPr>
        <w:t xml:space="preserve">Процес децентралізації влади, що розпочався в Україні у 2014 р., призвів до утворення 23 листопада 2018 року Покровської міської територіальної громади. </w:t>
      </w:r>
    </w:p>
    <w:p>
      <w:pPr>
        <w:pStyle w:val="Normal"/>
        <w:ind w:firstLine="567"/>
        <w:jc w:val="both"/>
        <w:rPr>
          <w:rFonts w:ascii="Times New Roman" w:hAnsi="Times New Roman"/>
        </w:rPr>
      </w:pPr>
      <w:r>
        <w:rPr>
          <w:rFonts w:ascii="Times New Roman" w:hAnsi="Times New Roman"/>
          <w:sz w:val="28"/>
          <w:szCs w:val="28"/>
        </w:rPr>
        <w:t xml:space="preserve">Спроможні територіальні громади повинні стати базовим елементом ефективної системи влади в Україні. На етапі створення громада зустрілася з багатьма викликами, серед яких є: </w:t>
      </w:r>
    </w:p>
    <w:p>
      <w:pPr>
        <w:pStyle w:val="Normal"/>
        <w:numPr>
          <w:ilvl w:val="0"/>
          <w:numId w:val="1"/>
        </w:numPr>
        <w:ind w:hanging="284" w:left="426"/>
        <w:jc w:val="both"/>
        <w:rPr>
          <w:rFonts w:ascii="Times New Roman" w:hAnsi="Times New Roman"/>
        </w:rPr>
      </w:pPr>
      <w:r>
        <w:rPr>
          <w:rFonts w:ascii="Times New Roman" w:hAnsi="Times New Roman"/>
          <w:sz w:val="28"/>
          <w:szCs w:val="28"/>
        </w:rPr>
        <w:t xml:space="preserve">потреба ефективного управління новими земельними, бюджетними ресурсами, які стали доступними для громади і можуть бути використані для розвитку, </w:t>
      </w:r>
    </w:p>
    <w:p>
      <w:pPr>
        <w:pStyle w:val="Normal"/>
        <w:numPr>
          <w:ilvl w:val="0"/>
          <w:numId w:val="1"/>
        </w:numPr>
        <w:ind w:hanging="284" w:left="426"/>
        <w:jc w:val="both"/>
        <w:rPr>
          <w:rFonts w:ascii="Times New Roman" w:hAnsi="Times New Roman"/>
        </w:rPr>
      </w:pPr>
      <w:r>
        <w:rPr>
          <w:rFonts w:ascii="Times New Roman" w:hAnsi="Times New Roman"/>
          <w:sz w:val="28"/>
          <w:szCs w:val="28"/>
        </w:rPr>
        <w:t xml:space="preserve">збільшення кількості зацікавлених сторін, з якими потрібно узгоджувати прийняття рішень у межах громади. </w:t>
      </w:r>
    </w:p>
    <w:p>
      <w:pPr>
        <w:pStyle w:val="Normal"/>
        <w:ind w:firstLine="567"/>
        <w:jc w:val="both"/>
        <w:rPr>
          <w:rFonts w:ascii="Times New Roman" w:hAnsi="Times New Roman"/>
        </w:rPr>
      </w:pPr>
      <w:r>
        <w:rPr>
          <w:rFonts w:ascii="Times New Roman" w:hAnsi="Times New Roman"/>
          <w:sz w:val="28"/>
          <w:szCs w:val="28"/>
        </w:rPr>
        <w:t xml:space="preserve">У більш широкому контексті Покровська міська територіальна громада повинна ефективно відповідати зовнішнім викликам, таким як глобалізація економіки, підвищення мобільності трудових ресурсів та пов‘язаний з цим ріст безробіття, посилення міжнародної конкуренції за інвестиції та розвиткові ресурси. </w:t>
      </w:r>
    </w:p>
    <w:p>
      <w:pPr>
        <w:pStyle w:val="Normal"/>
        <w:ind w:firstLine="567"/>
        <w:jc w:val="both"/>
        <w:rPr>
          <w:rFonts w:ascii="Times New Roman" w:hAnsi="Times New Roman"/>
        </w:rPr>
      </w:pPr>
      <w:r>
        <w:rPr>
          <w:rFonts w:ascii="Times New Roman" w:hAnsi="Times New Roman"/>
          <w:sz w:val="28"/>
          <w:szCs w:val="28"/>
        </w:rPr>
        <w:t>Відповіддю на ці та деякі інші виклики може стати перспективне (середньо- та довгострокове) планування громади. У цьому контексті важливим є не тільки (і не стільки) результат (планувальний документ), скільки сам процес його створення за участі широкого кола зацікавлених сторін – представників різних населених пунктів, різних підприємств, установ та організацій, різних політичних поглядів.</w:t>
      </w:r>
    </w:p>
    <w:p>
      <w:pPr>
        <w:pStyle w:val="Normal"/>
        <w:ind w:firstLine="567"/>
        <w:jc w:val="both"/>
        <w:rPr>
          <w:rFonts w:ascii="Times New Roman" w:hAnsi="Times New Roman"/>
        </w:rPr>
      </w:pPr>
      <w:r>
        <w:rPr>
          <w:rFonts w:ascii="Times New Roman" w:hAnsi="Times New Roman"/>
          <w:sz w:val="28"/>
          <w:szCs w:val="28"/>
        </w:rPr>
        <w:t>Однією з ознак «стратегічності» плану є довгостроковий період планування. Стратегія громади повинна узгоджуватися зі стратегіями вищого рівня – області, країни. Наразі, стратегії вищого рівня розроблені на період до 2027 року.</w:t>
      </w:r>
    </w:p>
    <w:p>
      <w:pPr>
        <w:pStyle w:val="Normal"/>
        <w:ind w:firstLine="567"/>
        <w:jc w:val="both"/>
        <w:rPr>
          <w:rFonts w:ascii="Times New Roman" w:hAnsi="Times New Roman"/>
        </w:rPr>
      </w:pPr>
      <w:r>
        <w:rPr>
          <w:rFonts w:ascii="Times New Roman" w:hAnsi="Times New Roman"/>
          <w:sz w:val="28"/>
          <w:szCs w:val="28"/>
        </w:rPr>
        <w:t>Підготовка стратегічного плану відбувалася у відповідності до Методичних рекомендацій, запропонованих Міністерством розвитку громад і територій.</w:t>
      </w:r>
    </w:p>
    <w:p>
      <w:pPr>
        <w:pStyle w:val="Normal"/>
        <w:ind w:firstLine="567"/>
        <w:jc w:val="both"/>
        <w:rPr>
          <w:rFonts w:ascii="Times New Roman" w:hAnsi="Times New Roman"/>
        </w:rPr>
      </w:pPr>
      <w:r>
        <w:rPr>
          <w:rFonts w:ascii="Times New Roman" w:hAnsi="Times New Roman"/>
          <w:sz w:val="28"/>
          <w:szCs w:val="28"/>
        </w:rPr>
        <w:t xml:space="preserve">Методологія розглядає сталість (сталий розвиток) і соціальну інтеграцію як основні принципи місцевого розвитку, - як це викладено в таблиці. </w:t>
      </w:r>
    </w:p>
    <w:p>
      <w:pPr>
        <w:pStyle w:val="TableTitle"/>
        <w:keepNext w:val="true"/>
        <w:keepLines/>
        <w:widowControl/>
        <w:suppressAutoHyphens w:val="true"/>
        <w:bidi w:val="0"/>
        <w:spacing w:lineRule="auto" w:line="259"/>
        <w:ind w:firstLine="567"/>
        <w:jc w:val="both"/>
        <w:rPr/>
      </w:pPr>
      <w:bookmarkStart w:id="1" w:name="_Toc460964307"/>
      <w:r>
        <w:rPr/>
        <w:t>Табл. 1. Принципи місцевого розвитку</w:t>
      </w:r>
      <w:bookmarkEnd w:id="1"/>
    </w:p>
    <w:tbl>
      <w:tblPr>
        <w:tblW w:w="9639" w:type="dxa"/>
        <w:jc w:val="left"/>
        <w:tblInd w:w="-5" w:type="dxa"/>
        <w:tblLayout w:type="fixed"/>
        <w:tblCellMar>
          <w:top w:w="0" w:type="dxa"/>
          <w:left w:w="107" w:type="dxa"/>
          <w:bottom w:w="0" w:type="dxa"/>
          <w:right w:w="108" w:type="dxa"/>
        </w:tblCellMar>
        <w:tblLook w:firstRow="0" w:noVBand="0" w:lastRow="0" w:firstColumn="0" w:lastColumn="0" w:noHBand="0" w:val="0000"/>
      </w:tblPr>
      <w:tblGrid>
        <w:gridCol w:w="5244"/>
        <w:gridCol w:w="4394"/>
      </w:tblGrid>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left"/>
              <w:rPr/>
            </w:pPr>
            <w:r>
              <w:rPr>
                <w:rFonts w:ascii="Times New Roman" w:hAnsi="Times New Roman"/>
                <w:b/>
                <w:color w:themeColor="text1" w:val="000000"/>
                <w:sz w:val="28"/>
                <w:szCs w:val="28"/>
              </w:rPr>
              <w:t>Відповідальне управління навколишнім середовищем та раціональним використанням природних ресурсів</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left"/>
              <w:rPr/>
            </w:pPr>
            <w:r>
              <w:rPr>
                <w:rFonts w:ascii="Times New Roman" w:hAnsi="Times New Roman"/>
                <w:b/>
                <w:color w:themeColor="text1" w:val="000000"/>
                <w:sz w:val="28"/>
                <w:szCs w:val="28"/>
              </w:rPr>
              <w:t>Здорова і справедлива громада</w:t>
            </w:r>
          </w:p>
        </w:tc>
      </w:tr>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left"/>
              <w:rPr/>
            </w:pPr>
            <w:r>
              <w:rPr>
                <w:rFonts w:ascii="Times New Roman" w:hAnsi="Times New Roman"/>
                <w:sz w:val="28"/>
                <w:szCs w:val="28"/>
              </w:rPr>
              <w:t>покращення обізнаності щодо обмежених природних ресурсів та небезпеки для середовища проживання</w:t>
            </w:r>
          </w:p>
          <w:p>
            <w:pPr>
              <w:pStyle w:val="Normal"/>
              <w:numPr>
                <w:ilvl w:val="0"/>
                <w:numId w:val="1"/>
              </w:numPr>
              <w:ind w:hanging="284" w:left="426"/>
              <w:jc w:val="left"/>
              <w:rPr/>
            </w:pPr>
            <w:r>
              <w:rPr>
                <w:rFonts w:ascii="Times New Roman" w:hAnsi="Times New Roman"/>
                <w:sz w:val="28"/>
                <w:szCs w:val="28"/>
              </w:rPr>
              <w:t>поліпшення середовища проживання, важливі природні ресурси зберігаються для майбутніх поколінь</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left"/>
              <w:rPr/>
            </w:pPr>
            <w:r>
              <w:rPr>
                <w:rFonts w:ascii="Times New Roman" w:hAnsi="Times New Roman"/>
                <w:sz w:val="28"/>
                <w:szCs w:val="28"/>
              </w:rPr>
              <w:t>забезпечення потреб різних груп жінок і чоловіків, у тому числі різного віку, місця проживання та фізичного стану через сприяння особистому благополуччю та соціальній інтеграції</w:t>
            </w:r>
          </w:p>
          <w:p>
            <w:pPr>
              <w:pStyle w:val="Normal"/>
              <w:numPr>
                <w:ilvl w:val="0"/>
                <w:numId w:val="1"/>
              </w:numPr>
              <w:ind w:hanging="284" w:left="426"/>
              <w:jc w:val="left"/>
              <w:rPr/>
            </w:pPr>
            <w:r>
              <w:rPr>
                <w:rFonts w:ascii="Times New Roman" w:hAnsi="Times New Roman"/>
                <w:sz w:val="28"/>
                <w:szCs w:val="28"/>
              </w:rPr>
              <w:t>забезпечення рівних шансів для всіх, з увагою до потреб  вразливих груп населення, жінок і чоловіків літнього віку, осіб з інвалідністю, ВПО тощо</w:t>
            </w:r>
          </w:p>
        </w:tc>
      </w:tr>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color w:themeColor="text1" w:val="000000"/>
                <w:sz w:val="28"/>
                <w:szCs w:val="28"/>
              </w:rPr>
              <w:t>Стала економіка</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color w:themeColor="text1" w:val="000000"/>
                <w:sz w:val="28"/>
                <w:szCs w:val="28"/>
              </w:rPr>
              <w:t>Практика належного управління</w:t>
            </w:r>
          </w:p>
        </w:tc>
      </w:tr>
      <w:tr>
        <w:trPr>
          <w:trHeight w:val="20" w:hRule="atLeast"/>
        </w:trPr>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both"/>
              <w:rPr>
                <w:rFonts w:ascii="Times New Roman" w:hAnsi="Times New Roman"/>
              </w:rPr>
            </w:pPr>
            <w:r>
              <w:rPr>
                <w:rFonts w:ascii="Times New Roman" w:hAnsi="Times New Roman"/>
                <w:sz w:val="28"/>
                <w:szCs w:val="28"/>
              </w:rPr>
              <w:t>створення сильної, динамічної і сталої економіки, яка забезпечує процвітання</w:t>
            </w:r>
          </w:p>
          <w:p>
            <w:pPr>
              <w:pStyle w:val="Normal"/>
              <w:numPr>
                <w:ilvl w:val="0"/>
                <w:numId w:val="1"/>
              </w:numPr>
              <w:ind w:hanging="284" w:left="426"/>
              <w:jc w:val="both"/>
              <w:rPr>
                <w:rFonts w:ascii="Times New Roman" w:hAnsi="Times New Roman"/>
              </w:rPr>
            </w:pPr>
            <w:r>
              <w:rPr>
                <w:rFonts w:ascii="Times New Roman" w:hAnsi="Times New Roman"/>
                <w:sz w:val="28"/>
                <w:szCs w:val="28"/>
              </w:rPr>
              <w:t>створення  рівних економічних можливостей для всіх. Екологічні втрати компенсують ті,  хто їх спричиняє.  Ефективне використання ресурсів стимулюється</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hanging="284" w:left="426"/>
              <w:jc w:val="both"/>
              <w:rPr>
                <w:rFonts w:ascii="Times New Roman" w:hAnsi="Times New Roman"/>
              </w:rPr>
            </w:pPr>
            <w:r>
              <w:rPr>
                <w:rFonts w:ascii="Times New Roman" w:hAnsi="Times New Roman"/>
                <w:sz w:val="28"/>
                <w:szCs w:val="28"/>
              </w:rPr>
              <w:t>постійне вдосконалення ефективного управління із залученням творчості та енергії громадян</w:t>
            </w:r>
          </w:p>
          <w:p>
            <w:pPr>
              <w:pStyle w:val="Normal"/>
              <w:numPr>
                <w:ilvl w:val="0"/>
                <w:numId w:val="1"/>
              </w:numPr>
              <w:ind w:hanging="284" w:left="426"/>
              <w:jc w:val="both"/>
              <w:rPr>
                <w:rFonts w:ascii="Times New Roman" w:hAnsi="Times New Roman"/>
              </w:rPr>
            </w:pPr>
            <w:r>
              <w:rPr>
                <w:rFonts w:ascii="Times New Roman" w:hAnsi="Times New Roman"/>
                <w:sz w:val="28"/>
                <w:szCs w:val="28"/>
              </w:rPr>
              <w:t>впровадження та зміцнення</w:t>
            </w:r>
            <w:r>
              <w:rPr>
                <w:rFonts w:ascii="Times New Roman" w:hAnsi="Times New Roman"/>
                <w:color w:val="FF0000"/>
                <w:sz w:val="28"/>
                <w:szCs w:val="28"/>
              </w:rPr>
              <w:t xml:space="preserve"> </w:t>
            </w:r>
            <w:r>
              <w:rPr>
                <w:rFonts w:ascii="Times New Roman" w:hAnsi="Times New Roman"/>
                <w:sz w:val="28"/>
                <w:szCs w:val="28"/>
              </w:rPr>
              <w:t>механізмів прозорості управління</w:t>
            </w:r>
          </w:p>
        </w:tc>
      </w:tr>
    </w:tbl>
    <w:p>
      <w:pPr>
        <w:pStyle w:val="Normal"/>
        <w:spacing w:lineRule="auto" w:line="259"/>
        <w:ind w:firstLine="567"/>
        <w:jc w:val="both"/>
        <w:rPr>
          <w:rFonts w:ascii="Times New Roman" w:hAnsi="Times New Roman"/>
        </w:rPr>
      </w:pPr>
      <w:r>
        <w:rPr>
          <w:rFonts w:ascii="Times New Roman" w:hAnsi="Times New Roman"/>
        </w:rPr>
      </w:r>
    </w:p>
    <w:p>
      <w:pPr>
        <w:pStyle w:val="BodyText"/>
        <w:spacing w:lineRule="auto" w:line="259"/>
        <w:ind w:firstLine="357"/>
        <w:jc w:val="both"/>
        <w:rPr>
          <w:rFonts w:ascii="Times New Roman" w:hAnsi="Times New Roman"/>
          <w:sz w:val="28"/>
          <w:szCs w:val="28"/>
        </w:rPr>
      </w:pPr>
      <w:r>
        <w:rPr>
          <w:rFonts w:ascii="Times New Roman" w:hAnsi="Times New Roman"/>
          <w:sz w:val="28"/>
          <w:szCs w:val="28"/>
        </w:rPr>
        <w:t>Стратегія розвитку Покровської міської територіальної громади на 2024-2027 роки (далі – Стратегія) розроблена, зокрема: на підставі закону України «Про засади державної регіональної політики», рішення Дніпропетровської обласної ради №624-24/</w:t>
      </w:r>
      <w:r>
        <w:rPr>
          <w:rFonts w:ascii="Times New Roman" w:hAnsi="Times New Roman"/>
          <w:sz w:val="28"/>
          <w:szCs w:val="28"/>
          <w:lang w:val="en-US"/>
        </w:rPr>
        <w:t>VII</w:t>
      </w:r>
      <w:r>
        <w:rPr>
          <w:rFonts w:ascii="Times New Roman" w:hAnsi="Times New Roman"/>
          <w:sz w:val="28"/>
          <w:szCs w:val="28"/>
        </w:rPr>
        <w:t xml:space="preserve"> 07.08.2020 «Про Стратегію регіонального розвитку Дніпропетровської області на період до 2027 року», </w:t>
      </w:r>
      <w:r>
        <w:rPr>
          <w:rFonts w:cs="Times New Roman" w:ascii="Times New Roman" w:hAnsi="Times New Roman"/>
          <w:sz w:val="28"/>
          <w:szCs w:val="28"/>
        </w:rPr>
        <w:t>постанови Кабінету Міністрів України від 05.08. 2020 № 26953 «Про затвердження Державної стратегії регіонального розвитку на 2021 – 2027 роки»,</w:t>
      </w:r>
      <w:r>
        <w:rPr>
          <w:rFonts w:ascii="Times New Roman" w:hAnsi="Times New Roman"/>
          <w:sz w:val="28"/>
          <w:szCs w:val="28"/>
        </w:rPr>
        <w:t xml:space="preserve"> з урахуванням положень та завдань Указу Президента України «Про Цілі сталого розвитку України на період до 2030 року», постанови Кабінету Міністрів України від 04.08.2023 №816 </w:t>
      </w:r>
      <w:r>
        <w:rPr>
          <w:rFonts w:cs="Times New Roman" w:ascii="Times New Roman" w:hAnsi="Times New Roman"/>
          <w:sz w:val="28"/>
          <w:szCs w:val="28"/>
        </w:rPr>
        <w:t>«Деякі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r>
        <w:rPr>
          <w:rFonts w:ascii="Times New Roman" w:hAnsi="Times New Roman"/>
          <w:sz w:val="28"/>
          <w:szCs w:val="28"/>
        </w:rPr>
        <w:t xml:space="preserve">, згідно з вимогами Методичних рекомендацій </w:t>
      </w:r>
      <w:r>
        <w:rPr>
          <w:rFonts w:cs="Times New Roman" w:ascii="Times New Roman" w:hAnsi="Times New Roman"/>
          <w:sz w:val="28"/>
          <w:szCs w:val="28"/>
        </w:rPr>
        <w:t>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від 21.12.2022 №265.</w:t>
      </w:r>
    </w:p>
    <w:p>
      <w:pPr>
        <w:pStyle w:val="Normal"/>
        <w:ind w:firstLine="567"/>
        <w:jc w:val="both"/>
        <w:rPr>
          <w:rFonts w:ascii="Times New Roman" w:hAnsi="Times New Roman"/>
        </w:rPr>
      </w:pPr>
      <w:r>
        <w:rPr>
          <w:rFonts w:ascii="Times New Roman" w:hAnsi="Times New Roman"/>
          <w:sz w:val="28"/>
          <w:szCs w:val="28"/>
        </w:rPr>
        <w:t xml:space="preserve">Підготовка Стратегії розпочалася з проведення соціально-економічного аналізу, який включав у себе: </w:t>
      </w:r>
    </w:p>
    <w:p>
      <w:pPr>
        <w:pStyle w:val="Normal"/>
        <w:numPr>
          <w:ilvl w:val="0"/>
          <w:numId w:val="1"/>
        </w:numPr>
        <w:ind w:hanging="284" w:left="426"/>
        <w:jc w:val="both"/>
        <w:rPr>
          <w:rFonts w:ascii="Times New Roman" w:hAnsi="Times New Roman"/>
        </w:rPr>
      </w:pPr>
      <w:r>
        <w:rPr>
          <w:rFonts w:ascii="Times New Roman" w:hAnsi="Times New Roman"/>
          <w:sz w:val="28"/>
          <w:szCs w:val="28"/>
        </w:rPr>
        <w:t>дослідження основних тенденцій соціально-економічного розвитку громади за попередній період, дослідження оточення (зовнішнього середовища) та оцінка можливостей розвитку громади,</w:t>
      </w:r>
    </w:p>
    <w:p>
      <w:pPr>
        <w:pStyle w:val="Normal"/>
        <w:numPr>
          <w:ilvl w:val="0"/>
          <w:numId w:val="1"/>
        </w:numPr>
        <w:ind w:hanging="284" w:left="426"/>
        <w:jc w:val="both"/>
        <w:rPr>
          <w:rFonts w:ascii="Times New Roman" w:hAnsi="Times New Roman"/>
        </w:rPr>
      </w:pPr>
      <w:r>
        <w:rPr>
          <w:rFonts w:ascii="Times New Roman" w:hAnsi="Times New Roman"/>
          <w:sz w:val="28"/>
          <w:szCs w:val="28"/>
        </w:rPr>
        <w:t>проведення опитування мешканців громади та представників бізнесу.</w:t>
      </w:r>
    </w:p>
    <w:p>
      <w:pPr>
        <w:pStyle w:val="Normal"/>
        <w:ind w:firstLine="426"/>
        <w:jc w:val="both"/>
        <w:rPr>
          <w:rFonts w:ascii="Times New Roman" w:hAnsi="Times New Roman"/>
          <w:sz w:val="28"/>
          <w:szCs w:val="28"/>
        </w:rPr>
      </w:pPr>
      <w:r>
        <w:rPr>
          <w:rFonts w:ascii="Times New Roman" w:hAnsi="Times New Roman"/>
          <w:sz w:val="28"/>
          <w:szCs w:val="28"/>
        </w:rPr>
      </w:r>
    </w:p>
    <w:p>
      <w:pPr>
        <w:pStyle w:val="Normal"/>
        <w:ind w:firstLine="567"/>
        <w:jc w:val="both"/>
        <w:rPr>
          <w:rFonts w:ascii="Times New Roman" w:hAnsi="Times New Roman"/>
        </w:rPr>
      </w:pPr>
      <w:r>
        <w:rPr>
          <w:rFonts w:ascii="Times New Roman" w:hAnsi="Times New Roman"/>
          <w:sz w:val="28"/>
          <w:szCs w:val="28"/>
        </w:rPr>
        <w:t>Реалізація Стратегії полягатиме у здійсненні комплексної системи заходів, які зможуть забезпечити досягнення стратегічних цілей та створити безпечні умови та високу якість життя в громаді, в якому гармонійно поєднуватимуться розвинена та інклюзивна транспортно-логістична інфраструктура, екологічне сільське господарство, безпечне довкілля. При цьому основним критерієм результативності Стратегії є зростання добробуту кожного мешканця громади, незалежно від його віку, статі, місця проживання, фізичного стану, соціально-економічного статусу.</w:t>
      </w:r>
    </w:p>
    <w:p>
      <w:pPr>
        <w:pStyle w:val="Normal"/>
        <w:tabs>
          <w:tab w:val="clear" w:pos="708"/>
          <w:tab w:val="left" w:pos="284" w:leader="none"/>
        </w:tabs>
        <w:spacing w:before="57" w:after="57"/>
        <w:jc w:val="center"/>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b/>
          <w:bCs/>
          <w:color w:val="auto"/>
          <w:sz w:val="28"/>
          <w:szCs w:val="28"/>
        </w:rPr>
        <w:t>2. ХАРАКТЕРИСТИКА ГРОМАДИ</w:t>
      </w:r>
    </w:p>
    <w:p>
      <w:pPr>
        <w:pStyle w:val="Normal"/>
        <w:jc w:val="center"/>
        <w:rPr>
          <w:rFonts w:ascii="Times New Roman" w:hAnsi="Times New Roman"/>
        </w:rPr>
      </w:pPr>
      <w:r>
        <w:rPr>
          <w:rFonts w:ascii="Times New Roman" w:hAnsi="Times New Roman"/>
          <w:b/>
          <w:bCs/>
          <w:color w:val="auto"/>
          <w:sz w:val="28"/>
          <w:szCs w:val="28"/>
        </w:rPr>
        <w:t>2.1. Коротка характеристика громади</w:t>
      </w:r>
    </w:p>
    <w:tbl>
      <w:tblPr>
        <w:tblStyle w:val="15"/>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2"/>
        <w:gridCol w:w="572"/>
        <w:gridCol w:w="4926"/>
      </w:tblGrid>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Дата утворення</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23 листопада 2018 року</w:t>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Населення</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 xml:space="preserve"> </w:t>
            </w:r>
            <w:r>
              <w:rPr>
                <w:rFonts w:ascii="Times New Roman" w:hAnsi="Times New Roman"/>
                <w:b w:val="false"/>
                <w:bCs w:val="false"/>
                <w:color w:val="auto"/>
                <w:sz w:val="28"/>
                <w:szCs w:val="28"/>
              </w:rPr>
              <w:t>39724 осіб</w:t>
            </w:r>
            <w:bookmarkStart w:id="2" w:name="_Hlk32927765"/>
            <w:bookmarkEnd w:id="2"/>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Площа</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170,1 км</w:t>
            </w:r>
            <w:r>
              <w:rPr>
                <w:rFonts w:ascii="Times New Roman" w:hAnsi="Times New Roman"/>
                <w:b w:val="false"/>
                <w:bCs w:val="false"/>
                <w:color w:val="auto"/>
                <w:sz w:val="28"/>
                <w:szCs w:val="28"/>
                <w:vertAlign w:val="superscript"/>
              </w:rPr>
              <w:t>2</w:t>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Центр громади</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rFonts w:ascii="Times New Roman" w:hAnsi="Times New Roman"/>
              </w:rPr>
            </w:pPr>
            <w:r>
              <w:rPr>
                <w:rFonts w:ascii="Times New Roman" w:hAnsi="Times New Roman"/>
                <w:b w:val="false"/>
                <w:bCs w:val="false"/>
                <w:color w:val="auto"/>
                <w:sz w:val="28"/>
                <w:szCs w:val="28"/>
              </w:rPr>
              <w:t>місто Покров</w:t>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Адреса</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before="0" w:after="0"/>
              <w:jc w:val="left"/>
              <w:rPr>
                <w:rFonts w:ascii="Times New Roman" w:hAnsi="Times New Roman"/>
              </w:rPr>
            </w:pPr>
            <w:r>
              <w:rPr>
                <w:rFonts w:ascii="Times New Roman" w:hAnsi="Times New Roman"/>
                <w:b w:val="false"/>
                <w:bCs w:val="false"/>
                <w:color w:val="auto"/>
                <w:sz w:val="28"/>
                <w:szCs w:val="28"/>
              </w:rPr>
              <w:t>53300, Дніпропетровська область, Нікопольський район, місто Покров, вул. Центральна, буд. 48</w:t>
            </w:r>
          </w:p>
          <w:p>
            <w:pPr>
              <w:pStyle w:val="Normal"/>
              <w:widowControl/>
              <w:suppressAutoHyphens w:val="true"/>
              <w:spacing w:before="0" w:after="0"/>
              <w:jc w:val="left"/>
              <w:rPr>
                <w:rFonts w:ascii="Times New Roman" w:hAnsi="Times New Roman"/>
                <w:b w:val="false"/>
                <w:bCs w:val="false"/>
                <w:color w:val="auto"/>
                <w:sz w:val="28"/>
                <w:szCs w:val="28"/>
              </w:rPr>
            </w:pPr>
            <w:r>
              <w:rPr>
                <w:rFonts w:ascii="Times New Roman" w:hAnsi="Times New Roman"/>
                <w:b w:val="false"/>
                <w:bCs w:val="false"/>
                <w:color w:val="auto"/>
                <w:sz w:val="28"/>
                <w:szCs w:val="28"/>
              </w:rPr>
            </w:r>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Сайт громади</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lineRule="auto" w:line="360" w:before="0" w:after="0"/>
              <w:jc w:val="left"/>
              <w:rPr/>
            </w:pPr>
            <w:hyperlink r:id="rId2">
              <w:r>
                <w:rPr>
                  <w:rStyle w:val="Hyperlink"/>
                  <w:rFonts w:ascii="Times New Roman" w:hAnsi="Times New Roman"/>
                  <w:b w:val="false"/>
                  <w:bCs w:val="false"/>
                  <w:color w:val="auto"/>
                  <w:sz w:val="28"/>
                  <w:szCs w:val="28"/>
                </w:rPr>
                <w:t>https://pkrv.dp.gov.ua/</w:t>
              </w:r>
            </w:hyperlink>
          </w:p>
        </w:tc>
      </w:tr>
      <w:tr>
        <w:trPr/>
        <w:tc>
          <w:tcPr>
            <w:tcW w:w="4072" w:type="dxa"/>
            <w:tcBorders/>
          </w:tcPr>
          <w:p>
            <w:pPr>
              <w:pStyle w:val="Normal"/>
              <w:widowControl/>
              <w:suppressAutoHyphens w:val="true"/>
              <w:spacing w:lineRule="auto" w:line="360" w:before="0" w:after="0"/>
              <w:ind w:left="-107"/>
              <w:jc w:val="left"/>
              <w:rPr>
                <w:rFonts w:ascii="Times New Roman" w:hAnsi="Times New Roman"/>
              </w:rPr>
            </w:pPr>
            <w:r>
              <w:rPr>
                <w:rFonts w:ascii="Times New Roman" w:hAnsi="Times New Roman"/>
                <w:b w:val="false"/>
                <w:bCs w:val="false"/>
                <w:color w:val="auto"/>
                <w:sz w:val="28"/>
                <w:szCs w:val="28"/>
              </w:rPr>
              <w:t>Кількісний склад громади</w:t>
            </w:r>
          </w:p>
        </w:tc>
        <w:tc>
          <w:tcPr>
            <w:tcW w:w="572" w:type="dxa"/>
            <w:tcBorders/>
          </w:tcPr>
          <w:p>
            <w:pPr>
              <w:pStyle w:val="Normal"/>
              <w:widowControl/>
              <w:suppressAutoHyphens w:val="true"/>
              <w:spacing w:lineRule="auto" w:line="360" w:before="0" w:after="0"/>
              <w:jc w:val="center"/>
              <w:rPr>
                <w:rFonts w:ascii="Times New Roman" w:hAnsi="Times New Roman"/>
              </w:rPr>
            </w:pPr>
            <w:r>
              <w:rPr>
                <w:rFonts w:ascii="Times New Roman" w:hAnsi="Times New Roman"/>
                <w:b w:val="false"/>
                <w:bCs w:val="false"/>
                <w:color w:val="auto"/>
                <w:sz w:val="28"/>
                <w:szCs w:val="28"/>
              </w:rPr>
              <w:t>•</w:t>
            </w:r>
          </w:p>
        </w:tc>
        <w:tc>
          <w:tcPr>
            <w:tcW w:w="4926" w:type="dxa"/>
            <w:tcBorders/>
          </w:tcPr>
          <w:p>
            <w:pPr>
              <w:pStyle w:val="Normal"/>
              <w:widowControl/>
              <w:suppressAutoHyphens w:val="true"/>
              <w:spacing w:before="0" w:after="0"/>
              <w:jc w:val="left"/>
              <w:rPr>
                <w:rFonts w:ascii="Times New Roman" w:hAnsi="Times New Roman"/>
              </w:rPr>
            </w:pPr>
            <w:r>
              <w:rPr>
                <w:rFonts w:ascii="Times New Roman" w:hAnsi="Times New Roman"/>
                <w:b w:val="false"/>
                <w:bCs w:val="false"/>
                <w:color w:val="auto"/>
                <w:sz w:val="28"/>
                <w:szCs w:val="28"/>
              </w:rPr>
              <w:t>6 населених пунктів</w:t>
            </w:r>
          </w:p>
        </w:tc>
      </w:tr>
    </w:tbl>
    <w:p>
      <w:pPr>
        <w:pStyle w:val="Normal"/>
        <w:ind w:firstLine="567"/>
        <w:jc w:val="both"/>
        <w:rPr>
          <w:rFonts w:ascii="Times New Roman" w:hAnsi="Times New Roman"/>
          <w:color w:val="auto"/>
          <w:sz w:val="28"/>
          <w:szCs w:val="28"/>
        </w:rPr>
      </w:pPr>
      <w:r>
        <w:rPr>
          <w:rFonts w:ascii="Times New Roman" w:hAnsi="Times New Roman"/>
          <w:color w:val="auto"/>
          <w:sz w:val="28"/>
          <w:szCs w:val="28"/>
        </w:rPr>
      </w:r>
    </w:p>
    <w:p>
      <w:pPr>
        <w:pStyle w:val="Normal"/>
        <w:ind w:firstLine="567"/>
        <w:jc w:val="both"/>
        <w:rPr>
          <w:rFonts w:ascii="Times New Roman" w:hAnsi="Times New Roman"/>
        </w:rPr>
      </w:pPr>
      <w:r>
        <w:rPr>
          <w:rFonts w:ascii="Times New Roman" w:hAnsi="Times New Roman"/>
          <w:sz w:val="28"/>
          <w:szCs w:val="28"/>
        </w:rPr>
        <w:t xml:space="preserve">Покровська міська територіальна громада утворена 23 листопада 2018 року в рамках адміністративно-територіальної реформи. До складу громади увійшли населені пункти: місто Покров, села Шолохове, Миронівка, Улянівка, смт. Гірницьке і Чортомлик, з адміністративним центром у місті Покров Нікопольського району Дніпропетровської області. </w:t>
      </w:r>
    </w:p>
    <w:p>
      <w:pPr>
        <w:pStyle w:val="Normal"/>
        <w:ind w:firstLine="567"/>
        <w:jc w:val="both"/>
        <w:rPr>
          <w:rFonts w:ascii="Times New Roman" w:hAnsi="Times New Roman"/>
        </w:rPr>
      </w:pPr>
      <w:r>
        <w:rPr>
          <w:rFonts w:ascii="Times New Roman" w:hAnsi="Times New Roman"/>
          <w:sz w:val="28"/>
          <w:szCs w:val="28"/>
        </w:rPr>
        <w:t xml:space="preserve">Громада </w:t>
      </w:r>
      <w:r>
        <w:rPr>
          <w:rFonts w:ascii="Times New Roman" w:hAnsi="Times New Roman"/>
          <w:color w:val="000000"/>
          <w:sz w:val="28"/>
          <w:szCs w:val="28"/>
        </w:rPr>
        <w:t>знаходиться на півдні Дніпропетровської області, на відстані 499,5 км. від столиці (м. Київ), тривалість под</w:t>
      </w:r>
      <w:r>
        <w:rPr>
          <w:rFonts w:ascii="Times New Roman" w:hAnsi="Times New Roman"/>
          <w:color w:val="auto"/>
          <w:sz w:val="28"/>
          <w:szCs w:val="28"/>
        </w:rPr>
        <w:t>орожі автотранспортом — 9 годин, залізничним транспортом — 12 годин. Відстань до обласного центру (м. Дніпро) становить 148,4 км., тривалість</w:t>
      </w:r>
      <w:r>
        <w:rPr>
          <w:rFonts w:ascii="Times New Roman" w:hAnsi="Times New Roman"/>
          <w:b w:val="false"/>
          <w:bCs w:val="false"/>
          <w:color w:val="auto"/>
          <w:sz w:val="28"/>
          <w:szCs w:val="28"/>
        </w:rPr>
        <w:t xml:space="preserve"> подорожі автотранспортом — 2,5 години. В місті функціонує залізнична станці</w:t>
      </w:r>
      <w:r>
        <w:rPr>
          <w:rFonts w:ascii="Times New Roman" w:hAnsi="Times New Roman"/>
          <w:b w:val="false"/>
          <w:bCs w:val="false"/>
          <w:color w:val="000000"/>
          <w:sz w:val="28"/>
          <w:szCs w:val="28"/>
          <w:shd w:fill="auto" w:val="clear"/>
        </w:rPr>
        <w:t>я Чортомлик.</w:t>
      </w:r>
    </w:p>
    <w:p>
      <w:pPr>
        <w:pStyle w:val="Normal"/>
        <w:ind w:firstLine="567"/>
        <w:jc w:val="both"/>
        <w:rPr>
          <w:rFonts w:ascii="Times New Roman" w:hAnsi="Times New Roman"/>
        </w:rPr>
      </w:pPr>
      <w:r>
        <w:rPr>
          <w:rFonts w:ascii="Times New Roman" w:hAnsi="Times New Roman"/>
          <w:b w:val="false"/>
          <w:bCs w:val="false"/>
          <w:color w:val="000000"/>
          <w:sz w:val="28"/>
          <w:szCs w:val="26"/>
          <w:shd w:fill="auto" w:val="clear"/>
        </w:rPr>
        <w:t xml:space="preserve">Територіальна громада займає площу </w:t>
      </w:r>
      <w:r>
        <w:rPr>
          <w:rFonts w:ascii="Times New Roman" w:hAnsi="Times New Roman"/>
          <w:b w:val="false"/>
          <w:bCs w:val="false"/>
          <w:color w:val="000000"/>
          <w:sz w:val="28"/>
          <w:szCs w:val="28"/>
          <w:shd w:fill="auto" w:val="clear"/>
        </w:rPr>
        <w:t xml:space="preserve">170,1 </w:t>
      </w:r>
      <w:r>
        <w:rPr>
          <w:rFonts w:ascii="Times New Roman" w:hAnsi="Times New Roman"/>
          <w:b w:val="false"/>
          <w:bCs w:val="false"/>
          <w:color w:val="000000"/>
          <w:sz w:val="28"/>
          <w:szCs w:val="26"/>
          <w:shd w:fill="auto" w:val="clear"/>
        </w:rPr>
        <w:t>кв. к</w:t>
      </w:r>
      <w:r>
        <w:rPr>
          <w:rFonts w:ascii="Times New Roman" w:hAnsi="Times New Roman"/>
          <w:b w:val="false"/>
          <w:bCs w:val="false"/>
          <w:color w:val="auto"/>
          <w:sz w:val="28"/>
          <w:szCs w:val="26"/>
        </w:rPr>
        <w:t>ілометри, з населенням 39724 осіб, у тому числі у м. Покров – 37447 о</w:t>
      </w:r>
      <w:r>
        <w:rPr>
          <w:rFonts w:ascii="Times New Roman" w:hAnsi="Times New Roman"/>
          <w:b w:val="false"/>
          <w:bCs w:val="false"/>
          <w:sz w:val="28"/>
          <w:szCs w:val="26"/>
        </w:rPr>
        <w:t>сіб.</w:t>
      </w:r>
    </w:p>
    <w:p>
      <w:pPr>
        <w:pStyle w:val="Normal"/>
        <w:keepNext w:val="true"/>
        <w:keepLines/>
        <w:numPr>
          <w:ilvl w:val="0"/>
          <w:numId w:val="0"/>
        </w:numPr>
        <w:tabs>
          <w:tab w:val="clear" w:pos="708"/>
          <w:tab w:val="left" w:pos="567" w:leader="none"/>
        </w:tabs>
        <w:spacing w:before="240" w:after="60"/>
        <w:ind w:hanging="567" w:left="567"/>
        <w:jc w:val="center"/>
        <w:outlineLvl w:val="1"/>
        <w:rPr>
          <w:rFonts w:ascii="Times New Roman" w:hAnsi="Times New Roman"/>
        </w:rPr>
      </w:pPr>
      <w:r>
        <w:rPr>
          <w:rFonts w:eastAsia="Times New Roman" w:ascii="Times New Roman" w:hAnsi="Times New Roman"/>
          <w:b/>
          <w:bCs/>
          <w:sz w:val="28"/>
          <w:szCs w:val="28"/>
          <w:lang w:eastAsia="x-none"/>
        </w:rPr>
        <w:t>2.2. Інформація про орган місцевого самоврядування</w:t>
      </w:r>
    </w:p>
    <w:p>
      <w:pPr>
        <w:pStyle w:val="Normal"/>
        <w:ind w:firstLine="567"/>
        <w:jc w:val="both"/>
        <w:rPr>
          <w:rFonts w:ascii="Times New Roman" w:hAnsi="Times New Roman"/>
        </w:rPr>
      </w:pPr>
      <w:r>
        <w:rPr>
          <w:rFonts w:ascii="Times New Roman" w:hAnsi="Times New Roman"/>
          <w:color w:themeColor="text1" w:val="000000"/>
          <w:sz w:val="28"/>
          <w:szCs w:val="28"/>
          <w:lang w:eastAsia="x-none"/>
        </w:rPr>
        <w:t>Органом місцевого самоврядування, що представляє інтереси Покровської міської територіальної громади Дніпропетровської області</w:t>
      </w:r>
      <w:r>
        <w:rPr>
          <w:rFonts w:ascii="Times New Roman" w:hAnsi="Times New Roman"/>
          <w:color w:themeColor="text1" w:val="000000"/>
          <w:shd w:fill="FFFFFF" w:val="clear"/>
        </w:rPr>
        <w:t xml:space="preserve"> </w:t>
      </w:r>
      <w:r>
        <w:rPr>
          <w:rFonts w:ascii="Times New Roman" w:hAnsi="Times New Roman"/>
          <w:color w:themeColor="text1" w:val="000000"/>
          <w:sz w:val="28"/>
          <w:szCs w:val="28"/>
          <w:shd w:fill="FFFFFF" w:val="clear"/>
        </w:rPr>
        <w:t xml:space="preserve">та здійснює від її імені та в її інтересах функції і повноваження місцевого самоврядування </w:t>
      </w:r>
      <w:r>
        <w:rPr>
          <w:rFonts w:ascii="Times New Roman" w:hAnsi="Times New Roman"/>
          <w:color w:themeColor="text1" w:val="000000"/>
          <w:sz w:val="28"/>
          <w:szCs w:val="28"/>
          <w:lang w:eastAsia="x-none"/>
        </w:rPr>
        <w:t xml:space="preserve">є Покровська міська рада Дніпропетровської області (далі міська рада). Міська  рада представлена </w:t>
      </w:r>
      <w:r>
        <w:rPr>
          <w:rFonts w:ascii="Times New Roman" w:hAnsi="Times New Roman"/>
          <w:color w:themeColor="text1" w:val="000000"/>
          <w:sz w:val="28"/>
          <w:szCs w:val="28"/>
          <w:lang w:val="en-US" w:eastAsia="x-none"/>
        </w:rPr>
        <w:t>30</w:t>
      </w:r>
      <w:r>
        <w:rPr>
          <w:rFonts w:ascii="Times New Roman" w:hAnsi="Times New Roman"/>
          <w:color w:themeColor="text1" w:val="000000"/>
          <w:sz w:val="28"/>
          <w:szCs w:val="28"/>
          <w:lang w:eastAsia="x-none"/>
        </w:rPr>
        <w:t xml:space="preserve"> депутатами та міським головою. 23.11.2020 відбулося перше засідання Покровської міської ради, на якому визналися повноваження депутатів міської ради, обрано секретаря міської ради та утворено 5 постійних депутатських комісій.</w:t>
      </w:r>
    </w:p>
    <w:p>
      <w:pPr>
        <w:pStyle w:val="NoSpacing"/>
        <w:ind w:firstLine="567"/>
        <w:jc w:val="both"/>
        <w:rPr>
          <w:rFonts w:ascii="Times New Roman" w:hAnsi="Times New Roman"/>
        </w:rPr>
      </w:pPr>
      <w:r>
        <w:rPr>
          <w:rFonts w:ascii="Times New Roman" w:hAnsi="Times New Roman"/>
          <w:sz w:val="28"/>
          <w:szCs w:val="28"/>
        </w:rPr>
        <w:t>Виконавчим органом Покровської міської ради є її виконавчий комітет, який працює у складі міського голови, заступників міського голови, керуючого справами виконавчого комітету, членів виконкому у кількості 13 осіб, які здійснюють свої повноваження у різних сферах діяльності – забезпечення законності, правопорядку, охорони прав і свобод громадян, у сфері соціально – економічного розвитку, підприємництва, будівництва, транспорту і зв’язку, регулювання земельних відносин, охорони навколишнього природного середовища , охорони здоров’я та соціального захисту.</w:t>
      </w:r>
    </w:p>
    <w:p>
      <w:pPr>
        <w:pStyle w:val="Normal"/>
        <w:jc w:val="both"/>
        <w:rPr>
          <w:rFonts w:ascii="Times New Roman" w:hAnsi="Times New Roman"/>
          <w:color w:themeColor="text1" w:val="000000"/>
          <w:sz w:val="28"/>
          <w:szCs w:val="28"/>
          <w:lang w:eastAsia="x-none"/>
        </w:rPr>
      </w:pPr>
      <w:r>
        <w:rPr>
          <w:rFonts w:ascii="Times New Roman" w:hAnsi="Times New Roman"/>
          <w:color w:themeColor="text1" w:val="000000"/>
          <w:sz w:val="28"/>
          <w:szCs w:val="28"/>
          <w:lang w:eastAsia="x-none"/>
        </w:rPr>
      </w:r>
    </w:p>
    <w:p>
      <w:pPr>
        <w:pStyle w:val="NoSpacing"/>
        <w:jc w:val="center"/>
        <w:rPr>
          <w:rFonts w:ascii="Times New Roman" w:hAnsi="Times New Roman"/>
        </w:rPr>
      </w:pPr>
      <w:bookmarkStart w:id="3" w:name="_Toc436423074"/>
      <w:bookmarkStart w:id="4" w:name="_Toc436423062"/>
      <w:r>
        <w:rPr>
          <w:rFonts w:ascii="Times New Roman" w:hAnsi="Times New Roman"/>
          <w:b/>
          <w:bCs/>
          <w:sz w:val="28"/>
          <w:szCs w:val="28"/>
        </w:rPr>
        <w:t>2.3. Історична довідка</w:t>
      </w:r>
      <w:bookmarkEnd w:id="4"/>
    </w:p>
    <w:p>
      <w:pPr>
        <w:pStyle w:val="Normal"/>
        <w:ind w:firstLine="567"/>
        <w:jc w:val="both"/>
        <w:rPr/>
      </w:pPr>
      <w:r>
        <w:rPr>
          <w:rFonts w:ascii="Times New Roman" w:hAnsi="Times New Roman"/>
          <w:sz w:val="28"/>
          <w:szCs w:val="28"/>
        </w:rPr>
        <w:t xml:space="preserve">Найдавніша історія території (місцевості), де зараз знаходиться громада, позначена скіфами. Яскравим доказом про їх перебування є золота скіфська пектораль, яку знайшов у 1971 році відомий археолог </w:t>
      </w:r>
      <w:hyperlink r:id="rId3" w:tgtFrame="_blank">
        <w:r>
          <w:rPr>
            <w:rStyle w:val="Hyperlink"/>
            <w:rFonts w:ascii="Times New Roman" w:hAnsi="Times New Roman"/>
            <w:color w:val="auto"/>
            <w:sz w:val="28"/>
            <w:szCs w:val="28"/>
            <w:u w:val="none"/>
          </w:rPr>
          <w:t>Борис Мозолевський</w:t>
        </w:r>
      </w:hyperlink>
      <w:r>
        <w:rPr>
          <w:rFonts w:ascii="Times New Roman" w:hAnsi="Times New Roman"/>
          <w:sz w:val="28"/>
          <w:szCs w:val="28"/>
        </w:rPr>
        <w:t xml:space="preserve">, розкопавши курган </w:t>
      </w:r>
      <w:hyperlink r:id="rId4" w:tgtFrame="_blank">
        <w:r>
          <w:rPr>
            <w:rStyle w:val="Hyperlink"/>
            <w:rFonts w:ascii="Times New Roman" w:hAnsi="Times New Roman"/>
            <w:color w:val="auto"/>
            <w:sz w:val="28"/>
            <w:szCs w:val="28"/>
            <w:u w:val="none"/>
          </w:rPr>
          <w:t>«Товста могила»</w:t>
        </w:r>
      </w:hyperlink>
      <w:r>
        <w:rPr>
          <w:rFonts w:ascii="Times New Roman" w:hAnsi="Times New Roman"/>
          <w:sz w:val="28"/>
          <w:szCs w:val="28"/>
        </w:rPr>
        <w:t xml:space="preserve">. </w:t>
      </w:r>
    </w:p>
    <w:p>
      <w:pPr>
        <w:pStyle w:val="Normal"/>
        <w:ind w:firstLine="567"/>
        <w:jc w:val="both"/>
        <w:rPr/>
      </w:pPr>
      <w:r>
        <w:rPr>
          <w:rFonts w:cs="Times New Roman" w:ascii="Times New Roman" w:hAnsi="Times New Roman"/>
          <w:sz w:val="28"/>
          <w:szCs w:val="28"/>
        </w:rPr>
        <w:t xml:space="preserve">Неподалік від громади на території </w:t>
      </w:r>
      <w:r>
        <w:rPr>
          <w:rStyle w:val="Hyperlink"/>
          <w:rFonts w:ascii="Times New Roman" w:hAnsi="Times New Roman"/>
          <w:color w:val="auto"/>
          <w:sz w:val="28"/>
          <w:szCs w:val="28"/>
          <w:u w:val="none"/>
        </w:rPr>
        <w:t>Каховського водосховища</w:t>
      </w:r>
      <w:r>
        <w:rPr>
          <w:rFonts w:cs="Times New Roman" w:ascii="Times New Roman" w:hAnsi="Times New Roman"/>
          <w:sz w:val="28"/>
          <w:szCs w:val="28"/>
        </w:rPr>
        <w:t xml:space="preserve">, по старому руслу </w:t>
      </w:r>
      <w:r>
        <w:rPr>
          <w:rStyle w:val="Hyperlink"/>
          <w:rFonts w:ascii="Times New Roman" w:hAnsi="Times New Roman"/>
          <w:color w:val="auto"/>
          <w:sz w:val="28"/>
          <w:szCs w:val="28"/>
          <w:u w:val="none"/>
        </w:rPr>
        <w:t xml:space="preserve">Дніпра </w:t>
      </w:r>
      <w:r>
        <w:rPr>
          <w:rFonts w:cs="Times New Roman" w:ascii="Times New Roman" w:hAnsi="Times New Roman"/>
          <w:sz w:val="28"/>
          <w:szCs w:val="28"/>
        </w:rPr>
        <w:t xml:space="preserve">у Х-ХІ стол. проходив знаменитий </w:t>
      </w:r>
      <w:hyperlink r:id="rId5" w:tgtFrame="_blank">
        <w:r>
          <w:rPr>
            <w:rStyle w:val="Hyperlink"/>
            <w:rFonts w:ascii="Times New Roman" w:hAnsi="Times New Roman"/>
            <w:color w:val="auto"/>
            <w:sz w:val="28"/>
            <w:szCs w:val="28"/>
            <w:u w:val="none"/>
          </w:rPr>
          <w:t>торговий шлях «Із варяг у греки»</w:t>
        </w:r>
      </w:hyperlink>
      <w:r>
        <w:rPr>
          <w:rFonts w:cs="Times New Roman" w:ascii="Times New Roman" w:hAnsi="Times New Roman"/>
          <w:sz w:val="28"/>
          <w:szCs w:val="28"/>
        </w:rPr>
        <w:t xml:space="preserve">. У подальшому громада </w:t>
      </w:r>
      <w:r>
        <w:rPr>
          <w:rFonts w:cs="Times New Roman" w:ascii="Times New Roman" w:hAnsi="Times New Roman"/>
          <w:sz w:val="28"/>
          <w:szCs w:val="28"/>
          <w:lang w:val="en-US"/>
        </w:rPr>
        <w:t>розміщувалfся</w:t>
      </w:r>
      <w:r>
        <w:rPr>
          <w:rFonts w:cs="Times New Roman" w:ascii="Times New Roman" w:hAnsi="Times New Roman"/>
          <w:sz w:val="28"/>
          <w:szCs w:val="28"/>
        </w:rPr>
        <w:t xml:space="preserve"> на території земель козацького </w:t>
      </w:r>
      <w:hyperlink r:id="rId6" w:tgtFrame="_blank">
        <w:r>
          <w:rPr>
            <w:rStyle w:val="Hyperlink"/>
            <w:rFonts w:ascii="Times New Roman" w:hAnsi="Times New Roman"/>
            <w:color w:val="auto"/>
            <w:sz w:val="28"/>
            <w:szCs w:val="28"/>
            <w:u w:val="none"/>
          </w:rPr>
          <w:t>Війська Запорозького</w:t>
        </w:r>
      </w:hyperlink>
      <w:r>
        <w:rPr>
          <w:rFonts w:cs="Times New Roman" w:ascii="Times New Roman" w:hAnsi="Times New Roman"/>
          <w:sz w:val="28"/>
          <w:szCs w:val="28"/>
        </w:rPr>
        <w:t xml:space="preserve">. Саме тут понад триста років тому розташовувались </w:t>
      </w:r>
      <w:hyperlink r:id="rId7" w:tgtFrame="_blank">
        <w:r>
          <w:rPr>
            <w:rStyle w:val="Hyperlink"/>
            <w:rFonts w:ascii="Times New Roman" w:hAnsi="Times New Roman"/>
            <w:color w:val="auto"/>
            <w:sz w:val="28"/>
            <w:szCs w:val="28"/>
            <w:u w:val="none"/>
          </w:rPr>
          <w:t>Базавлуцька</w:t>
        </w:r>
      </w:hyperlink>
      <w:r>
        <w:rPr>
          <w:rFonts w:cs="Times New Roman" w:ascii="Times New Roman" w:hAnsi="Times New Roman"/>
          <w:sz w:val="28"/>
          <w:szCs w:val="28"/>
        </w:rPr>
        <w:t xml:space="preserve"> та </w:t>
      </w:r>
      <w:hyperlink r:id="rId8" w:tgtFrame="_blank">
        <w:r>
          <w:rPr>
            <w:rStyle w:val="Hyperlink"/>
            <w:rFonts w:ascii="Times New Roman" w:hAnsi="Times New Roman"/>
            <w:color w:val="auto"/>
            <w:sz w:val="28"/>
            <w:szCs w:val="28"/>
            <w:u w:val="none"/>
          </w:rPr>
          <w:t>Чортомлицька Січі</w:t>
        </w:r>
      </w:hyperlink>
      <w:r>
        <w:rPr>
          <w:rFonts w:cs="Times New Roman" w:ascii="Times New Roman" w:hAnsi="Times New Roman"/>
          <w:sz w:val="28"/>
          <w:szCs w:val="28"/>
        </w:rPr>
        <w:t xml:space="preserve">. З останньою було тісно пов'язане життя та бойова діяльність козака </w:t>
      </w:r>
      <w:r>
        <w:rPr>
          <w:rStyle w:val="Hyperlink"/>
          <w:rFonts w:ascii="Times New Roman" w:hAnsi="Times New Roman"/>
          <w:color w:val="auto"/>
          <w:sz w:val="28"/>
          <w:szCs w:val="28"/>
          <w:u w:val="none"/>
        </w:rPr>
        <w:t>Івана Сірка</w:t>
      </w:r>
      <w:r>
        <w:rPr>
          <w:rFonts w:cs="Times New Roman" w:ascii="Times New Roman" w:hAnsi="Times New Roman"/>
          <w:sz w:val="28"/>
          <w:szCs w:val="28"/>
        </w:rPr>
        <w:t xml:space="preserve">, могила якого розташована в селі </w:t>
      </w:r>
      <w:hyperlink r:id="rId9" w:tgtFrame="_blank">
        <w:r>
          <w:rPr>
            <w:rStyle w:val="Hyperlink"/>
            <w:rFonts w:ascii="Times New Roman" w:hAnsi="Times New Roman"/>
            <w:color w:val="auto"/>
            <w:sz w:val="28"/>
            <w:szCs w:val="28"/>
            <w:u w:val="none"/>
          </w:rPr>
          <w:t>Капулівці</w:t>
        </w:r>
      </w:hyperlink>
      <w:r>
        <w:rPr>
          <w:rFonts w:cs="Times New Roman" w:ascii="Times New Roman" w:hAnsi="Times New Roman"/>
          <w:sz w:val="28"/>
          <w:szCs w:val="28"/>
        </w:rPr>
        <w:t>, а пам’ятник і площа його імені є у громаді сьогодні.</w:t>
      </w:r>
    </w:p>
    <w:p>
      <w:pPr>
        <w:pStyle w:val="Normal"/>
        <w:ind w:firstLine="567"/>
        <w:jc w:val="both"/>
        <w:rPr/>
      </w:pPr>
      <w:r>
        <w:rPr>
          <w:rFonts w:cs="Times New Roman" w:ascii="Times New Roman" w:hAnsi="Times New Roman"/>
          <w:sz w:val="28"/>
          <w:szCs w:val="28"/>
        </w:rPr>
        <w:t xml:space="preserve">У 1883 інженер-геолог </w:t>
      </w:r>
      <w:r>
        <w:rPr>
          <w:rStyle w:val="Hyperlink"/>
          <w:rFonts w:ascii="Times New Roman" w:hAnsi="Times New Roman"/>
          <w:color w:val="auto"/>
          <w:sz w:val="28"/>
          <w:szCs w:val="28"/>
          <w:u w:val="none"/>
        </w:rPr>
        <w:t>Валеріан Домгер</w:t>
      </w:r>
      <w:r>
        <w:rPr>
          <w:rFonts w:cs="Times New Roman" w:ascii="Times New Roman" w:hAnsi="Times New Roman"/>
          <w:sz w:val="28"/>
          <w:szCs w:val="28"/>
        </w:rPr>
        <w:t xml:space="preserve"> у басейні річки </w:t>
      </w:r>
      <w:hyperlink r:id="rId10" w:tgtFrame="_blank">
        <w:r>
          <w:rPr>
            <w:rStyle w:val="Hyperlink"/>
            <w:rFonts w:ascii="Times New Roman" w:hAnsi="Times New Roman"/>
            <w:color w:val="auto"/>
            <w:sz w:val="28"/>
            <w:szCs w:val="28"/>
            <w:u w:val="none"/>
          </w:rPr>
          <w:t>Солоної</w:t>
        </w:r>
      </w:hyperlink>
      <w:r>
        <w:rPr>
          <w:rFonts w:cs="Times New Roman" w:ascii="Times New Roman" w:hAnsi="Times New Roman"/>
          <w:sz w:val="28"/>
          <w:szCs w:val="28"/>
        </w:rPr>
        <w:t xml:space="preserve"> відкрив багаті родовища </w:t>
      </w:r>
      <w:r>
        <w:rPr>
          <w:rStyle w:val="Hyperlink"/>
          <w:rFonts w:ascii="Times New Roman" w:hAnsi="Times New Roman"/>
          <w:color w:val="auto"/>
          <w:sz w:val="28"/>
          <w:szCs w:val="28"/>
          <w:u w:val="none"/>
        </w:rPr>
        <w:t>марганцевої руди</w:t>
      </w:r>
      <w:r>
        <w:rPr>
          <w:rFonts w:cs="Times New Roman" w:ascii="Times New Roman" w:hAnsi="Times New Roman"/>
          <w:sz w:val="28"/>
          <w:szCs w:val="28"/>
        </w:rPr>
        <w:t xml:space="preserve">, яку стали добувати в Покровських копальнях з </w:t>
      </w:r>
      <w:r>
        <w:rPr>
          <w:rStyle w:val="Hyperlink"/>
          <w:rFonts w:ascii="Times New Roman" w:hAnsi="Times New Roman"/>
          <w:color w:val="auto"/>
          <w:sz w:val="28"/>
          <w:szCs w:val="28"/>
          <w:u w:val="none"/>
        </w:rPr>
        <w:t xml:space="preserve">1886 </w:t>
      </w:r>
      <w:r>
        <w:rPr>
          <w:rFonts w:cs="Times New Roman" w:ascii="Times New Roman" w:hAnsi="Times New Roman"/>
          <w:sz w:val="28"/>
          <w:szCs w:val="28"/>
        </w:rPr>
        <w:t xml:space="preserve">року. У </w:t>
      </w:r>
      <w:r>
        <w:rPr>
          <w:rStyle w:val="Hyperlink"/>
          <w:rFonts w:ascii="Times New Roman" w:hAnsi="Times New Roman"/>
          <w:color w:val="auto"/>
          <w:sz w:val="28"/>
          <w:szCs w:val="28"/>
          <w:u w:val="none"/>
        </w:rPr>
        <w:t xml:space="preserve">1956 </w:t>
      </w:r>
      <w:r>
        <w:rPr>
          <w:rFonts w:cs="Times New Roman" w:ascii="Times New Roman" w:hAnsi="Times New Roman"/>
          <w:sz w:val="28"/>
          <w:szCs w:val="28"/>
        </w:rPr>
        <w:t xml:space="preserve">році шахтарські селища, найстаріше Гірницьке (колишня Причепилівка), Олександрівка, Червоний Гірник, Рудник, </w:t>
      </w:r>
      <w:hyperlink r:id="rId11" w:tgtFrame="_blank">
        <w:r>
          <w:rPr>
            <w:rStyle w:val="Hyperlink"/>
            <w:rFonts w:ascii="Times New Roman" w:hAnsi="Times New Roman"/>
            <w:color w:val="auto"/>
            <w:sz w:val="28"/>
            <w:szCs w:val="28"/>
            <w:u w:val="none"/>
          </w:rPr>
          <w:t>Чортомлик</w:t>
        </w:r>
      </w:hyperlink>
      <w:r>
        <w:rPr>
          <w:rFonts w:cs="Times New Roman" w:ascii="Times New Roman" w:hAnsi="Times New Roman"/>
          <w:sz w:val="28"/>
          <w:szCs w:val="28"/>
        </w:rPr>
        <w:t xml:space="preserve">, Підгірна та Перевізькі Хутори об'єднані в місто Орджонікідзе (назване на честь більшовицького діяча </w:t>
      </w:r>
      <w:hyperlink r:id="rId12" w:tgtFrame="_blank">
        <w:r>
          <w:rPr>
            <w:rStyle w:val="Hyperlink"/>
            <w:rFonts w:ascii="Times New Roman" w:hAnsi="Times New Roman"/>
            <w:color w:val="auto"/>
            <w:sz w:val="28"/>
            <w:szCs w:val="28"/>
            <w:u w:val="none"/>
          </w:rPr>
          <w:t>Г. К. Орджонікідзе</w:t>
        </w:r>
      </w:hyperlink>
      <w:r>
        <w:rPr>
          <w:rFonts w:cs="Times New Roman" w:ascii="Times New Roman" w:hAnsi="Times New Roman"/>
          <w:sz w:val="28"/>
          <w:szCs w:val="28"/>
        </w:rPr>
        <w:t xml:space="preserve">). </w:t>
      </w:r>
    </w:p>
    <w:p>
      <w:pPr>
        <w:pStyle w:val="Normal"/>
        <w:ind w:firstLine="567"/>
        <w:jc w:val="both"/>
        <w:rPr>
          <w:rFonts w:ascii="Times New Roman" w:hAnsi="Times New Roman"/>
        </w:rPr>
      </w:pPr>
      <w:r>
        <w:rPr>
          <w:rFonts w:ascii="Times New Roman" w:hAnsi="Times New Roman"/>
          <w:sz w:val="28"/>
          <w:szCs w:val="28"/>
        </w:rPr>
        <w:t xml:space="preserve">У 2016 році в рамках декомунізації Орджонікідзе перейменовано у Покров. Нову назву міста обрали з 50 варіантів – Пекторальськ, Січеслав, Світлоград, Скіфія, Великий Луг тощо. У міста, яке виникло лише кілька десятиліть тому, не було історичної назви, відтак науковці, громадськість та місцева влада ламали списи, визначаючись із новим найменням. Зрештою місто стало Покровом – за назвою Покровських копалень марганцевих руд, відкритих поблизу понад 100 років тому. </w:t>
      </w:r>
    </w:p>
    <w:p>
      <w:pPr>
        <w:pStyle w:val="Normal"/>
        <w:ind w:firstLine="567"/>
        <w:jc w:val="both"/>
        <w:rPr>
          <w:rFonts w:ascii="Times New Roman" w:hAnsi="Times New Roman"/>
        </w:rPr>
      </w:pPr>
      <w:r>
        <w:rPr>
          <w:rFonts w:ascii="Times New Roman" w:hAnsi="Times New Roman"/>
          <w:sz w:val="28"/>
          <w:szCs w:val="28"/>
        </w:rPr>
        <w:t>У 2018 році приєднатися до Покрова виявили бажання громади сусідніх сіл - Шолохове, Миронівка та Улянівка, завершилася процедура добровільного приєднання.</w:t>
      </w:r>
    </w:p>
    <w:p>
      <w:pPr>
        <w:pStyle w:val="Normal"/>
        <w:jc w:val="center"/>
        <w:rPr>
          <w:rFonts w:ascii="Times New Roman" w:hAnsi="Times New Roman"/>
        </w:rPr>
      </w:pPr>
      <w:bookmarkStart w:id="5" w:name="_Toc291842821"/>
      <w:r>
        <w:rPr>
          <w:rFonts w:ascii="Times New Roman" w:hAnsi="Times New Roman"/>
          <w:b/>
          <w:bCs/>
          <w:color w:themeColor="text1" w:val="000000"/>
          <w:sz w:val="28"/>
          <w:szCs w:val="28"/>
        </w:rPr>
        <w:t xml:space="preserve">2.4. Економіка </w:t>
      </w:r>
      <w:bookmarkEnd w:id="5"/>
      <w:r>
        <w:rPr>
          <w:rFonts w:ascii="Times New Roman" w:hAnsi="Times New Roman"/>
          <w:b/>
          <w:bCs/>
          <w:color w:themeColor="text1" w:val="000000"/>
          <w:sz w:val="28"/>
          <w:szCs w:val="28"/>
        </w:rPr>
        <w:t>громади</w:t>
      </w:r>
      <w:bookmarkEnd w:id="3"/>
    </w:p>
    <w:p>
      <w:pPr>
        <w:pStyle w:val="Normal"/>
        <w:ind w:firstLine="567"/>
        <w:jc w:val="both"/>
        <w:rPr>
          <w:rFonts w:ascii="Times New Roman" w:hAnsi="Times New Roman"/>
        </w:rPr>
      </w:pPr>
      <w:r>
        <w:rPr>
          <w:rFonts w:ascii="Times New Roman" w:hAnsi="Times New Roman"/>
          <w:color w:val="000000"/>
          <w:sz w:val="28"/>
          <w:szCs w:val="28"/>
        </w:rPr>
        <w:t xml:space="preserve">Провідними виробниками промислової продукції Покровської міської територіальної громади є: АТ "Покровський гірничо-збагачувальний комбінат" (добувна промисловість і розроблення кар’єрів), ТОВ "Резинопласт" (переробна промисловість - виробництво гумових і пластмасових виробів, іншої неметалевої мінеральної продукції), ТОВ "Проктер енд гембл Україна" (переробна промисловість - виробництво хімічних речовин і хімічної продукції). </w:t>
      </w:r>
    </w:p>
    <w:p>
      <w:pPr>
        <w:pStyle w:val="Normal"/>
        <w:ind w:firstLine="567"/>
        <w:jc w:val="both"/>
        <w:rPr>
          <w:rFonts w:ascii="Times New Roman" w:hAnsi="Times New Roman"/>
        </w:rPr>
      </w:pPr>
      <w:r>
        <w:rPr>
          <w:rFonts w:ascii="Times New Roman" w:hAnsi="Times New Roman"/>
          <w:color w:val="000000"/>
          <w:sz w:val="28"/>
          <w:szCs w:val="28"/>
        </w:rPr>
        <w:t xml:space="preserve">На території громади працюють </w:t>
      </w:r>
      <w:r>
        <w:rPr>
          <w:rFonts w:cs="Times New Roman" w:ascii="Times New Roman" w:hAnsi="Times New Roman"/>
          <w:color w:val="000000"/>
          <w:sz w:val="28"/>
          <w:szCs w:val="28"/>
        </w:rPr>
        <w:t xml:space="preserve"> сільгосппідприємства ТОВ АФ”Берегиня”, ТОВ “Базавлук”,  СФГ Гончаров А.В., ПП “Агрофірма “Сяйво”, ФОП Корець М.Т.</w:t>
      </w:r>
      <w:r>
        <w:rPr>
          <w:rFonts w:ascii="Times New Roman" w:hAnsi="Times New Roman"/>
          <w:color w:val="000000"/>
          <w:sz w:val="28"/>
          <w:szCs w:val="28"/>
        </w:rPr>
        <w:t xml:space="preserve"> </w:t>
      </w:r>
      <w:r>
        <w:rPr>
          <w:rFonts w:cs="Times New Roman" w:ascii="Times New Roman" w:hAnsi="Times New Roman"/>
          <w:color w:val="000000"/>
          <w:sz w:val="28"/>
          <w:szCs w:val="28"/>
          <w:lang w:val="uk-UA"/>
        </w:rPr>
        <w:t>Сільськогосподарськ</w:t>
      </w:r>
      <w:r>
        <w:rPr>
          <w:rFonts w:cs="Times New Roman" w:ascii="Times New Roman" w:hAnsi="Times New Roman"/>
          <w:color w:val="000000"/>
          <w:sz w:val="28"/>
          <w:szCs w:val="28"/>
          <w:lang w:val="en-US"/>
        </w:rPr>
        <w:t xml:space="preserve">і </w:t>
      </w:r>
      <w:r>
        <w:rPr>
          <w:rFonts w:cs="Times New Roman" w:ascii="Times New Roman" w:hAnsi="Times New Roman"/>
          <w:color w:val="000000"/>
          <w:sz w:val="28"/>
          <w:szCs w:val="28"/>
          <w:lang w:val="uk-UA"/>
        </w:rPr>
        <w:t>підприємства</w:t>
      </w:r>
      <w:r>
        <w:rPr>
          <w:rFonts w:cs="Times New Roman" w:ascii="Times New Roman" w:hAnsi="Times New Roman"/>
          <w:color w:val="000000"/>
          <w:sz w:val="28"/>
          <w:szCs w:val="28"/>
        </w:rPr>
        <w:t xml:space="preserve">, що працюють на території громади, постійно дотримуються сівозміни та проводять сортооновлення всіх сільськогосподарських культур в обсязі забезпеченні посівних площ насінням нових та перспективних сортів високого репродуктивного складу. </w:t>
      </w:r>
      <w:r>
        <w:rPr>
          <w:rFonts w:cs="Times New Roman" w:ascii="Times New Roman" w:hAnsi="Times New Roman"/>
          <w:bCs/>
          <w:color w:themeColor="text1" w:val="000000"/>
          <w:sz w:val="28"/>
          <w:szCs w:val="28"/>
        </w:rPr>
        <w:t>Основною спеціалізацією аграрного сектору є рослинництво, зокрема, вирощування зернових та технічних культур.</w:t>
      </w:r>
    </w:p>
    <w:p>
      <w:pPr>
        <w:pStyle w:val="Normal"/>
        <w:ind w:firstLine="567"/>
        <w:jc w:val="both"/>
        <w:rPr>
          <w:rFonts w:ascii="Times New Roman" w:hAnsi="Times New Roman"/>
        </w:rPr>
      </w:pPr>
      <w:r>
        <w:rPr>
          <w:rFonts w:ascii="Times New Roman" w:hAnsi="Times New Roman"/>
          <w:color w:val="000000"/>
          <w:sz w:val="28"/>
          <w:szCs w:val="28"/>
        </w:rPr>
        <w:t>Серед підприємств міста, що надають послуги населенню, можна виділити такі, як МКП «Покровводоканал», ПМКП «Добробут», ТОВ "Універсал-Сервіс 94», ТДВ "Дніпрокомунтранс", ТОВ "Дніпровські енергетичні послуги" (житлово-комунальна сфера), АТ "Ощадбанк", АТ КБ "ПриватБанк", КБ "Кредит Дніпро" (фінансова сфера), ТОВ "АТП "Орджонікідзе Транс Сервіс", ПП "Зігфрід-М", ТОВ "ВКП "Мотодор" (транспортні послуги та інші суб’єкти господарської діяльності різних форм власності, що надають побутові послуги).</w:t>
      </w:r>
    </w:p>
    <w:p>
      <w:pPr>
        <w:pStyle w:val="NormalWeb"/>
        <w:spacing w:beforeAutospacing="0" w:before="0" w:afterAutospacing="0" w:after="0"/>
        <w:ind w:firstLine="708"/>
        <w:jc w:val="both"/>
        <w:rPr>
          <w:rFonts w:ascii="Times New Roman" w:hAnsi="Times New Roman"/>
          <w:color w:val="000000"/>
          <w:sz w:val="28"/>
          <w:szCs w:val="28"/>
          <w:lang w:val="uk-UA"/>
        </w:rPr>
      </w:pPr>
      <w:r>
        <w:rPr>
          <w:color w:val="000000"/>
          <w:sz w:val="28"/>
          <w:szCs w:val="28"/>
          <w:lang w:val="uk-UA"/>
        </w:rPr>
      </w:r>
    </w:p>
    <w:p>
      <w:pPr>
        <w:pStyle w:val="Normal"/>
        <w:jc w:val="center"/>
        <w:rPr>
          <w:rFonts w:ascii="Times New Roman" w:hAnsi="Times New Roman"/>
        </w:rPr>
      </w:pPr>
      <w:bookmarkStart w:id="6" w:name="_Toc436423085"/>
      <w:r>
        <w:rPr>
          <w:rFonts w:ascii="Times New Roman" w:hAnsi="Times New Roman"/>
          <w:b/>
          <w:bCs/>
          <w:color w:themeColor="text1" w:val="000000"/>
          <w:sz w:val="28"/>
          <w:szCs w:val="28"/>
        </w:rPr>
        <w:t>2.5. Мережа закладів торгівлі та громадського харчування</w:t>
      </w:r>
      <w:bookmarkEnd w:id="6"/>
    </w:p>
    <w:p>
      <w:pPr>
        <w:pStyle w:val="Normal"/>
        <w:ind w:firstLine="567"/>
        <w:jc w:val="both"/>
        <w:rPr>
          <w:rFonts w:ascii="Times New Roman" w:hAnsi="Times New Roman"/>
        </w:rPr>
      </w:pPr>
      <w:r>
        <w:rPr>
          <w:rFonts w:ascii="Times New Roman" w:hAnsi="Times New Roman"/>
          <w:color w:val="000000"/>
          <w:sz w:val="28"/>
          <w:szCs w:val="28"/>
          <w:shd w:fill="FFFFFF" w:val="clear"/>
        </w:rPr>
        <w:t>Мережа закладів торгівлі на території громади є досить розгалуженою і складається з 1 продовольчого ринку, 6</w:t>
      </w:r>
      <w:r>
        <w:rPr>
          <w:rFonts w:ascii="Times New Roman" w:hAnsi="Times New Roman"/>
          <w:color w:val="000000"/>
          <w:sz w:val="28"/>
          <w:szCs w:val="28"/>
        </w:rPr>
        <w:t> супермаркетів</w:t>
      </w:r>
      <w:r>
        <w:rPr>
          <w:rFonts w:ascii="Times New Roman" w:hAnsi="Times New Roman"/>
          <w:color w:val="000000"/>
          <w:sz w:val="28"/>
          <w:szCs w:val="28"/>
          <w:shd w:fill="FFFFFF" w:val="clear"/>
        </w:rPr>
        <w:t>, 241</w:t>
      </w:r>
      <w:r>
        <w:rPr>
          <w:rFonts w:ascii="Times New Roman" w:hAnsi="Times New Roman"/>
          <w:color w:val="000000"/>
          <w:sz w:val="28"/>
          <w:szCs w:val="28"/>
        </w:rPr>
        <w:t> магазина (102 продовольчих, 139 непродовольчих)</w:t>
      </w:r>
      <w:r>
        <w:rPr>
          <w:rFonts w:ascii="Times New Roman" w:hAnsi="Times New Roman"/>
          <w:color w:val="000000"/>
          <w:sz w:val="28"/>
          <w:szCs w:val="28"/>
          <w:shd w:fill="FFFFFF" w:val="clear"/>
        </w:rPr>
        <w:t>. Сфера ресторанного господарства та громадського харчування представлена 27 </w:t>
      </w:r>
      <w:r>
        <w:rPr>
          <w:rFonts w:ascii="Times New Roman" w:hAnsi="Times New Roman"/>
          <w:color w:val="000000"/>
          <w:sz w:val="28"/>
          <w:szCs w:val="28"/>
        </w:rPr>
        <w:t>об’єктами (15 </w:t>
      </w:r>
      <w:r>
        <w:rPr>
          <w:rFonts w:ascii="Times New Roman" w:hAnsi="Times New Roman"/>
          <w:color w:val="000000"/>
          <w:sz w:val="28"/>
          <w:szCs w:val="28"/>
          <w:shd w:fill="FFFFFF" w:val="clear"/>
        </w:rPr>
        <w:t>кафе, 9 </w:t>
      </w:r>
      <w:r>
        <w:rPr>
          <w:rFonts w:ascii="Times New Roman" w:hAnsi="Times New Roman"/>
          <w:color w:val="000000"/>
          <w:sz w:val="28"/>
          <w:szCs w:val="28"/>
        </w:rPr>
        <w:t>кав’ярень, 3 пе</w:t>
      </w:r>
      <w:r>
        <w:rPr>
          <w:rFonts w:ascii="Times New Roman" w:hAnsi="Times New Roman"/>
          <w:color w:val="000000"/>
          <w:sz w:val="28"/>
          <w:szCs w:val="28"/>
          <w:shd w:fill="auto" w:val="clear"/>
        </w:rPr>
        <w:t xml:space="preserve">карні). На території розташовано 19 аптек, 85 торговельних павільйонів та кіосків. </w:t>
      </w:r>
    </w:p>
    <w:p>
      <w:pPr>
        <w:pStyle w:val="Normal"/>
        <w:ind w:firstLine="567"/>
        <w:jc w:val="both"/>
        <w:rPr>
          <w:highlight w:val="none"/>
          <w:shd w:fill="auto" w:val="clear"/>
        </w:rPr>
      </w:pPr>
      <w:r>
        <w:rPr>
          <w:rFonts w:ascii="Times New Roman" w:hAnsi="Times New Roman"/>
          <w:color w:val="000000"/>
          <w:sz w:val="28"/>
          <w:szCs w:val="28"/>
          <w:shd w:fill="auto" w:val="clear"/>
        </w:rPr>
        <w:t>Мережа магазинів щорічно росте. Існуючі магазини переобладнуються, реконструюються і збільшують асортимент. Активно у нашій громаді відкривають торгові об’єкти і всеукраїнські торгові мережі серед яких: VARUS, ROZETKA, Prostor, Аврора, Єва та інші відомі мережі, перелік яких постійно збільшується.</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 території громади фізичними особами-підприємцями та юридичними особами надається широкий спектр усіх необхідних послуг з побутового обслуговування населення. </w:t>
      </w:r>
    </w:p>
    <w:p>
      <w:pPr>
        <w:pStyle w:val="Normal"/>
        <w:ind w:firstLine="567"/>
        <w:jc w:val="both"/>
        <w:rPr>
          <w:highlight w:val="none"/>
          <w:shd w:fill="auto" w:val="clear"/>
        </w:rPr>
      </w:pPr>
      <w:r>
        <w:rPr>
          <w:shd w:fill="auto" w:val="clear"/>
        </w:rPr>
      </w:r>
    </w:p>
    <w:p>
      <w:pPr>
        <w:pStyle w:val="Normal"/>
        <w:jc w:val="center"/>
        <w:rPr>
          <w:rFonts w:ascii="Times New Roman" w:hAnsi="Times New Roman"/>
        </w:rPr>
      </w:pPr>
      <w:r>
        <w:rPr>
          <w:rFonts w:ascii="Times New Roman" w:hAnsi="Times New Roman"/>
          <w:b/>
          <w:bCs/>
          <w:color w:themeColor="text1" w:val="000000"/>
          <w:sz w:val="28"/>
          <w:szCs w:val="28"/>
        </w:rPr>
        <w:t>2.6. Мережа закладів освіти</w:t>
      </w:r>
    </w:p>
    <w:p>
      <w:pPr>
        <w:pStyle w:val="ListParagraph"/>
        <w:tabs>
          <w:tab w:val="clear" w:pos="708"/>
          <w:tab w:val="left" w:pos="3261" w:leader="none"/>
        </w:tabs>
        <w:ind w:firstLine="567" w:left="0" w:right="-1"/>
        <w:jc w:val="both"/>
        <w:rPr>
          <w:rFonts w:ascii="Times New Roman" w:hAnsi="Times New Roman"/>
        </w:rPr>
      </w:pPr>
      <w:r>
        <w:rPr>
          <w:rFonts w:ascii="Times New Roman" w:hAnsi="Times New Roman"/>
          <w:sz w:val="28"/>
          <w:szCs w:val="28"/>
          <w:lang w:val="uk-UA"/>
        </w:rPr>
        <w:t>Мережа закладів освіти громади включає 7 закладів  дошкільної  освіти та 8 закладів загальної середньої освіти, один з яких</w:t>
      </w:r>
      <w:r>
        <w:rPr>
          <w:rFonts w:ascii="Times New Roman" w:hAnsi="Times New Roman"/>
          <w:b/>
          <w:sz w:val="28"/>
          <w:szCs w:val="28"/>
          <w:lang w:val="uk-UA"/>
        </w:rPr>
        <w:t xml:space="preserve"> </w:t>
      </w:r>
      <w:r>
        <w:rPr>
          <w:rFonts w:ascii="Times New Roman" w:hAnsi="Times New Roman"/>
          <w:sz w:val="28"/>
          <w:szCs w:val="28"/>
          <w:lang w:val="uk-UA"/>
        </w:rPr>
        <w:t xml:space="preserve">розташований у сільській місцевості – КОМУНАЛЬНИЙ ЗАКЛАД «ШОЛОХОВСЬКИЙ ЛІЦЕЙ ПОКРОВСЬКОЇ МІСЬКОЇ РАДИ ДНІПРОПЕТРОВСЬКОЇ ОБЛАСТІ». 2 заклади позашкільної освіти – КЗПО «БУДИНОК ТВОРЧОСТІ ДІТЕЙ ТА ЮНАЦТВА М.ПОКРОВ ДНІПРОПЕТРОВСЬКОЇ ОБЛАСТІ» і КПНЗ «ДИТЯЧО-ЮНАЦЬКА СПОРТИВНА ШКОЛА ІМ.Д.ДІДІКА М.ПОКРОВ ДНІПРОПЕТРОВСЬКОЇ ОБЛАСТІ». </w:t>
      </w:r>
    </w:p>
    <w:p>
      <w:pPr>
        <w:pStyle w:val="Normal"/>
        <w:tabs>
          <w:tab w:val="clear" w:pos="708"/>
          <w:tab w:val="left" w:pos="3261" w:leader="none"/>
        </w:tabs>
        <w:spacing w:lineRule="auto" w:line="240" w:before="0" w:after="0"/>
        <w:ind w:firstLine="567"/>
        <w:contextualSpacing/>
        <w:jc w:val="both"/>
        <w:rPr>
          <w:rFonts w:ascii="Times New Roman" w:hAnsi="Times New Roman"/>
        </w:rPr>
      </w:pPr>
      <w:r>
        <w:rPr>
          <w:rFonts w:ascii="Times New Roman" w:hAnsi="Times New Roman"/>
          <w:sz w:val="28"/>
          <w:szCs w:val="28"/>
          <w:lang w:val="uk-UA"/>
        </w:rPr>
        <w:t>В закладах загальної середньої освіти сформовано 134 класи для 3497 учнів, а також 4 спеціальних класи для 52 дітей з особливими освітніми потребами. Найбільш чисельними за кількістю учнів є КЗ «ЛІЦЕЙ № 8» – 25 класів – 612 учнів, КЗ «ЛІЦЕЙ № 5» – 22 класи – 609 учнів.</w:t>
      </w:r>
    </w:p>
    <w:p>
      <w:pPr>
        <w:pStyle w:val="Normal"/>
        <w:shd w:val="clear" w:color="auto" w:fill="FFFFFF"/>
        <w:tabs>
          <w:tab w:val="clear" w:pos="708"/>
          <w:tab w:val="left" w:pos="3261" w:leader="none"/>
        </w:tabs>
        <w:spacing w:lineRule="auto" w:line="240" w:before="0" w:after="0"/>
        <w:ind w:firstLine="567"/>
        <w:jc w:val="both"/>
        <w:rPr>
          <w:rFonts w:ascii="Times New Roman" w:hAnsi="Times New Roman"/>
        </w:rPr>
      </w:pPr>
      <w:r>
        <w:rPr>
          <w:rFonts w:ascii="Times New Roman" w:hAnsi="Times New Roman"/>
          <w:sz w:val="28"/>
          <w:szCs w:val="28"/>
          <w:lang w:val="uk-UA" w:eastAsia="ru-RU"/>
        </w:rPr>
        <w:t>У системі освіти громади важливе місце займає спеціальна та інклюзивна освіта. 52 дітей з особливими освітніми потребами (далі діти з ООП) навчаються у 4 спеціальних класах КЗ «ЛІЦЕЙ № 9», у 2-х класах для дітей з інтелектуальними порушеннями легкого ступеня (4, 9 клас – 33, з яких 7 здобувачів освіти з інвалідністю) та у 2-х класах для дітей з інтелектуальними порушеннями помірного ступеня (2-р, 4-р клас – 19, з яких 15 здобувачів освіти з інвалідністю).</w:t>
      </w:r>
    </w:p>
    <w:p>
      <w:pPr>
        <w:pStyle w:val="Normal"/>
        <w:shd w:val="clear" w:color="auto" w:fill="FFFFFF"/>
        <w:tabs>
          <w:tab w:val="clear" w:pos="708"/>
          <w:tab w:val="left" w:pos="3261" w:leader="none"/>
        </w:tabs>
        <w:spacing w:lineRule="auto" w:line="240" w:before="0" w:after="0"/>
        <w:ind w:firstLine="567"/>
        <w:jc w:val="both"/>
        <w:rPr>
          <w:rFonts w:ascii="Times New Roman" w:hAnsi="Times New Roman"/>
        </w:rPr>
      </w:pPr>
      <w:r>
        <w:rPr>
          <w:rFonts w:ascii="Times New Roman" w:hAnsi="Times New Roman"/>
          <w:sz w:val="28"/>
          <w:szCs w:val="28"/>
          <w:lang w:val="uk-UA" w:eastAsia="ru-RU"/>
        </w:rPr>
        <w:t xml:space="preserve">Для 120 дітей з ООП організоване інклюзивне навчання у 60 класах закладів загальної середньої освіти. За рішенням ЛКК індивідуальне навчання (педагогічний патронаж) організовано для 17 дітей, з них 5 дітей з інвалідністю. </w:t>
      </w:r>
    </w:p>
    <w:p>
      <w:pPr>
        <w:pStyle w:val="Normal"/>
        <w:tabs>
          <w:tab w:val="clear" w:pos="708"/>
          <w:tab w:val="left" w:pos="3261" w:leader="none"/>
        </w:tabs>
        <w:spacing w:lineRule="auto" w:line="240" w:before="0" w:after="0"/>
        <w:ind w:firstLine="567"/>
        <w:contextualSpacing/>
        <w:jc w:val="both"/>
        <w:rPr>
          <w:rFonts w:ascii="Times New Roman" w:hAnsi="Times New Roman"/>
        </w:rPr>
      </w:pPr>
      <w:r>
        <w:rPr>
          <w:rFonts w:ascii="Times New Roman" w:hAnsi="Times New Roman"/>
          <w:sz w:val="28"/>
          <w:szCs w:val="28"/>
          <w:lang w:val="uk-UA" w:eastAsia="ru-RU"/>
        </w:rPr>
        <w:t>Організовано інклюзивне навчання для 14 вихованців з ООП закладів дошкільної освіти громади.</w:t>
      </w:r>
    </w:p>
    <w:p>
      <w:pPr>
        <w:pStyle w:val="Normal"/>
        <w:tabs>
          <w:tab w:val="clear" w:pos="708"/>
          <w:tab w:val="left" w:pos="3261" w:leader="none"/>
        </w:tabs>
        <w:spacing w:lineRule="auto" w:line="240" w:before="0" w:after="0"/>
        <w:ind w:firstLine="567"/>
        <w:contextualSpacing/>
        <w:jc w:val="both"/>
        <w:rPr>
          <w:rFonts w:ascii="Times New Roman" w:hAnsi="Times New Roman"/>
        </w:rPr>
      </w:pPr>
      <w:r>
        <w:rPr>
          <w:rFonts w:ascii="Times New Roman" w:hAnsi="Times New Roman"/>
          <w:sz w:val="28"/>
          <w:szCs w:val="28"/>
          <w:lang w:val="uk-UA"/>
        </w:rPr>
        <w:t xml:space="preserve">Кількість дітей пільгових категорій: дітей-сиріт та дітей, позбавлених батьківського піклування – 80, дітей із малозабезпечених сімей – 148; діти з інвалідністю – 94, діти, які стоять на обліку як внутрішньо-переміщені особи – 455, діти учасників УБД в зоні АТО – 165, діти, які постраждали внаслідок воєнних дій та збройних конфліктів – 31, діти з родин, які опинились у складних життєвих обставинах – 22, діти із багатодітних родин – 759. У закладах освіти навчається та виховується 16 дітей, які постраждали під час аварії на ЧАЕС. </w:t>
      </w:r>
    </w:p>
    <w:p>
      <w:pPr>
        <w:pStyle w:val="Normal"/>
        <w:tabs>
          <w:tab w:val="clear" w:pos="708"/>
          <w:tab w:val="left" w:pos="3261" w:leader="none"/>
        </w:tabs>
        <w:spacing w:lineRule="auto" w:line="240" w:before="0" w:after="0"/>
        <w:ind w:firstLine="567"/>
        <w:contextualSpacing/>
        <w:jc w:val="both"/>
        <w:rPr>
          <w:rFonts w:ascii="Times New Roman" w:hAnsi="Times New Roman"/>
        </w:rPr>
      </w:pPr>
      <w:r>
        <w:rPr>
          <w:rFonts w:ascii="Times New Roman" w:hAnsi="Times New Roman"/>
          <w:color w:val="000000"/>
          <w:sz w:val="28"/>
          <w:szCs w:val="28"/>
          <w:lang w:val="uk-UA"/>
        </w:rPr>
        <w:t xml:space="preserve">Таким чином, усі діти громади мають можливість отримувати якісні освітні послуги відповідно до потреб. </w:t>
      </w:r>
    </w:p>
    <w:p>
      <w:pPr>
        <w:pStyle w:val="Normal"/>
        <w:jc w:val="both"/>
        <w:rPr>
          <w:rFonts w:ascii="Times New Roman" w:hAnsi="Times New Roman"/>
          <w:color w:themeColor="text1" w:val="000000"/>
          <w:sz w:val="28"/>
          <w:szCs w:val="28"/>
          <w:lang w:eastAsia="x-none"/>
        </w:rPr>
      </w:pPr>
      <w:r>
        <w:rPr>
          <w:rFonts w:ascii="Times New Roman" w:hAnsi="Times New Roman"/>
          <w:color w:themeColor="text1" w:val="000000"/>
          <w:sz w:val="28"/>
          <w:szCs w:val="28"/>
          <w:lang w:eastAsia="x-none"/>
        </w:rPr>
      </w:r>
    </w:p>
    <w:p>
      <w:pPr>
        <w:pStyle w:val="Normal"/>
        <w:jc w:val="center"/>
        <w:rPr>
          <w:rFonts w:ascii="Times New Roman" w:hAnsi="Times New Roman"/>
        </w:rPr>
      </w:pPr>
      <w:r>
        <w:rPr>
          <w:rFonts w:ascii="Times New Roman" w:hAnsi="Times New Roman"/>
          <w:b/>
          <w:bCs/>
          <w:color w:themeColor="text1" w:val="000000"/>
          <w:sz w:val="28"/>
          <w:szCs w:val="28"/>
        </w:rPr>
        <w:t>2.7. Мережа закладів охорони здоров’я</w:t>
      </w:r>
    </w:p>
    <w:p>
      <w:pPr>
        <w:pStyle w:val="NormalWeb"/>
        <w:spacing w:beforeAutospacing="0" w:before="0" w:afterAutospacing="0" w:after="0"/>
        <w:ind w:firstLine="567"/>
        <w:jc w:val="both"/>
        <w:rPr>
          <w:rFonts w:ascii="Times New Roman" w:hAnsi="Times New Roman"/>
        </w:rPr>
      </w:pPr>
      <w:r>
        <w:rPr>
          <w:color w:val="000000"/>
          <w:sz w:val="28"/>
          <w:szCs w:val="28"/>
          <w:lang w:val="uk-UA"/>
        </w:rPr>
        <w:t>КНП «Центр первинної медико-санітарної допомоги Покровської міської ради Дніпропетровської області» відноситься до самостійних амбулаторно-поліклінічних закладів, надає первинну медичну допомогу мешканцям міста згідно укладеного договору з НСЗУ про медичне обслуговування населення за програмою медичних гарантій.</w:t>
      </w:r>
    </w:p>
    <w:p>
      <w:pPr>
        <w:pStyle w:val="NormalWeb"/>
        <w:spacing w:beforeAutospacing="0" w:before="0" w:afterAutospacing="0" w:after="0"/>
        <w:ind w:firstLine="567"/>
        <w:jc w:val="both"/>
        <w:rPr>
          <w:rFonts w:ascii="Times New Roman" w:hAnsi="Times New Roman"/>
        </w:rPr>
      </w:pPr>
      <w:r>
        <w:rPr>
          <w:color w:val="000000"/>
          <w:sz w:val="28"/>
          <w:szCs w:val="28"/>
          <w:lang w:val="uk-UA"/>
        </w:rPr>
        <w:t>Основним напрямком роботи Центру є реалізація державної політики у сфері охорони здоров’я, а саме, проведення на території Покровської міської територіальної громади заходів, спрямованих на забезпечення населення доступною, своєчасною, якісною та ефективною первинною медико-санітарною допомогою в умовах подальшого впровадження реформи первинної медичної допомоги.</w:t>
      </w:r>
    </w:p>
    <w:p>
      <w:pPr>
        <w:pStyle w:val="NormalWeb"/>
        <w:spacing w:beforeAutospacing="0" w:before="0" w:afterAutospacing="0" w:after="0"/>
        <w:ind w:firstLine="567"/>
        <w:jc w:val="both"/>
        <w:rPr>
          <w:rFonts w:ascii="Times New Roman" w:hAnsi="Times New Roman"/>
        </w:rPr>
      </w:pPr>
      <w:r>
        <w:rPr>
          <w:color w:val="000000"/>
          <w:sz w:val="28"/>
          <w:szCs w:val="28"/>
          <w:lang w:val="uk-UA"/>
        </w:rPr>
        <w:t>В структурі Центру 6 амбулаторій загальної практики сімейної медицини та 1 фельдшерський пункт, в безпосередній близькості від яких знаходяться укриття. В системі працює 22 лікаря первинної медичної допомоги. Штатний розпис Центру на 2024 рік становить 134,0 шт.од., в тому числі:</w:t>
      </w:r>
    </w:p>
    <w:p>
      <w:pPr>
        <w:pStyle w:val="NormalWeb"/>
        <w:spacing w:beforeAutospacing="0" w:before="0" w:afterAutospacing="0" w:after="0"/>
        <w:jc w:val="both"/>
        <w:rPr>
          <w:rFonts w:ascii="Times New Roman" w:hAnsi="Times New Roman"/>
        </w:rPr>
      </w:pPr>
      <w:r>
        <w:rPr>
          <w:color w:val="000000"/>
          <w:sz w:val="28"/>
          <w:szCs w:val="28"/>
          <w:lang w:val="uk-UA"/>
        </w:rPr>
        <w:t>- лікарських посад - 30,0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середнього медичного персоналу – 52,75 шт.од.;</w:t>
      </w:r>
    </w:p>
    <w:p>
      <w:pPr>
        <w:pStyle w:val="NormalWeb"/>
        <w:spacing w:beforeAutospacing="0" w:before="0" w:afterAutospacing="0" w:after="0"/>
        <w:jc w:val="both"/>
        <w:rPr>
          <w:rFonts w:ascii="Times New Roman" w:hAnsi="Times New Roman"/>
        </w:rPr>
      </w:pPr>
      <w:r>
        <w:rPr>
          <w:color w:val="000000"/>
          <w:sz w:val="28"/>
          <w:szCs w:val="28"/>
          <w:lang w:val="uk-UA"/>
        </w:rPr>
        <w:t>- посад молодшого медичного персоналу – 10,0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спеціалістів – 12,5 шт.од.;</w:t>
      </w:r>
    </w:p>
    <w:p>
      <w:pPr>
        <w:pStyle w:val="NormalWeb"/>
        <w:spacing w:beforeAutospacing="0" w:before="0" w:afterAutospacing="0" w:after="0"/>
        <w:jc w:val="both"/>
        <w:rPr>
          <w:rFonts w:ascii="Times New Roman" w:hAnsi="Times New Roman"/>
        </w:rPr>
      </w:pPr>
      <w:r>
        <w:rPr>
          <w:color w:val="000000"/>
          <w:sz w:val="28"/>
          <w:szCs w:val="28"/>
          <w:lang w:val="uk-UA"/>
        </w:rPr>
        <w:t>- посад іншого персоналу – 28,75 шт.од.</w:t>
      </w:r>
    </w:p>
    <w:p>
      <w:pPr>
        <w:pStyle w:val="NormalWeb"/>
        <w:spacing w:beforeAutospacing="0" w:before="0" w:afterAutospacing="0" w:after="0"/>
        <w:ind w:firstLine="567"/>
        <w:jc w:val="both"/>
        <w:rPr>
          <w:rFonts w:ascii="Times New Roman" w:hAnsi="Times New Roman"/>
        </w:rPr>
      </w:pPr>
      <w:r>
        <w:rPr>
          <w:color w:val="000000"/>
          <w:sz w:val="28"/>
          <w:szCs w:val="28"/>
          <w:lang w:val="uk-UA"/>
        </w:rPr>
        <w:t>КП «Центральна міська лікарня Покровської міської ради Дніпропетровської області» є лікувально-профілактичним закладом територіальної громади та забезпечує надання консультативно-діагностичної та стаціонарної медичної допомоги населенню.</w:t>
      </w:r>
    </w:p>
    <w:p>
      <w:pPr>
        <w:pStyle w:val="NormalWeb"/>
        <w:spacing w:beforeAutospacing="0" w:before="0" w:afterAutospacing="0" w:after="0"/>
        <w:ind w:firstLine="567"/>
        <w:jc w:val="both"/>
        <w:rPr>
          <w:rFonts w:ascii="Times New Roman" w:hAnsi="Times New Roman"/>
        </w:rPr>
      </w:pPr>
      <w:r>
        <w:rPr>
          <w:color w:val="000000"/>
          <w:sz w:val="28"/>
          <w:szCs w:val="28"/>
          <w:lang w:val="uk-UA"/>
        </w:rPr>
        <w:t>Фінансове забезпечення КП «ЦМЛ ПМР ДО» здійснюється в установленому порядку за рахунок коштів міського бюджету та за рахунок коштів НСЗУ згідно укладеного договору про медичне обслуговування населення за програмою медичних гарантій.</w:t>
      </w:r>
    </w:p>
    <w:p>
      <w:pPr>
        <w:pStyle w:val="NormalWeb"/>
        <w:spacing w:beforeAutospacing="0" w:before="0" w:afterAutospacing="0" w:after="0"/>
        <w:ind w:firstLine="567"/>
        <w:jc w:val="both"/>
        <w:rPr>
          <w:rFonts w:ascii="Times New Roman" w:hAnsi="Times New Roman"/>
        </w:rPr>
      </w:pPr>
      <w:r>
        <w:rPr>
          <w:color w:val="000000"/>
          <w:sz w:val="28"/>
          <w:szCs w:val="28"/>
          <w:lang w:val="uk-UA"/>
        </w:rPr>
        <w:t>КП «ЦМЛ ПМР ДО» має в своїй структурі консультативно-діагностичне відділення та багатопрофільний стаціонар на 145 ліжок, в тому числі :</w:t>
      </w:r>
    </w:p>
    <w:p>
      <w:pPr>
        <w:pStyle w:val="NormalWeb"/>
        <w:spacing w:beforeAutospacing="0" w:before="0" w:afterAutospacing="0" w:after="0"/>
        <w:jc w:val="both"/>
        <w:rPr>
          <w:rFonts w:ascii="Times New Roman" w:hAnsi="Times New Roman"/>
        </w:rPr>
      </w:pPr>
      <w:r>
        <w:rPr>
          <w:color w:val="000000"/>
          <w:sz w:val="28"/>
          <w:szCs w:val="28"/>
          <w:lang w:val="uk-UA"/>
        </w:rPr>
        <w:t>- дитяче відділення на 10 ліжок,</w:t>
      </w:r>
    </w:p>
    <w:p>
      <w:pPr>
        <w:pStyle w:val="NormalWeb"/>
        <w:spacing w:beforeAutospacing="0" w:before="0" w:afterAutospacing="0" w:after="0"/>
        <w:jc w:val="both"/>
        <w:rPr>
          <w:rFonts w:ascii="Times New Roman" w:hAnsi="Times New Roman"/>
        </w:rPr>
      </w:pPr>
      <w:r>
        <w:rPr>
          <w:color w:val="000000"/>
          <w:sz w:val="28"/>
          <w:szCs w:val="28"/>
          <w:lang w:val="uk-UA"/>
        </w:rPr>
        <w:t>- неврологічне відділення на 30 ліжок,</w:t>
      </w:r>
    </w:p>
    <w:p>
      <w:pPr>
        <w:pStyle w:val="NormalWeb"/>
        <w:spacing w:beforeAutospacing="0" w:before="0" w:afterAutospacing="0" w:after="0"/>
        <w:jc w:val="both"/>
        <w:rPr>
          <w:rFonts w:ascii="Times New Roman" w:hAnsi="Times New Roman"/>
        </w:rPr>
      </w:pPr>
      <w:r>
        <w:rPr>
          <w:color w:val="000000"/>
          <w:sz w:val="28"/>
          <w:szCs w:val="28"/>
          <w:lang w:val="uk-UA"/>
        </w:rPr>
        <w:t>- терапевтичне відділення 43 ліжка в т.ч.10 кардіологічних ліжок,</w:t>
      </w:r>
    </w:p>
    <w:p>
      <w:pPr>
        <w:pStyle w:val="NormalWeb"/>
        <w:spacing w:beforeAutospacing="0" w:before="0" w:afterAutospacing="0" w:after="0"/>
        <w:jc w:val="both"/>
        <w:rPr>
          <w:rFonts w:ascii="Times New Roman" w:hAnsi="Times New Roman"/>
        </w:rPr>
      </w:pPr>
      <w:r>
        <w:rPr>
          <w:color w:val="000000"/>
          <w:sz w:val="28"/>
          <w:szCs w:val="28"/>
          <w:lang w:val="uk-UA"/>
        </w:rPr>
        <w:t>- хірургічне відділення 42 ліжка в т.ч. 5 гінекологічних, 7 травматологічних, 30 хірургічних,</w:t>
      </w:r>
    </w:p>
    <w:p>
      <w:pPr>
        <w:pStyle w:val="NormalWeb"/>
        <w:spacing w:beforeAutospacing="0" w:before="0" w:afterAutospacing="0" w:after="0"/>
        <w:jc w:val="both"/>
        <w:rPr>
          <w:rFonts w:ascii="Times New Roman" w:hAnsi="Times New Roman"/>
        </w:rPr>
      </w:pPr>
      <w:r>
        <w:rPr>
          <w:color w:val="000000"/>
          <w:sz w:val="28"/>
          <w:szCs w:val="28"/>
          <w:lang w:val="uk-UA"/>
        </w:rPr>
        <w:t>- відділення екстреної (невідкладної) медичної допомоги,</w:t>
      </w:r>
    </w:p>
    <w:p>
      <w:pPr>
        <w:pStyle w:val="NormalWeb"/>
        <w:spacing w:beforeAutospacing="0" w:before="0" w:afterAutospacing="0" w:after="0"/>
        <w:jc w:val="both"/>
        <w:rPr>
          <w:rFonts w:ascii="Times New Roman" w:hAnsi="Times New Roman"/>
        </w:rPr>
      </w:pPr>
      <w:r>
        <w:rPr>
          <w:color w:val="000000"/>
          <w:sz w:val="28"/>
          <w:szCs w:val="28"/>
          <w:lang w:val="uk-UA"/>
        </w:rPr>
        <w:t>- відділення хворих для лікування на короновірусну хворобу (COVID-19) на 20 ліжок;</w:t>
      </w:r>
    </w:p>
    <w:p>
      <w:pPr>
        <w:pStyle w:val="NormalWeb"/>
        <w:spacing w:beforeAutospacing="0" w:before="0" w:afterAutospacing="0" w:after="0"/>
        <w:jc w:val="both"/>
        <w:rPr>
          <w:rFonts w:ascii="Times New Roman" w:hAnsi="Times New Roman"/>
        </w:rPr>
      </w:pPr>
      <w:r>
        <w:rPr>
          <w:color w:val="000000"/>
          <w:sz w:val="28"/>
          <w:szCs w:val="28"/>
          <w:lang w:val="uk-UA"/>
        </w:rPr>
        <w:t>- відділення анестезіології (з 6-ти ліжками інтенсивної терапії).</w:t>
      </w:r>
    </w:p>
    <w:p>
      <w:pPr>
        <w:pStyle w:val="NormalWeb"/>
        <w:spacing w:beforeAutospacing="0" w:before="0" w:afterAutospacing="0" w:after="0"/>
        <w:ind w:firstLine="567"/>
        <w:jc w:val="both"/>
        <w:rPr>
          <w:rFonts w:ascii="Times New Roman" w:hAnsi="Times New Roman"/>
        </w:rPr>
      </w:pPr>
      <w:r>
        <w:rPr>
          <w:color w:val="000000"/>
          <w:sz w:val="28"/>
          <w:szCs w:val="28"/>
          <w:lang w:val="uk-UA"/>
        </w:rPr>
        <w:t>Штатний розпис КП «ЦМЛ ПМР ДО» на 01.11.2023 становить 433,5 шт.од., в тому числі:</w:t>
      </w:r>
    </w:p>
    <w:p>
      <w:pPr>
        <w:pStyle w:val="NormalWeb"/>
        <w:spacing w:beforeAutospacing="0" w:before="0" w:afterAutospacing="0" w:after="0"/>
        <w:jc w:val="both"/>
        <w:rPr>
          <w:rFonts w:ascii="Times New Roman" w:hAnsi="Times New Roman"/>
        </w:rPr>
      </w:pPr>
      <w:r>
        <w:rPr>
          <w:color w:val="000000"/>
          <w:sz w:val="28"/>
          <w:szCs w:val="28"/>
          <w:lang w:val="uk-UA"/>
        </w:rPr>
        <w:t>- лікарських посад - 85,0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середнього медичного персоналу - 167,25 шт.од.;</w:t>
      </w:r>
    </w:p>
    <w:p>
      <w:pPr>
        <w:pStyle w:val="NormalWeb"/>
        <w:spacing w:beforeAutospacing="0" w:before="0" w:afterAutospacing="0" w:after="0"/>
        <w:jc w:val="both"/>
        <w:rPr>
          <w:rFonts w:ascii="Times New Roman" w:hAnsi="Times New Roman"/>
        </w:rPr>
      </w:pPr>
      <w:r>
        <w:rPr>
          <w:color w:val="000000"/>
          <w:sz w:val="28"/>
          <w:szCs w:val="28"/>
          <w:lang w:val="uk-UA"/>
        </w:rPr>
        <w:t>- посад молодшого медичного персоналу - 108,5 шт.од.;</w:t>
      </w:r>
    </w:p>
    <w:p>
      <w:pPr>
        <w:pStyle w:val="NormalWeb"/>
        <w:spacing w:beforeAutospacing="0" w:before="0" w:afterAutospacing="0" w:after="0"/>
        <w:jc w:val="both"/>
        <w:rPr>
          <w:rFonts w:ascii="Times New Roman" w:hAnsi="Times New Roman"/>
        </w:rPr>
      </w:pPr>
      <w:r>
        <w:rPr>
          <w:color w:val="000000"/>
          <w:sz w:val="28"/>
          <w:szCs w:val="28"/>
          <w:lang w:val="uk-UA"/>
        </w:rPr>
        <w:t>- посад спеціалістів - 23 шт.од.;</w:t>
      </w:r>
    </w:p>
    <w:p>
      <w:pPr>
        <w:pStyle w:val="NormalWeb"/>
        <w:spacing w:beforeAutospacing="0" w:before="0" w:afterAutospacing="0" w:after="0"/>
        <w:jc w:val="both"/>
        <w:rPr>
          <w:rFonts w:ascii="Times New Roman" w:hAnsi="Times New Roman"/>
        </w:rPr>
      </w:pPr>
      <w:r>
        <w:rPr>
          <w:color w:val="000000"/>
          <w:sz w:val="28"/>
          <w:szCs w:val="28"/>
          <w:lang w:val="uk-UA"/>
        </w:rPr>
        <w:t>- посад іншого персоналу - 49,75 шт.од.</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themeColor="text1" w:val="000000"/>
          <w:sz w:val="28"/>
          <w:szCs w:val="28"/>
        </w:rPr>
        <w:t>2.8</w:t>
        <w:tab/>
        <w:t>Мережа закладів культури</w:t>
      </w:r>
    </w:p>
    <w:p>
      <w:pPr>
        <w:pStyle w:val="Normal"/>
        <w:ind w:firstLine="567"/>
        <w:jc w:val="both"/>
        <w:rPr>
          <w:rFonts w:ascii="Times New Roman" w:hAnsi="Times New Roman"/>
        </w:rPr>
      </w:pPr>
      <w:r>
        <w:rPr>
          <w:rFonts w:cs="Times New Roman" w:ascii="Times New Roman" w:hAnsi="Times New Roman"/>
          <w:color w:val="000000"/>
          <w:sz w:val="28"/>
          <w:szCs w:val="28"/>
        </w:rPr>
        <w:t>Базова мережа закладів культури Покровської міської територіальної громади відповідно до рішення Покровської міської р</w:t>
      </w:r>
      <w:r>
        <w:rPr>
          <w:rFonts w:cs="Times New Roman" w:ascii="Times New Roman" w:hAnsi="Times New Roman"/>
          <w:strike w:val="false"/>
          <w:dstrike w:val="false"/>
          <w:color w:val="000000"/>
          <w:sz w:val="28"/>
          <w:szCs w:val="28"/>
          <w:u w:val="none"/>
          <w:shd w:fill="auto" w:val="clear"/>
        </w:rPr>
        <w:t>ади №19 від 25.02.2022р., у складі: Комунальний заклад “Дитяча школа мистецтв Покровської міської ради Дніпропетровської області”, Комунальний заклад “Дитяча музична школа Покровської міської ради Дніпропетровської області”, Клуб сели</w:t>
      </w:r>
      <w:r>
        <w:rPr>
          <w:rFonts w:cs="Times New Roman" w:ascii="Times New Roman" w:hAnsi="Times New Roman"/>
          <w:color w:val="000000"/>
          <w:sz w:val="28"/>
          <w:szCs w:val="28"/>
        </w:rPr>
        <w:t>ща Перевізькі Хутори м. Покров, Комунальний Базовий клубний заклад “Шолоховський сільський будинок культури Покровської міської ради Дніпропетровської області”:філія № 1 “Базавлуцький сільський клуб” та філія № 2 “Миронівський сільський клуб”, народний історико-краєзнавчий музей імені М.А.Занудька, Комунальний заклад “Публічна бібліотека Покровської міської ради Дніпропетровської області з філіями”: бібліотека -філія №1 для дітей, бібліотека-філія №2, бібліотека-філія №3, Шолоховська сільська бібліотека-філія №4, Миронівська сільська бібліотека-філія №5, Базавлуцька сільська бібліотека-філія №6.</w:t>
      </w:r>
    </w:p>
    <w:p>
      <w:pPr>
        <w:pStyle w:val="Normal"/>
        <w:ind w:firstLine="567"/>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r>
    </w:p>
    <w:p>
      <w:pPr>
        <w:pStyle w:val="Normal"/>
        <w:jc w:val="center"/>
        <w:rPr>
          <w:rFonts w:ascii="Times New Roman" w:hAnsi="Times New Roman"/>
        </w:rPr>
      </w:pPr>
      <w:r>
        <w:rPr>
          <w:rFonts w:ascii="Times New Roman" w:hAnsi="Times New Roman"/>
          <w:b/>
          <w:bCs/>
          <w:color w:themeColor="text1" w:val="000000"/>
          <w:sz w:val="28"/>
          <w:szCs w:val="28"/>
        </w:rPr>
        <w:t>2.9</w:t>
        <w:tab/>
        <w:t>Сфера надання адміністр</w:t>
      </w:r>
      <w:r>
        <w:rPr>
          <w:rFonts w:ascii="Times New Roman" w:hAnsi="Times New Roman"/>
          <w:b/>
          <w:bCs/>
          <w:color w:val="000000"/>
          <w:sz w:val="28"/>
          <w:szCs w:val="28"/>
          <w:shd w:fill="auto" w:val="clear"/>
        </w:rPr>
        <w:t>ативних послуг  та  соціального захисту населення</w:t>
      </w:r>
    </w:p>
    <w:p>
      <w:pPr>
        <w:pStyle w:val="NormalWeb"/>
        <w:spacing w:beforeAutospacing="0" w:before="0" w:afterAutospacing="0" w:after="0"/>
        <w:ind w:firstLine="567"/>
        <w:jc w:val="both"/>
        <w:rPr>
          <w:rFonts w:ascii="Times New Roman" w:hAnsi="Times New Roman"/>
        </w:rPr>
      </w:pPr>
      <w:r>
        <w:rPr>
          <w:color w:val="000000"/>
          <w:sz w:val="28"/>
          <w:szCs w:val="28"/>
          <w:shd w:fill="auto" w:val="clear"/>
          <w:lang w:val="uk-UA"/>
        </w:rPr>
        <w:t>Завдяки функціонуванню Центру надання адміністративних послуг спрощено доступ суб’єктів господарювання до отримання адміністративних послуг в громаді. Центр надання адмініст</w:t>
      </w:r>
      <w:r>
        <w:rPr>
          <w:color w:val="000000"/>
          <w:sz w:val="28"/>
          <w:szCs w:val="28"/>
          <w:lang w:val="uk-UA"/>
        </w:rPr>
        <w:t>ративних послуг бере активну участь у навчанні, яке проводиться проєктом USAID «Демократичне врядування у Східній Україні».</w:t>
      </w:r>
    </w:p>
    <w:p>
      <w:pPr>
        <w:pStyle w:val="NormalWeb"/>
        <w:spacing w:beforeAutospacing="0" w:before="0" w:afterAutospacing="0" w:after="0"/>
        <w:ind w:firstLine="567"/>
        <w:jc w:val="both"/>
        <w:rPr>
          <w:rFonts w:ascii="Times New Roman" w:hAnsi="Times New Roman"/>
        </w:rPr>
      </w:pPr>
      <w:r>
        <w:rPr>
          <w:color w:val="000000"/>
          <w:sz w:val="28"/>
          <w:szCs w:val="28"/>
          <w:lang w:val="uk-UA"/>
        </w:rPr>
        <w:t>ЦНАП постійно розширює перелік адміністративних послуг. Так в 2023 році до переліку послуг, які надаються через ЦНАП увійшла комплексна послуга “Я-Ветеран”, а саме:</w:t>
      </w:r>
    </w:p>
    <w:p>
      <w:pPr>
        <w:pStyle w:val="NormalWeb"/>
        <w:spacing w:beforeAutospacing="0" w:before="0" w:afterAutospacing="0" w:after="0"/>
        <w:jc w:val="both"/>
        <w:rPr>
          <w:rFonts w:ascii="Times New Roman" w:hAnsi="Times New Roman"/>
        </w:rPr>
      </w:pPr>
      <w:r>
        <w:rPr>
          <w:color w:val="000000"/>
          <w:sz w:val="28"/>
          <w:szCs w:val="28"/>
          <w:lang w:val="uk-UA"/>
        </w:rPr>
        <w:t>- головне управління ПФУ в Дніпропетровській області - 5 послуг;</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Дніпропетровський місцевий центр з надання безоплатної вторинної правової допомоги (ДМЦ зНБВПД)-3 послуги;</w:t>
      </w:r>
    </w:p>
    <w:p>
      <w:pPr>
        <w:pStyle w:val="NormalWeb"/>
        <w:spacing w:beforeAutospacing="0" w:before="0" w:afterAutospacing="0" w:after="0"/>
        <w:jc w:val="both"/>
        <w:rPr>
          <w:rFonts w:ascii="Times New Roman" w:hAnsi="Times New Roman"/>
        </w:rPr>
      </w:pPr>
      <w:r>
        <w:rPr>
          <w:color w:val="000000"/>
          <w:sz w:val="28"/>
          <w:szCs w:val="28"/>
          <w:lang w:val="uk-UA"/>
        </w:rPr>
        <w:t>- департамент охорони здоров’я обласної військової адміністрації - 4 послуги;</w:t>
      </w:r>
    </w:p>
    <w:p>
      <w:pPr>
        <w:pStyle w:val="NormalWeb"/>
        <w:spacing w:beforeAutospacing="0" w:before="0" w:afterAutospacing="0" w:after="0"/>
        <w:jc w:val="both"/>
        <w:rPr>
          <w:rFonts w:ascii="Times New Roman" w:hAnsi="Times New Roman"/>
        </w:rPr>
      </w:pPr>
      <w:r>
        <w:rPr>
          <w:color w:val="000000"/>
          <w:sz w:val="28"/>
          <w:szCs w:val="28"/>
          <w:lang w:val="uk-UA"/>
        </w:rPr>
        <w:t>- департамент освіти обласної військової адміністрації - 9 послуг;</w:t>
      </w:r>
    </w:p>
    <w:p>
      <w:pPr>
        <w:pStyle w:val="NormalWeb"/>
        <w:spacing w:beforeAutospacing="0" w:before="0" w:afterAutospacing="0" w:after="0"/>
        <w:jc w:val="both"/>
        <w:rPr>
          <w:rFonts w:ascii="Times New Roman" w:hAnsi="Times New Roman"/>
        </w:rPr>
      </w:pPr>
      <w:r>
        <w:rPr>
          <w:color w:val="000000"/>
          <w:sz w:val="28"/>
          <w:szCs w:val="28"/>
          <w:lang w:val="uk-UA"/>
        </w:rPr>
        <w:t>- департамент соціального захисту населення облдержадміністрації-2 послуги;</w:t>
      </w:r>
    </w:p>
    <w:p>
      <w:pPr>
        <w:pStyle w:val="NormalWeb"/>
        <w:spacing w:beforeAutospacing="0" w:before="0" w:afterAutospacing="0" w:after="0"/>
        <w:jc w:val="both"/>
        <w:rPr>
          <w:rFonts w:ascii="Times New Roman" w:hAnsi="Times New Roman"/>
        </w:rPr>
      </w:pPr>
      <w:r>
        <w:rPr>
          <w:color w:val="000000"/>
          <w:sz w:val="28"/>
          <w:szCs w:val="28"/>
          <w:lang w:val="uk-UA"/>
        </w:rPr>
        <w:t>- міністерство у справах ветеранів України - 4 послуги;</w:t>
      </w:r>
    </w:p>
    <w:p>
      <w:pPr>
        <w:pStyle w:val="NormalWeb"/>
        <w:spacing w:beforeAutospacing="0" w:before="0" w:afterAutospacing="0" w:after="0"/>
        <w:jc w:val="both"/>
        <w:rPr>
          <w:rFonts w:ascii="Times New Roman" w:hAnsi="Times New Roman"/>
        </w:rPr>
      </w:pPr>
      <w:r>
        <w:rPr>
          <w:color w:val="000000"/>
          <w:sz w:val="28"/>
          <w:szCs w:val="28"/>
          <w:lang w:val="uk-UA"/>
        </w:rPr>
        <w:t>- південно-східне міжрегіональне управління Державної служби з питань праці -1 послуга;</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Дніпропетровський обласний територіальний центр комплектування та соціальної підтримки - 9 послуг;</w:t>
      </w:r>
    </w:p>
    <w:p>
      <w:pPr>
        <w:pStyle w:val="NormalWeb"/>
        <w:spacing w:beforeAutospacing="0" w:before="0" w:afterAutospacing="0" w:after="0"/>
        <w:jc w:val="both"/>
        <w:rPr>
          <w:rFonts w:ascii="Times New Roman" w:hAnsi="Times New Roman"/>
        </w:rPr>
      </w:pPr>
      <w:r>
        <w:rPr>
          <w:color w:val="000000"/>
          <w:sz w:val="28"/>
          <w:szCs w:val="28"/>
          <w:lang w:val="uk-UA"/>
        </w:rPr>
        <w:t>- бюджетна установа “Український ветеранський фонд”- 1 послуга;</w:t>
      </w:r>
    </w:p>
    <w:p>
      <w:pPr>
        <w:pStyle w:val="NormalWeb"/>
        <w:spacing w:beforeAutospacing="0" w:before="0" w:afterAutospacing="0" w:after="0"/>
        <w:jc w:val="both"/>
        <w:rPr>
          <w:rFonts w:ascii="Times New Roman" w:hAnsi="Times New Roman"/>
        </w:rPr>
      </w:pPr>
      <w:r>
        <w:rPr>
          <w:color w:val="000000"/>
          <w:sz w:val="28"/>
          <w:szCs w:val="28"/>
          <w:lang w:val="uk-UA"/>
        </w:rPr>
        <w:t>- управління з питань АТО Дніпропетровської ОВА - 2 послуги;</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Дніпропетровське обласне відділення Фонду соціального захисту осіб з інвалідністю - 2 послуги;</w:t>
      </w:r>
    </w:p>
    <w:p>
      <w:pPr>
        <w:pStyle w:val="NormalWeb"/>
        <w:spacing w:beforeAutospacing="0" w:before="0" w:afterAutospacing="0" w:after="0"/>
        <w:jc w:val="both"/>
        <w:rPr>
          <w:rFonts w:ascii="Times New Roman" w:hAnsi="Times New Roman"/>
        </w:rPr>
      </w:pPr>
      <w:r>
        <w:rPr>
          <w:color w:val="000000"/>
          <w:sz w:val="28"/>
          <w:szCs w:val="28"/>
          <w:lang w:val="uk-UA"/>
        </w:rPr>
        <w:t>- Дніпропетровський обласний центр зайнятості (філії та їх структурні підрозділи) - 8 послуг.</w:t>
      </w:r>
    </w:p>
    <w:p>
      <w:pPr>
        <w:pStyle w:val="NormalWeb"/>
        <w:spacing w:beforeAutospacing="0" w:before="0" w:afterAutospacing="0" w:after="0"/>
        <w:ind w:firstLine="567"/>
        <w:jc w:val="both"/>
        <w:rPr>
          <w:rFonts w:ascii="Times New Roman" w:hAnsi="Times New Roman"/>
        </w:rPr>
      </w:pPr>
      <w:r>
        <w:rPr>
          <w:color w:val="000000"/>
          <w:sz w:val="28"/>
          <w:szCs w:val="28"/>
          <w:lang w:val="uk-UA"/>
        </w:rPr>
        <w:t>З 11.05.2022 ЦНАПом укладено договір доручення на часткову обробку персональних даних з Державною міграційною службою України. З вересня 2022 року в Центрі почали надаватися послуги щодо оформлення і видачі паспорта громадянина України з безконтактним електронним носієм та для виїзду за кордон. За 2023 рік було оформлено і видано:</w:t>
      </w:r>
    </w:p>
    <w:p>
      <w:pPr>
        <w:pStyle w:val="NormalWeb"/>
        <w:spacing w:beforeAutospacing="0" w:before="0" w:afterAutospacing="0" w:after="0"/>
        <w:jc w:val="both"/>
        <w:rPr>
          <w:rFonts w:ascii="Times New Roman" w:hAnsi="Times New Roman"/>
        </w:rPr>
      </w:pPr>
      <w:r>
        <w:rPr>
          <w:color w:val="000000"/>
          <w:sz w:val="28"/>
          <w:szCs w:val="28"/>
          <w:lang w:val="uk-UA"/>
        </w:rPr>
        <w:t>- 1924 паспорти громадянина України для виїзду за кордон;</w:t>
      </w:r>
    </w:p>
    <w:p>
      <w:pPr>
        <w:pStyle w:val="NormalWeb"/>
        <w:spacing w:beforeAutospacing="0" w:before="0" w:afterAutospacing="0" w:after="0"/>
        <w:jc w:val="both"/>
        <w:rPr>
          <w:rFonts w:ascii="Times New Roman" w:hAnsi="Times New Roman"/>
        </w:rPr>
      </w:pPr>
      <w:r>
        <w:rPr>
          <w:color w:val="000000"/>
          <w:sz w:val="28"/>
          <w:szCs w:val="28"/>
          <w:lang w:val="uk-UA"/>
        </w:rPr>
        <w:t>- 783 паспорти громадянина України з безконтактним електронним носієм.</w:t>
      </w:r>
    </w:p>
    <w:p>
      <w:pPr>
        <w:pStyle w:val="NormalWeb"/>
        <w:spacing w:beforeAutospacing="0" w:before="0" w:afterAutospacing="0" w:after="0"/>
        <w:ind w:firstLine="567"/>
        <w:jc w:val="both"/>
        <w:rPr>
          <w:rFonts w:ascii="Times New Roman" w:hAnsi="Times New Roman"/>
        </w:rPr>
      </w:pPr>
      <w:r>
        <w:rPr>
          <w:color w:val="000000"/>
          <w:sz w:val="28"/>
          <w:szCs w:val="28"/>
          <w:lang w:val="uk-UA"/>
        </w:rPr>
        <w:t>Надання такої кількості адміністративних послуг дозволяє Центру зробити свій внесок щодо поповнення міського бюджету.</w:t>
      </w:r>
    </w:p>
    <w:p>
      <w:pPr>
        <w:pStyle w:val="NormalWeb"/>
        <w:spacing w:beforeAutospacing="0" w:before="0" w:afterAutospacing="0" w:after="0"/>
        <w:ind w:firstLine="567"/>
        <w:jc w:val="both"/>
        <w:rPr>
          <w:rFonts w:ascii="Times New Roman" w:hAnsi="Times New Roman"/>
        </w:rPr>
      </w:pPr>
      <w:r>
        <w:rPr>
          <w:color w:val="000000"/>
          <w:sz w:val="28"/>
          <w:szCs w:val="28"/>
          <w:lang w:val="uk-UA"/>
        </w:rPr>
        <w:t xml:space="preserve">З липня 2020 року ЦНАП підключено до програмного комплексу "Інтегрована інформаційна система "Соціальна громада", використання якої спрощує роботу з наданням документів на одержання державних допомог та субсидій. Для отримання зазначених послуг мешканці громади можуть звернутися не лише до ЦНАПу, а і безпосередньо до УПСЗН. За 2022 рік адміністраторами прийнято та опрацьовано 2212 заяв, а станом на 01.11.2023 — 2247 заяви. Як показує європейський досвід, ЦНАП - це основний центр </w:t>
      </w:r>
      <w:r>
        <w:rPr>
          <w:color w:val="000000"/>
          <w:sz w:val="28"/>
          <w:szCs w:val="28"/>
          <w:shd w:fill="auto" w:val="clear"/>
          <w:lang w:val="uk-UA"/>
        </w:rPr>
        <w:t>комунікації громадян та підприємців з владою.</w:t>
      </w:r>
    </w:p>
    <w:p>
      <w:pPr>
        <w:pStyle w:val="Normal"/>
        <w:ind w:firstLine="567"/>
        <w:jc w:val="both"/>
        <w:rPr>
          <w:color w:val="auto"/>
          <w:highlight w:val="none"/>
          <w:shd w:fill="auto" w:val="clear"/>
        </w:rPr>
      </w:pPr>
      <w:r>
        <w:rPr>
          <w:rFonts w:ascii="Times New Roman" w:hAnsi="Times New Roman"/>
          <w:bCs/>
          <w:color w:val="000000"/>
          <w:sz w:val="28"/>
          <w:szCs w:val="28"/>
          <w:shd w:fill="auto" w:val="clear"/>
        </w:rPr>
        <w:t>Мережа закладів соціального захисту населення складається з 3-х надавачів соціальних послуг комунальної форми власності:</w:t>
      </w:r>
    </w:p>
    <w:p>
      <w:pPr>
        <w:pStyle w:val="ListParagraph"/>
        <w:numPr>
          <w:ilvl w:val="0"/>
          <w:numId w:val="2"/>
        </w:numPr>
        <w:ind w:firstLine="426" w:left="0"/>
        <w:jc w:val="both"/>
        <w:rPr>
          <w:color w:val="auto"/>
          <w:highlight w:val="none"/>
          <w:shd w:fill="auto" w:val="clear"/>
        </w:rPr>
      </w:pPr>
      <w:r>
        <w:rPr>
          <w:rFonts w:ascii="Times New Roman" w:hAnsi="Times New Roman"/>
          <w:bCs/>
          <w:color w:val="000000"/>
          <w:sz w:val="28"/>
          <w:szCs w:val="28"/>
          <w:shd w:fill="auto" w:val="clear"/>
        </w:rPr>
        <w:t>КЗ «Територіальний центр соціального обслуговування (надання соціальних послуг) Покровської міської ради Дніпропетровської області»;</w:t>
      </w:r>
    </w:p>
    <w:p>
      <w:pPr>
        <w:pStyle w:val="ListParagraph"/>
        <w:numPr>
          <w:ilvl w:val="0"/>
          <w:numId w:val="2"/>
        </w:numPr>
        <w:ind w:firstLine="426" w:left="0"/>
        <w:jc w:val="both"/>
        <w:rPr>
          <w:color w:val="auto"/>
          <w:highlight w:val="none"/>
          <w:shd w:fill="auto" w:val="clear"/>
        </w:rPr>
      </w:pPr>
      <w:r>
        <w:rPr>
          <w:rFonts w:ascii="Times New Roman" w:hAnsi="Times New Roman"/>
          <w:bCs/>
          <w:color w:val="000000"/>
          <w:sz w:val="28"/>
          <w:szCs w:val="28"/>
          <w:shd w:fill="auto" w:val="clear"/>
        </w:rPr>
        <w:t>КЗ «Центр соціальних служб Покровської міської ради Дніпропетровської області»;</w:t>
      </w:r>
    </w:p>
    <w:p>
      <w:pPr>
        <w:pStyle w:val="ListParagraph"/>
        <w:numPr>
          <w:ilvl w:val="0"/>
          <w:numId w:val="2"/>
        </w:numPr>
        <w:ind w:firstLine="426" w:left="0"/>
        <w:jc w:val="both"/>
        <w:rPr>
          <w:color w:val="auto"/>
          <w:highlight w:val="none"/>
          <w:shd w:fill="auto" w:val="clear"/>
        </w:rPr>
      </w:pPr>
      <w:r>
        <w:rPr>
          <w:rFonts w:ascii="Times New Roman" w:hAnsi="Times New Roman"/>
          <w:bCs/>
          <w:color w:val="000000"/>
          <w:sz w:val="28"/>
          <w:szCs w:val="28"/>
          <w:shd w:fill="auto" w:val="clear"/>
        </w:rPr>
        <w:t>КЗ «Малий груповий будинок «Надія» Покровської міської ради Дніпропетровської області».</w:t>
      </w:r>
    </w:p>
    <w:p>
      <w:pPr>
        <w:pStyle w:val="ListParagraph"/>
        <w:ind w:firstLine="786" w:left="0"/>
        <w:jc w:val="both"/>
        <w:rPr>
          <w:color w:val="auto"/>
          <w:highlight w:val="none"/>
          <w:shd w:fill="auto" w:val="clear"/>
        </w:rPr>
      </w:pPr>
      <w:r>
        <w:rPr>
          <w:rFonts w:ascii="Times New Roman" w:hAnsi="Times New Roman"/>
          <w:bCs/>
          <w:color w:val="000000"/>
          <w:sz w:val="28"/>
          <w:szCs w:val="28"/>
          <w:shd w:fill="auto" w:val="clear"/>
          <w:lang w:val="uk-UA"/>
        </w:rPr>
        <w:t>Послуги соціального характеру мешканці громади отримують через управління праці та  соціального захисту населення виконавчого комітету Покровської міської ради, яким забезпечується прийом громадян з різних питань соціального захисту, призначення усіх видів державних допомог,  організації надання соціальних послуг.</w:t>
      </w:r>
    </w:p>
    <w:p>
      <w:pPr>
        <w:pStyle w:val="NormalWeb"/>
        <w:spacing w:beforeAutospacing="0" w:before="0" w:afterAutospacing="0" w:after="0"/>
        <w:ind w:firstLine="567"/>
        <w:jc w:val="both"/>
        <w:rPr>
          <w:rFonts w:ascii="Times New Roman" w:hAnsi="Times New Roman"/>
        </w:rPr>
      </w:pPr>
      <w:r>
        <w:rPr/>
      </w:r>
    </w:p>
    <w:p>
      <w:pPr>
        <w:pStyle w:val="Normal"/>
        <w:spacing w:lineRule="auto" w:line="259" w:before="0" w:after="160"/>
        <w:jc w:val="center"/>
        <w:rPr>
          <w:rFonts w:ascii="Times New Roman" w:hAnsi="Times New Roman"/>
        </w:rPr>
      </w:pPr>
      <w:r>
        <w:rPr>
          <w:rFonts w:ascii="Times New Roman" w:hAnsi="Times New Roman"/>
          <w:b/>
          <w:bCs/>
          <w:color w:themeColor="text1" w:val="000000"/>
          <w:sz w:val="28"/>
          <w:szCs w:val="28"/>
        </w:rPr>
        <w:t>3. ГОЛОВНІ ЧИННИКИ СТРАТЕГІЧНОГО ВИБОРУ</w:t>
      </w:r>
    </w:p>
    <w:p>
      <w:pPr>
        <w:pStyle w:val="Normal"/>
        <w:spacing w:lineRule="auto" w:line="259" w:before="0" w:after="160"/>
        <w:jc w:val="center"/>
        <w:rPr>
          <w:rFonts w:ascii="Times New Roman" w:hAnsi="Times New Roman"/>
        </w:rPr>
      </w:pPr>
      <w:r>
        <w:rPr>
          <w:rFonts w:ascii="Times New Roman" w:hAnsi="Times New Roman"/>
          <w:b/>
          <w:bCs/>
          <w:sz w:val="28"/>
          <w:szCs w:val="28"/>
        </w:rPr>
        <w:t>Сценарії розвитку Покровської міської територіальної  громади</w:t>
      </w:r>
    </w:p>
    <w:p>
      <w:pPr>
        <w:pStyle w:val="NoSpacing"/>
        <w:ind w:firstLine="567"/>
        <w:jc w:val="both"/>
        <w:rPr>
          <w:rFonts w:ascii="Times New Roman" w:hAnsi="Times New Roman"/>
        </w:rPr>
      </w:pPr>
      <w:r>
        <w:rPr>
          <w:rFonts w:ascii="Times New Roman" w:hAnsi="Times New Roman"/>
          <w:sz w:val="28"/>
          <w:szCs w:val="28"/>
        </w:rPr>
        <w:t>Сценарне моделювання є важливою методологічною базою стратегічного вибору. Сценарій – деяка послідовність подій, які можуть відбутися в майбутньому із значною долею ймовірності за певних умов. Такі умови або фактори, можуть бути як зовнішні, так і внутрішні. Іншими словами, в основі кожного сценарію повинні бути покладені базові сценарні припущення, за яких можуть виникати ті чи інші фактори впливу. Основними сценаріями розвитку є: інерційний (песимістичний) та модернізаційний (реалістичний).</w:t>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rPr>
      </w:pPr>
      <w:r>
        <w:rPr>
          <w:rFonts w:ascii="Times New Roman" w:hAnsi="Times New Roman"/>
          <w:b/>
          <w:sz w:val="28"/>
          <w:szCs w:val="28"/>
        </w:rPr>
        <w:t>Інерційний сценарій розвитку.</w:t>
      </w:r>
    </w:p>
    <w:p>
      <w:pPr>
        <w:pStyle w:val="NoSpacing"/>
        <w:ind w:firstLine="567"/>
        <w:jc w:val="both"/>
        <w:rPr>
          <w:rFonts w:ascii="Times New Roman" w:hAnsi="Times New Roman"/>
        </w:rPr>
      </w:pPr>
      <w:r>
        <w:rPr>
          <w:rFonts w:ascii="Times New Roman" w:hAnsi="Times New Roman"/>
          <w:sz w:val="28"/>
          <w:szCs w:val="28"/>
        </w:rPr>
        <w:t>Інерційний (песимістичний), сценарій розвитку регіону формується за комплексу припущень, що тривкий у часі (горизонті планування) 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суспільно-економічний стан країни не сприяє розвитку.</w:t>
      </w:r>
    </w:p>
    <w:p>
      <w:pPr>
        <w:pStyle w:val="Normal"/>
        <w:spacing w:lineRule="auto" w:line="259"/>
        <w:ind w:firstLine="708"/>
        <w:jc w:val="both"/>
        <w:rPr>
          <w:rFonts w:ascii="Times New Roman" w:hAnsi="Times New Roman"/>
          <w:sz w:val="28"/>
          <w:szCs w:val="28"/>
          <w:shd w:fill="CCCCCC" w:val="clear"/>
        </w:rPr>
      </w:pPr>
      <w:r>
        <w:rPr>
          <w:rFonts w:ascii="Times New Roman" w:hAnsi="Times New Roman"/>
          <w:sz w:val="28"/>
          <w:szCs w:val="28"/>
          <w:shd w:fill="CCCCCC" w:val="clear"/>
        </w:rPr>
      </w:r>
    </w:p>
    <w:p>
      <w:pPr>
        <w:pStyle w:val="Normal"/>
        <w:spacing w:lineRule="auto" w:line="259"/>
        <w:ind w:firstLine="708"/>
        <w:jc w:val="both"/>
        <w:rPr>
          <w:rFonts w:ascii="Times New Roman" w:hAnsi="Times New Roman"/>
          <w:sz w:val="28"/>
          <w:szCs w:val="28"/>
          <w:shd w:fill="CCCCCC" w:val="clear"/>
        </w:rPr>
      </w:pPr>
      <w:r>
        <w:rPr>
          <w:rFonts w:ascii="Times New Roman" w:hAnsi="Times New Roman"/>
          <w:sz w:val="28"/>
          <w:szCs w:val="28"/>
          <w:shd w:fill="CCCCCC" w:val="clear"/>
        </w:rPr>
      </w:r>
    </w:p>
    <w:p>
      <w:pPr>
        <w:pStyle w:val="Normal"/>
        <w:spacing w:lineRule="auto" w:line="259"/>
        <w:ind w:firstLine="708"/>
        <w:jc w:val="both"/>
        <w:rPr>
          <w:rFonts w:ascii="Times New Roman" w:hAnsi="Times New Roman"/>
          <w:sz w:val="28"/>
          <w:szCs w:val="28"/>
          <w:shd w:fill="CCCCCC" w:val="clear"/>
        </w:rPr>
      </w:pPr>
      <w:r>
        <w:rPr>
          <w:rFonts w:ascii="Times New Roman" w:hAnsi="Times New Roman"/>
          <w:sz w:val="28"/>
          <w:szCs w:val="28"/>
          <w:shd w:fill="CCCCCC" w:val="clear"/>
        </w:rPr>
      </w:r>
    </w:p>
    <w:p>
      <w:pPr>
        <w:pStyle w:val="Normal"/>
        <w:spacing w:lineRule="auto" w:line="259"/>
        <w:jc w:val="center"/>
        <w:rPr>
          <w:rFonts w:ascii="Times New Roman" w:hAnsi="Times New Roman"/>
        </w:rPr>
      </w:pPr>
      <w:r>
        <w:rPr>
          <w:rFonts w:ascii="Times New Roman" w:hAnsi="Times New Roman"/>
          <w:b/>
          <w:sz w:val="28"/>
          <w:szCs w:val="28"/>
        </w:rPr>
        <w:t>Інерційний сценарій</w:t>
      </w:r>
    </w:p>
    <w:p>
      <w:pPr>
        <w:pStyle w:val="Normal"/>
        <w:spacing w:lineRule="auto" w:line="259"/>
        <w:jc w:val="center"/>
        <w:rPr>
          <w:rFonts w:ascii="Times New Roman" w:hAnsi="Times New Roman"/>
        </w:rPr>
      </w:pPr>
      <w:r>
        <w:rPr>
          <w:rFonts w:ascii="Times New Roman" w:hAnsi="Times New Roman"/>
          <w:b/>
          <w:sz w:val="28"/>
          <w:szCs w:val="28"/>
        </w:rPr>
        <w:t>Базові припущення – національний рівень</w:t>
      </w:r>
      <w:r>
        <w:rPr>
          <w:rFonts w:ascii="Times New Roman" w:hAnsi="Times New Roman"/>
          <w:sz w:val="28"/>
          <w:szCs w:val="28"/>
        </w:rPr>
        <w:t>:</w:t>
      </w:r>
    </w:p>
    <w:p>
      <w:pPr>
        <w:pStyle w:val="Normal"/>
        <w:spacing w:lineRule="auto" w:line="259"/>
        <w:ind w:firstLine="567"/>
        <w:jc w:val="both"/>
        <w:rPr>
          <w:rFonts w:ascii="Times New Roman" w:hAnsi="Times New Roman"/>
        </w:rPr>
      </w:pPr>
      <w:r>
        <w:rPr>
          <w:rFonts w:ascii="Times New Roman" w:hAnsi="Times New Roman"/>
          <w:sz w:val="28"/>
          <w:szCs w:val="28"/>
        </w:rPr>
        <w:t>1. Військова агресія російської федерації проти України продовжується, видатки державного бюджету на утримання армії та ВПК залишаються високими.</w:t>
      </w:r>
    </w:p>
    <w:p>
      <w:pPr>
        <w:pStyle w:val="Normal"/>
        <w:spacing w:lineRule="auto" w:line="259"/>
        <w:ind w:firstLine="567"/>
        <w:jc w:val="both"/>
        <w:rPr>
          <w:rFonts w:ascii="Times New Roman" w:hAnsi="Times New Roman"/>
        </w:rPr>
      </w:pPr>
      <w:r>
        <w:rPr>
          <w:rFonts w:ascii="Times New Roman" w:hAnsi="Times New Roman"/>
          <w:sz w:val="28"/>
          <w:szCs w:val="28"/>
        </w:rPr>
        <w:t>2. Зберігається і посилюється нехтування правовими нормами, що формує сильне підґрунтя для корупційної складової.</w:t>
      </w:r>
    </w:p>
    <w:p>
      <w:pPr>
        <w:pStyle w:val="Normal"/>
        <w:spacing w:lineRule="auto" w:line="259"/>
        <w:ind w:firstLine="567"/>
        <w:jc w:val="both"/>
        <w:rPr>
          <w:rFonts w:ascii="Times New Roman" w:hAnsi="Times New Roman"/>
        </w:rPr>
      </w:pPr>
      <w:r>
        <w:rPr>
          <w:rFonts w:ascii="Times New Roman" w:hAnsi="Times New Roman"/>
          <w:sz w:val="28"/>
          <w:szCs w:val="28"/>
        </w:rPr>
        <w:t>3. Новообрані представники влади втрачають підтримку більшості населення, в результаті змушені приймати популістичні, а не потрібні для країни рішення.</w:t>
      </w:r>
    </w:p>
    <w:p>
      <w:pPr>
        <w:pStyle w:val="Normal"/>
        <w:spacing w:lineRule="auto" w:line="259"/>
        <w:ind w:firstLine="567"/>
        <w:jc w:val="both"/>
        <w:rPr>
          <w:rFonts w:ascii="Times New Roman" w:hAnsi="Times New Roman"/>
        </w:rPr>
      </w:pPr>
      <w:r>
        <w:rPr>
          <w:rFonts w:ascii="Times New Roman" w:hAnsi="Times New Roman"/>
          <w:sz w:val="28"/>
          <w:szCs w:val="28"/>
        </w:rPr>
        <w:t>4. Темпи росту ВВП країни забезпечують не більше 3% приросту.</w:t>
      </w:r>
    </w:p>
    <w:p>
      <w:pPr>
        <w:pStyle w:val="Normal"/>
        <w:spacing w:lineRule="auto" w:line="259"/>
        <w:ind w:firstLine="567"/>
        <w:jc w:val="both"/>
        <w:rPr>
          <w:rFonts w:ascii="Times New Roman" w:hAnsi="Times New Roman"/>
        </w:rPr>
      </w:pPr>
      <w:r>
        <w:rPr>
          <w:rFonts w:ascii="Times New Roman" w:hAnsi="Times New Roman"/>
          <w:sz w:val="28"/>
          <w:szCs w:val="28"/>
        </w:rPr>
        <w:t>5. Зовнішньо торговельне сальдо України залишається від’ємним (поряд із збільшенням експорту відбувається збільшення імпорту), що негативно впливає на  зростанню ВВП, сукупного попиту, створення робочих місць та приплив валюти до країни.</w:t>
      </w:r>
    </w:p>
    <w:p>
      <w:pPr>
        <w:pStyle w:val="Normal"/>
        <w:spacing w:lineRule="auto" w:line="259"/>
        <w:ind w:firstLine="567"/>
        <w:jc w:val="both"/>
        <w:rPr>
          <w:rFonts w:ascii="Times New Roman" w:hAnsi="Times New Roman"/>
        </w:rPr>
      </w:pPr>
      <w:r>
        <w:rPr>
          <w:rFonts w:ascii="Times New Roman" w:hAnsi="Times New Roman"/>
          <w:sz w:val="28"/>
          <w:szCs w:val="28"/>
        </w:rPr>
        <w:t>6. Державні інвестиції у розвиток інфраструктури (дороги, колії, транспортна інфраструктура) забезпечують лише незначну частину необхідних обсягів.</w:t>
      </w:r>
    </w:p>
    <w:p>
      <w:pPr>
        <w:pStyle w:val="Normal"/>
        <w:spacing w:lineRule="auto" w:line="259"/>
        <w:ind w:firstLine="567"/>
        <w:jc w:val="both"/>
        <w:rPr>
          <w:rFonts w:ascii="Times New Roman" w:hAnsi="Times New Roman"/>
        </w:rPr>
      </w:pPr>
      <w:r>
        <w:rPr>
          <w:rFonts w:ascii="Times New Roman" w:hAnsi="Times New Roman"/>
          <w:sz w:val="28"/>
          <w:szCs w:val="28"/>
        </w:rPr>
        <w:t>7. Рейтинг інвестиційної привабливості України залишається низьким, залучення інвестицій в економіку не зростає.</w:t>
      </w:r>
    </w:p>
    <w:p>
      <w:pPr>
        <w:pStyle w:val="Normal"/>
        <w:spacing w:lineRule="auto" w:line="259"/>
        <w:ind w:firstLine="567"/>
        <w:jc w:val="both"/>
        <w:rPr>
          <w:rFonts w:ascii="Times New Roman" w:hAnsi="Times New Roman"/>
        </w:rPr>
      </w:pPr>
      <w:r>
        <w:rPr>
          <w:rFonts w:ascii="Times New Roman" w:hAnsi="Times New Roman"/>
          <w:sz w:val="28"/>
          <w:szCs w:val="28"/>
        </w:rPr>
        <w:t>8. Податковий тиск на підприємців залишається високий, в тіні продовжує залишатися більше 50% малого і середнього бізнесу.</w:t>
      </w:r>
    </w:p>
    <w:p>
      <w:pPr>
        <w:pStyle w:val="Normal"/>
        <w:spacing w:lineRule="auto" w:line="259"/>
        <w:ind w:firstLine="567"/>
        <w:jc w:val="both"/>
        <w:rPr>
          <w:rFonts w:ascii="Times New Roman" w:hAnsi="Times New Roman"/>
        </w:rPr>
      </w:pPr>
      <w:r>
        <w:rPr>
          <w:rFonts w:ascii="Times New Roman" w:hAnsi="Times New Roman"/>
          <w:sz w:val="28"/>
          <w:szCs w:val="28"/>
        </w:rPr>
        <w:t>9. Доходи населення практично не зростають, або їх зростання нівелюється інфляцією.</w:t>
      </w:r>
    </w:p>
    <w:p>
      <w:pPr>
        <w:pStyle w:val="Normal"/>
        <w:spacing w:lineRule="auto" w:line="259"/>
        <w:ind w:firstLine="567"/>
        <w:jc w:val="both"/>
        <w:rPr>
          <w:rFonts w:ascii="Times New Roman" w:hAnsi="Times New Roman"/>
        </w:rPr>
      </w:pPr>
      <w:r>
        <w:rPr>
          <w:rFonts w:ascii="Times New Roman" w:hAnsi="Times New Roman"/>
          <w:sz w:val="28"/>
          <w:szCs w:val="28"/>
        </w:rPr>
        <w:t>10. Зберігається стереотипний підхід до сільських територій як виключно просторової бази сільськогосподарського виробництва.</w:t>
      </w:r>
    </w:p>
    <w:p>
      <w:pPr>
        <w:pStyle w:val="Normal"/>
        <w:spacing w:lineRule="auto" w:line="259"/>
        <w:ind w:firstLine="567"/>
        <w:jc w:val="both"/>
        <w:rPr>
          <w:rFonts w:ascii="Times New Roman" w:hAnsi="Times New Roman"/>
        </w:rPr>
      </w:pPr>
      <w:r>
        <w:rPr>
          <w:rFonts w:ascii="Times New Roman" w:hAnsi="Times New Roman"/>
          <w:sz w:val="28"/>
          <w:szCs w:val="28"/>
        </w:rPr>
        <w:t>11. Відсутня цілісна послідовна державна політика, спрямована на комплексний розвиток сільських територій, в основі якої закладені потреби територіальних громад села, селища.</w:t>
      </w:r>
    </w:p>
    <w:p>
      <w:pPr>
        <w:pStyle w:val="Normal"/>
        <w:spacing w:lineRule="auto" w:line="259"/>
        <w:ind w:firstLine="567"/>
        <w:jc w:val="both"/>
        <w:rPr>
          <w:rFonts w:ascii="Times New Roman" w:hAnsi="Times New Roman"/>
        </w:rPr>
      </w:pPr>
      <w:r>
        <w:rPr>
          <w:rFonts w:ascii="Times New Roman" w:hAnsi="Times New Roman"/>
          <w:sz w:val="28"/>
          <w:szCs w:val="28"/>
        </w:rPr>
        <w:t>12. Зростає рівень неплатежів населення за житлово-комунальні послуги  (частково із-за надання пільг на оплату послуг ЖКГ у грошовій формі), що призводить до поглиблення кризи в галузі.</w:t>
      </w:r>
    </w:p>
    <w:p>
      <w:pPr>
        <w:pStyle w:val="Normal"/>
        <w:spacing w:lineRule="auto" w:line="259"/>
        <w:ind w:firstLine="567"/>
        <w:jc w:val="both"/>
        <w:rPr>
          <w:rFonts w:ascii="Times New Roman" w:hAnsi="Times New Roman"/>
        </w:rPr>
      </w:pPr>
      <w:r>
        <w:rPr>
          <w:rFonts w:ascii="Times New Roman" w:hAnsi="Times New Roman"/>
          <w:bCs/>
          <w:sz w:val="28"/>
          <w:szCs w:val="28"/>
        </w:rPr>
        <w:t>13. Відсутній прогрес у виконанні зобов’язань щодо забезпечення рівних прав і можливостей жінок і чоловіків.</w:t>
      </w:r>
    </w:p>
    <w:p>
      <w:pPr>
        <w:pStyle w:val="Normal"/>
        <w:spacing w:lineRule="auto" w:line="259"/>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59"/>
        <w:jc w:val="center"/>
        <w:rPr>
          <w:rFonts w:ascii="Times New Roman" w:hAnsi="Times New Roman"/>
        </w:rPr>
      </w:pPr>
      <w:r>
        <w:rPr>
          <w:rFonts w:ascii="Times New Roman" w:hAnsi="Times New Roman"/>
          <w:b/>
          <w:sz w:val="28"/>
          <w:szCs w:val="28"/>
        </w:rPr>
        <w:t>Базові припущення – місцевий рівень</w:t>
      </w:r>
      <w:r>
        <w:rPr>
          <w:rFonts w:ascii="Times New Roman" w:hAnsi="Times New Roman"/>
          <w:sz w:val="28"/>
          <w:szCs w:val="28"/>
        </w:rPr>
        <w:t>:</w:t>
      </w:r>
    </w:p>
    <w:p>
      <w:pPr>
        <w:pStyle w:val="Normal"/>
        <w:spacing w:lineRule="auto" w:line="259"/>
        <w:ind w:firstLine="567"/>
        <w:jc w:val="both"/>
        <w:rPr>
          <w:rFonts w:ascii="Times New Roman" w:hAnsi="Times New Roman"/>
        </w:rPr>
      </w:pPr>
      <w:r>
        <w:rPr>
          <w:rFonts w:ascii="Times New Roman" w:hAnsi="Times New Roman"/>
          <w:sz w:val="28"/>
          <w:szCs w:val="28"/>
        </w:rPr>
        <w:t>1. Через військову агресію російської федерації проти України та низького рівня заробітних плат відчувається «відтік» робочої сили за кордон.</w:t>
      </w:r>
    </w:p>
    <w:p>
      <w:pPr>
        <w:pStyle w:val="Normal"/>
        <w:spacing w:lineRule="auto" w:line="259"/>
        <w:ind w:firstLine="567"/>
        <w:jc w:val="both"/>
        <w:rPr>
          <w:rFonts w:ascii="Times New Roman" w:hAnsi="Times New Roman"/>
        </w:rPr>
      </w:pPr>
      <w:r>
        <w:rPr>
          <w:rFonts w:ascii="Times New Roman" w:hAnsi="Times New Roman"/>
          <w:sz w:val="28"/>
          <w:szCs w:val="28"/>
        </w:rPr>
        <w:t>2. Бізнес-клімат у громаді на тому ж рівні.</w:t>
      </w:r>
    </w:p>
    <w:p>
      <w:pPr>
        <w:pStyle w:val="Normal"/>
        <w:spacing w:lineRule="auto" w:line="259"/>
        <w:ind w:firstLine="567"/>
        <w:jc w:val="both"/>
        <w:rPr>
          <w:rFonts w:ascii="Times New Roman" w:hAnsi="Times New Roman"/>
        </w:rPr>
      </w:pPr>
      <w:r>
        <w:rPr>
          <w:rFonts w:ascii="Times New Roman" w:hAnsi="Times New Roman"/>
          <w:sz w:val="28"/>
          <w:szCs w:val="28"/>
        </w:rPr>
        <w:t>3. Рівень купівельної спроможності населення низький.</w:t>
      </w:r>
    </w:p>
    <w:p>
      <w:pPr>
        <w:pStyle w:val="Normal"/>
        <w:spacing w:lineRule="auto" w:line="259"/>
        <w:ind w:firstLine="567"/>
        <w:jc w:val="both"/>
        <w:rPr>
          <w:rFonts w:ascii="Times New Roman" w:hAnsi="Times New Roman"/>
        </w:rPr>
      </w:pPr>
      <w:r>
        <w:rPr>
          <w:rFonts w:ascii="Times New Roman" w:hAnsi="Times New Roman"/>
          <w:sz w:val="28"/>
          <w:szCs w:val="28"/>
        </w:rPr>
        <w:t>4. Рівень реальної бюджетної забезпеченості громади не покращується.</w:t>
      </w:r>
    </w:p>
    <w:p>
      <w:pPr>
        <w:pStyle w:val="Normal"/>
        <w:spacing w:lineRule="auto" w:line="259"/>
        <w:ind w:firstLine="567"/>
        <w:jc w:val="both"/>
        <w:rPr>
          <w:rFonts w:ascii="Times New Roman" w:hAnsi="Times New Roman"/>
        </w:rPr>
      </w:pPr>
      <w:r>
        <w:rPr>
          <w:rFonts w:ascii="Times New Roman" w:hAnsi="Times New Roman"/>
          <w:sz w:val="28"/>
          <w:szCs w:val="28"/>
        </w:rPr>
        <w:t>5. Невідповідність ринку праці наявним вакансіям в громаді, що призводить до високого рівня безробіття.</w:t>
      </w:r>
    </w:p>
    <w:p>
      <w:pPr>
        <w:pStyle w:val="Normal"/>
        <w:spacing w:lineRule="auto" w:line="259"/>
        <w:ind w:firstLine="567"/>
        <w:jc w:val="both"/>
        <w:rPr>
          <w:rFonts w:ascii="Times New Roman" w:hAnsi="Times New Roman"/>
        </w:rPr>
      </w:pPr>
      <w:r>
        <w:rPr>
          <w:rFonts w:ascii="Times New Roman" w:hAnsi="Times New Roman"/>
          <w:bCs/>
          <w:sz w:val="28"/>
          <w:szCs w:val="28"/>
        </w:rPr>
        <w:t>6. Відсутність політики, спрямованої на просування гендерної рівності, яка не була прийнята та впроваджена на місцевому рівні.</w:t>
      </w:r>
    </w:p>
    <w:p>
      <w:pPr>
        <w:pStyle w:val="Normal"/>
        <w:spacing w:lineRule="auto" w:line="259"/>
        <w:ind w:firstLine="567"/>
        <w:jc w:val="both"/>
        <w:rPr>
          <w:rFonts w:ascii="Times New Roman" w:hAnsi="Times New Roman"/>
        </w:rPr>
      </w:pPr>
      <w:r>
        <w:rPr>
          <w:rFonts w:ascii="Times New Roman" w:hAnsi="Times New Roman"/>
          <w:bCs/>
          <w:sz w:val="28"/>
          <w:szCs w:val="28"/>
        </w:rPr>
        <w:t>7. Гендерна сегрегація обов’язків на роботі (громадське життя) і в сім’ї продовжує зростати.</w:t>
      </w:r>
    </w:p>
    <w:p>
      <w:pPr>
        <w:pStyle w:val="Normal"/>
        <w:spacing w:lineRule="auto" w:line="259"/>
        <w:ind w:firstLine="567"/>
        <w:jc w:val="both"/>
        <w:rPr>
          <w:rFonts w:ascii="Times New Roman" w:hAnsi="Times New Roman"/>
        </w:rPr>
      </w:pPr>
      <w:r>
        <w:rPr>
          <w:rFonts w:ascii="Times New Roman" w:hAnsi="Times New Roman"/>
          <w:bCs/>
          <w:sz w:val="28"/>
          <w:szCs w:val="28"/>
        </w:rPr>
        <w:t>8. Існуючі соціальні норми та гендерні стереотипи увічнюються та продовжують зміцнюватися.</w:t>
      </w:r>
    </w:p>
    <w:p>
      <w:pPr>
        <w:pStyle w:val="Normal"/>
        <w:spacing w:lineRule="auto" w:line="259"/>
        <w:ind w:firstLine="567"/>
        <w:jc w:val="both"/>
        <w:rPr/>
      </w:pPr>
      <w:r>
        <w:rPr>
          <w:rFonts w:ascii="Times New Roman" w:hAnsi="Times New Roman"/>
          <w:bCs/>
          <w:sz w:val="28"/>
          <w:szCs w:val="28"/>
        </w:rPr>
        <w:t xml:space="preserve">9. </w:t>
      </w:r>
      <w:r>
        <w:rPr>
          <w:rStyle w:val="Style13"/>
          <w:rFonts w:ascii="Times New Roman" w:hAnsi="Times New Roman"/>
          <w:sz w:val="28"/>
          <w:szCs w:val="28"/>
        </w:rPr>
        <w:t>Рівень підприємницької ініціативи в громаді низький (зокрема, через несприятливе податкове середовище, неефективність економічних важелів сприяння розвитку підприємництва на селі з боку держави; інерційність мислення і поведінки сільського населення у розв’язанні проблем самозабезпечення, працевлаштування, задоволення побутових та соціально-культурних потреб).</w:t>
      </w:r>
    </w:p>
    <w:p>
      <w:pPr>
        <w:pStyle w:val="Normal"/>
        <w:spacing w:lineRule="auto" w:line="259"/>
        <w:ind w:firstLine="708"/>
        <w:jc w:val="both"/>
        <w:rPr>
          <w:rFonts w:ascii="Times New Roman" w:hAnsi="Times New Roman"/>
          <w:sz w:val="28"/>
          <w:szCs w:val="28"/>
        </w:rPr>
      </w:pPr>
      <w:r>
        <w:rPr>
          <w:rFonts w:ascii="Times New Roman" w:hAnsi="Times New Roman"/>
          <w:sz w:val="28"/>
          <w:szCs w:val="28"/>
        </w:rPr>
      </w:r>
    </w:p>
    <w:p>
      <w:pPr>
        <w:pStyle w:val="Normal"/>
        <w:spacing w:lineRule="auto" w:line="259"/>
        <w:jc w:val="center"/>
        <w:rPr>
          <w:rFonts w:ascii="Times New Roman" w:hAnsi="Times New Roman"/>
        </w:rPr>
      </w:pPr>
      <w:r>
        <w:rPr>
          <w:rFonts w:ascii="Times New Roman" w:hAnsi="Times New Roman"/>
          <w:b/>
          <w:sz w:val="28"/>
          <w:szCs w:val="28"/>
        </w:rPr>
        <w:t>Результат інерційного сценарію:</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Демографічна ситуація на найближчі роки залишається без змін, погіршуючись в окремих населених пунктах громади, при цьому вікова структура населення змінюється в бік скорочення працездатного населення та його «старіння», що, відповідно, призводить до зростання навантаження на працездатне населення.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Кількість працездатного населення громади зменшується також через збільшення трудової міграції та еміграції. Внаслідок низького рівня заробітних плат відбувається «відтік» робочої сили до різних міст країни.</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Населені пункти громади продовжують занепадати через відсутність місць праці та реальних джерел доходів сільського населення.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Несприятливий підприємницький клімат та низька інвестиційна привабливість громади не сприяють зниженню рівня тінізації економіки. Реальний сектор економіки повільно скорочується.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Через невідповідність ринку праці наявним вакансіям в громаді відбувається ріст рівня безробіття. </w:t>
      </w:r>
    </w:p>
    <w:p>
      <w:pPr>
        <w:pStyle w:val="Normal"/>
        <w:spacing w:lineRule="auto" w:line="259"/>
        <w:ind w:firstLine="567"/>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Промислові та аграрні підприємства, які діють на території громади, формують свою політику без урахування інтересів громади. Вони практично не задіяні в суспільному житті, не несуть соціальної відповідальності. </w:t>
      </w:r>
    </w:p>
    <w:p>
      <w:pPr>
        <w:pStyle w:val="Normal"/>
        <w:spacing w:lineRule="auto" w:line="259"/>
        <w:ind w:firstLine="567"/>
        <w:jc w:val="both"/>
        <w:rPr>
          <w:rFonts w:ascii="Times New Roman" w:hAnsi="Times New Roman"/>
          <w:sz w:val="28"/>
          <w:szCs w:val="28"/>
        </w:rPr>
      </w:pPr>
      <w:r>
        <w:rPr>
          <w:rFonts w:ascii="Times New Roman" w:hAnsi="Times New Roman"/>
          <w:sz w:val="28"/>
          <w:szCs w:val="28"/>
        </w:rPr>
      </w:r>
    </w:p>
    <w:p>
      <w:pPr>
        <w:pStyle w:val="Normal"/>
        <w:spacing w:lineRule="auto" w:line="259"/>
        <w:jc w:val="center"/>
        <w:rPr>
          <w:rFonts w:ascii="Times New Roman" w:hAnsi="Times New Roman"/>
        </w:rPr>
      </w:pPr>
      <w:r>
        <w:rPr>
          <w:rFonts w:ascii="Times New Roman" w:hAnsi="Times New Roman"/>
          <w:b/>
          <w:sz w:val="28"/>
          <w:szCs w:val="28"/>
        </w:rPr>
        <w:t>Модернізаційний сценарій розвитку</w:t>
      </w:r>
    </w:p>
    <w:p>
      <w:pPr>
        <w:pStyle w:val="Normal"/>
        <w:spacing w:lineRule="auto" w:line="259"/>
        <w:ind w:firstLine="567"/>
        <w:jc w:val="both"/>
        <w:rPr>
          <w:rFonts w:ascii="Times New Roman" w:hAnsi="Times New Roman"/>
        </w:rPr>
      </w:pPr>
      <w:r>
        <w:rPr>
          <w:rFonts w:ascii="Times New Roman" w:hAnsi="Times New Roman"/>
          <w:sz w:val="28"/>
          <w:szCs w:val="28"/>
        </w:rPr>
        <w:t xml:space="preserve">Модернізаційний (реалістичний) сценарій розвитку будується на припущеннях, за яких формуються найсприятливіші зовнішні (глобальні та національні)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 </w:t>
      </w:r>
    </w:p>
    <w:p>
      <w:pPr>
        <w:pStyle w:val="Normal"/>
        <w:spacing w:lineRule="auto" w:line="259"/>
        <w:jc w:val="center"/>
        <w:rPr>
          <w:rFonts w:ascii="Times New Roman" w:hAnsi="Times New Roman"/>
        </w:rPr>
      </w:pPr>
      <w:r>
        <w:rPr>
          <w:rFonts w:ascii="Times New Roman" w:hAnsi="Times New Roman"/>
        </w:rPr>
      </w:r>
    </w:p>
    <w:p>
      <w:pPr>
        <w:pStyle w:val="Normal"/>
        <w:spacing w:lineRule="auto" w:line="259"/>
        <w:jc w:val="center"/>
        <w:rPr>
          <w:rFonts w:ascii="Times New Roman" w:hAnsi="Times New Roman"/>
        </w:rPr>
      </w:pPr>
      <w:r>
        <w:rPr>
          <w:rFonts w:ascii="Times New Roman" w:hAnsi="Times New Roman"/>
          <w:b/>
          <w:sz w:val="28"/>
          <w:szCs w:val="28"/>
        </w:rPr>
        <w:t>Модернізаційний сценарій</w:t>
      </w:r>
    </w:p>
    <w:p>
      <w:pPr>
        <w:pStyle w:val="Normal"/>
        <w:spacing w:lineRule="auto" w:line="259"/>
        <w:jc w:val="center"/>
        <w:rPr>
          <w:rFonts w:ascii="Times New Roman" w:hAnsi="Times New Roman"/>
        </w:rPr>
      </w:pPr>
      <w:r>
        <w:rPr>
          <w:rFonts w:ascii="Times New Roman" w:hAnsi="Times New Roman"/>
          <w:b/>
          <w:sz w:val="28"/>
          <w:szCs w:val="28"/>
        </w:rPr>
        <w:t>Базові припущення - національний та регіональний рівень</w:t>
      </w:r>
      <w:r>
        <w:rPr>
          <w:rFonts w:ascii="Times New Roman" w:hAnsi="Times New Roman"/>
          <w:sz w:val="28"/>
          <w:szCs w:val="28"/>
        </w:rPr>
        <w:t>:</w:t>
      </w:r>
    </w:p>
    <w:p>
      <w:pPr>
        <w:pStyle w:val="Normal"/>
        <w:spacing w:lineRule="auto" w:line="259"/>
        <w:ind w:firstLine="567"/>
        <w:jc w:val="both"/>
        <w:rPr>
          <w:rFonts w:ascii="Times New Roman" w:hAnsi="Times New Roman"/>
        </w:rPr>
      </w:pPr>
      <w:r>
        <w:rPr>
          <w:rFonts w:ascii="Times New Roman" w:hAnsi="Times New Roman"/>
          <w:sz w:val="28"/>
          <w:szCs w:val="28"/>
        </w:rPr>
        <w:t xml:space="preserve">1. Видатки на оборону країни та підтримки ЗСУ стабілізуються. </w:t>
      </w:r>
    </w:p>
    <w:p>
      <w:pPr>
        <w:pStyle w:val="Normal"/>
        <w:spacing w:lineRule="auto" w:line="259"/>
        <w:ind w:firstLine="567"/>
        <w:jc w:val="both"/>
        <w:rPr>
          <w:rFonts w:ascii="Times New Roman" w:hAnsi="Times New Roman"/>
        </w:rPr>
      </w:pPr>
      <w:r>
        <w:rPr>
          <w:rFonts w:ascii="Times New Roman" w:hAnsi="Times New Roman"/>
          <w:sz w:val="28"/>
          <w:szCs w:val="28"/>
        </w:rPr>
        <w:t xml:space="preserve">2. Рішуче впроваджуються системні реформи: судова, податкова, децентралізація та ін. </w:t>
      </w:r>
    </w:p>
    <w:p>
      <w:pPr>
        <w:pStyle w:val="Normal"/>
        <w:spacing w:lineRule="auto" w:line="259"/>
        <w:ind w:firstLine="567"/>
        <w:jc w:val="both"/>
        <w:rPr>
          <w:rFonts w:ascii="Times New Roman" w:hAnsi="Times New Roman"/>
        </w:rPr>
      </w:pPr>
      <w:r>
        <w:rPr>
          <w:rFonts w:ascii="Times New Roman" w:hAnsi="Times New Roman"/>
          <w:sz w:val="28"/>
          <w:szCs w:val="28"/>
        </w:rPr>
        <w:t xml:space="preserve">3. ВВП країни починає активно зростати. </w:t>
      </w:r>
    </w:p>
    <w:p>
      <w:pPr>
        <w:pStyle w:val="Normal"/>
        <w:spacing w:lineRule="auto" w:line="259"/>
        <w:ind w:firstLine="567"/>
        <w:jc w:val="both"/>
        <w:rPr>
          <w:rFonts w:ascii="Times New Roman" w:hAnsi="Times New Roman"/>
        </w:rPr>
      </w:pPr>
      <w:r>
        <w:rPr>
          <w:rFonts w:ascii="Times New Roman" w:hAnsi="Times New Roman"/>
          <w:sz w:val="28"/>
          <w:szCs w:val="28"/>
        </w:rPr>
        <w:t xml:space="preserve">4. Гривня стабільна. </w:t>
      </w:r>
    </w:p>
    <w:p>
      <w:pPr>
        <w:pStyle w:val="Normal"/>
        <w:spacing w:lineRule="auto" w:line="259"/>
        <w:ind w:firstLine="567"/>
        <w:jc w:val="both"/>
        <w:rPr>
          <w:rFonts w:ascii="Times New Roman" w:hAnsi="Times New Roman"/>
        </w:rPr>
      </w:pPr>
      <w:r>
        <w:rPr>
          <w:rFonts w:ascii="Times New Roman" w:hAnsi="Times New Roman"/>
          <w:sz w:val="28"/>
          <w:szCs w:val="28"/>
        </w:rPr>
        <w:t xml:space="preserve">5. Інвестиційна привабливість країни покращується. </w:t>
      </w:r>
    </w:p>
    <w:p>
      <w:pPr>
        <w:pStyle w:val="Normal"/>
        <w:spacing w:lineRule="auto" w:line="259"/>
        <w:ind w:firstLine="567"/>
        <w:jc w:val="both"/>
        <w:rPr>
          <w:rFonts w:ascii="Times New Roman" w:hAnsi="Times New Roman"/>
        </w:rPr>
      </w:pPr>
      <w:r>
        <w:rPr>
          <w:rFonts w:ascii="Times New Roman" w:hAnsi="Times New Roman"/>
          <w:sz w:val="28"/>
          <w:szCs w:val="28"/>
        </w:rPr>
        <w:t xml:space="preserve">6. Податкова реформа виводить бізнес із «тіні». </w:t>
      </w:r>
    </w:p>
    <w:p>
      <w:pPr>
        <w:pStyle w:val="Normal"/>
        <w:spacing w:lineRule="auto" w:line="259"/>
        <w:ind w:firstLine="567"/>
        <w:jc w:val="both"/>
        <w:rPr>
          <w:rFonts w:ascii="Times New Roman" w:hAnsi="Times New Roman"/>
        </w:rPr>
      </w:pPr>
      <w:r>
        <w:rPr>
          <w:rFonts w:ascii="Times New Roman" w:hAnsi="Times New Roman"/>
          <w:sz w:val="28"/>
          <w:szCs w:val="28"/>
        </w:rPr>
        <w:t>7. Соціальна політика держави мінімізує ризики росту неплатежів внаслідок зростання тарифів на комунальні послуги.</w:t>
      </w:r>
    </w:p>
    <w:p>
      <w:pPr>
        <w:pStyle w:val="Normal"/>
        <w:spacing w:lineRule="auto" w:line="259"/>
        <w:ind w:firstLine="567"/>
        <w:jc w:val="both"/>
        <w:rPr>
          <w:rFonts w:ascii="Times New Roman" w:hAnsi="Times New Roman"/>
        </w:rPr>
      </w:pPr>
      <w:r>
        <w:rPr>
          <w:rFonts w:ascii="Times New Roman" w:hAnsi="Times New Roman"/>
          <w:sz w:val="28"/>
          <w:szCs w:val="28"/>
        </w:rPr>
        <w:t xml:space="preserve">8. Ефективно працює ДФРР. </w:t>
      </w:r>
    </w:p>
    <w:p>
      <w:pPr>
        <w:pStyle w:val="Normal"/>
        <w:spacing w:lineRule="auto" w:line="259"/>
        <w:ind w:firstLine="567"/>
        <w:jc w:val="both"/>
        <w:rPr>
          <w:rFonts w:ascii="Times New Roman" w:hAnsi="Times New Roman"/>
        </w:rPr>
      </w:pPr>
      <w:r>
        <w:rPr>
          <w:rFonts w:ascii="Times New Roman" w:hAnsi="Times New Roman"/>
          <w:sz w:val="28"/>
          <w:szCs w:val="28"/>
        </w:rPr>
        <w:t xml:space="preserve">9. Регіон активно впроваджує Стратегію розвитку. </w:t>
      </w:r>
    </w:p>
    <w:p>
      <w:pPr>
        <w:pStyle w:val="Normal"/>
        <w:spacing w:lineRule="auto" w:line="259"/>
        <w:ind w:firstLine="567"/>
        <w:jc w:val="both"/>
        <w:rPr>
          <w:rFonts w:ascii="Times New Roman" w:hAnsi="Times New Roman"/>
        </w:rPr>
      </w:pPr>
      <w:r>
        <w:rPr>
          <w:rFonts w:ascii="Times New Roman" w:hAnsi="Times New Roman"/>
          <w:sz w:val="28"/>
          <w:szCs w:val="28"/>
        </w:rPr>
        <w:t>10. Продовження євроінтеграційних процесів сприятиме зростанню зацікавленості інвесторів до України.</w:t>
      </w:r>
    </w:p>
    <w:p>
      <w:pPr>
        <w:pStyle w:val="Normal"/>
        <w:spacing w:lineRule="auto" w:line="259"/>
        <w:ind w:firstLine="567"/>
        <w:jc w:val="both"/>
        <w:rPr>
          <w:rFonts w:ascii="Times New Roman" w:hAnsi="Times New Roman"/>
        </w:rPr>
      </w:pPr>
      <w:r>
        <w:rPr>
          <w:rFonts w:ascii="Times New Roman" w:hAnsi="Times New Roman"/>
          <w:bCs/>
          <w:sz w:val="28"/>
          <w:szCs w:val="28"/>
        </w:rPr>
        <w:t>11. Національна політика щодо впровадження рівних прав та можливостей, превенції гендерного насильства ефективно впроваджується на місцевому рівні, забезпечуючи стійке зростання індексу людського розвитку, індексу гендерного розвитку та скорочення розриву заробітної плати.</w:t>
      </w:r>
    </w:p>
    <w:p>
      <w:pPr>
        <w:pStyle w:val="Normal"/>
        <w:spacing w:lineRule="auto" w:line="259"/>
        <w:rPr>
          <w:rFonts w:ascii="Times New Roman" w:hAnsi="Times New Roman"/>
          <w:b/>
          <w:sz w:val="28"/>
          <w:szCs w:val="28"/>
        </w:rPr>
      </w:pPr>
      <w:r>
        <w:rPr>
          <w:rFonts w:ascii="Times New Roman" w:hAnsi="Times New Roman"/>
          <w:b/>
          <w:sz w:val="28"/>
          <w:szCs w:val="28"/>
        </w:rPr>
      </w:r>
    </w:p>
    <w:p>
      <w:pPr>
        <w:pStyle w:val="Normal"/>
        <w:spacing w:lineRule="auto" w:line="259"/>
        <w:jc w:val="center"/>
        <w:rPr>
          <w:rFonts w:ascii="Times New Roman" w:hAnsi="Times New Roman"/>
        </w:rPr>
      </w:pPr>
      <w:r>
        <w:rPr>
          <w:rFonts w:ascii="Times New Roman" w:hAnsi="Times New Roman"/>
          <w:b/>
          <w:sz w:val="28"/>
          <w:szCs w:val="28"/>
        </w:rPr>
        <w:t>Базові припущення – місцевий рівень:</w:t>
      </w:r>
    </w:p>
    <w:p>
      <w:pPr>
        <w:pStyle w:val="Normal"/>
        <w:ind w:firstLine="567"/>
        <w:jc w:val="both"/>
        <w:rPr>
          <w:rFonts w:ascii="Times New Roman" w:hAnsi="Times New Roman"/>
        </w:rPr>
      </w:pPr>
      <w:r>
        <w:rPr>
          <w:rFonts w:ascii="Times New Roman" w:hAnsi="Times New Roman"/>
          <w:sz w:val="28"/>
          <w:szCs w:val="28"/>
        </w:rPr>
        <w:t xml:space="preserve">1. Громада формує власну ідентичність, визначає та популяризує свої інвестиційні можливості для розвитку території. </w:t>
      </w:r>
    </w:p>
    <w:p>
      <w:pPr>
        <w:pStyle w:val="Normal"/>
        <w:ind w:firstLine="567"/>
        <w:jc w:val="both"/>
        <w:rPr>
          <w:rFonts w:ascii="Times New Roman" w:hAnsi="Times New Roman"/>
        </w:rPr>
      </w:pPr>
      <w:r>
        <w:rPr>
          <w:rFonts w:ascii="Times New Roman" w:hAnsi="Times New Roman"/>
          <w:sz w:val="28"/>
          <w:szCs w:val="28"/>
        </w:rPr>
        <w:t>2. Жителі громади мають можливість отримати соціальні, адміністративні, медичні, освітні та інші послуги належної якості.</w:t>
      </w:r>
    </w:p>
    <w:p>
      <w:pPr>
        <w:pStyle w:val="Normal"/>
        <w:ind w:firstLine="567"/>
        <w:jc w:val="both"/>
        <w:rPr>
          <w:rFonts w:ascii="Times New Roman" w:hAnsi="Times New Roman"/>
        </w:rPr>
      </w:pPr>
      <w:r>
        <w:rPr>
          <w:rFonts w:ascii="Times New Roman" w:hAnsi="Times New Roman"/>
          <w:sz w:val="28"/>
          <w:szCs w:val="28"/>
        </w:rPr>
        <w:t>3. Виготовлена містобудівна документація, розроблені стратегія розвитку та інвестиційний паспорт громади.</w:t>
      </w:r>
    </w:p>
    <w:p>
      <w:pPr>
        <w:pStyle w:val="Normal"/>
        <w:ind w:firstLine="567"/>
        <w:jc w:val="both"/>
        <w:rPr>
          <w:rFonts w:ascii="Times New Roman" w:hAnsi="Times New Roman"/>
        </w:rPr>
      </w:pPr>
      <w:r>
        <w:rPr>
          <w:rFonts w:ascii="Times New Roman" w:hAnsi="Times New Roman"/>
          <w:sz w:val="28"/>
          <w:szCs w:val="28"/>
        </w:rPr>
        <w:t>4. «Відтік» робочої сили в великі міста країни та за кордон припиняється внаслідок створення нових робочих місць та підвищення заробітної плати.</w:t>
      </w:r>
    </w:p>
    <w:p>
      <w:pPr>
        <w:pStyle w:val="Normal"/>
        <w:ind w:firstLine="567"/>
        <w:jc w:val="both"/>
        <w:rPr>
          <w:rFonts w:ascii="Times New Roman" w:hAnsi="Times New Roman"/>
        </w:rPr>
      </w:pPr>
      <w:r>
        <w:rPr>
          <w:rFonts w:ascii="Times New Roman" w:hAnsi="Times New Roman"/>
          <w:sz w:val="28"/>
          <w:szCs w:val="28"/>
        </w:rPr>
        <w:t>5. У громаді покращується підприємницький та інвестиційний клімат – вона стає привабливою для інвесторів.</w:t>
      </w:r>
    </w:p>
    <w:p>
      <w:pPr>
        <w:pStyle w:val="Normal"/>
        <w:ind w:firstLine="567"/>
        <w:jc w:val="both"/>
        <w:rPr>
          <w:rFonts w:ascii="Times New Roman" w:hAnsi="Times New Roman"/>
        </w:rPr>
      </w:pPr>
      <w:r>
        <w:rPr>
          <w:rFonts w:ascii="Times New Roman" w:hAnsi="Times New Roman"/>
          <w:sz w:val="28"/>
          <w:szCs w:val="28"/>
        </w:rPr>
        <w:t>6. Розроблені інвестиційні пропозиції у сферах інноваційного виробництва та переробки сільськогосподарської продукції, харчової промисловості.</w:t>
      </w:r>
    </w:p>
    <w:p>
      <w:pPr>
        <w:pStyle w:val="Normal"/>
        <w:ind w:firstLine="567"/>
        <w:jc w:val="both"/>
        <w:rPr>
          <w:rFonts w:ascii="Times New Roman" w:hAnsi="Times New Roman"/>
        </w:rPr>
      </w:pPr>
      <w:r>
        <w:rPr>
          <w:rFonts w:ascii="Times New Roman" w:hAnsi="Times New Roman"/>
          <w:sz w:val="28"/>
          <w:szCs w:val="28"/>
        </w:rPr>
        <w:t>7. Громада є активним учасником впровадження Стратегії розвитку регіону та, відповідно, реципієнтом Державного Фонду регіонального розвитку та програм міжнародної технічної допомоги.</w:t>
      </w:r>
    </w:p>
    <w:p>
      <w:pPr>
        <w:pStyle w:val="Normal"/>
        <w:ind w:firstLine="567"/>
        <w:jc w:val="both"/>
        <w:rPr>
          <w:rFonts w:ascii="Times New Roman" w:hAnsi="Times New Roman"/>
        </w:rPr>
      </w:pPr>
      <w:r>
        <w:rPr>
          <w:rFonts w:ascii="Times New Roman" w:hAnsi="Times New Roman"/>
          <w:sz w:val="28"/>
          <w:szCs w:val="28"/>
        </w:rPr>
        <w:t>8. Зростає активність населення і його залученість в процеси розбудови громади.</w:t>
      </w:r>
    </w:p>
    <w:p>
      <w:pPr>
        <w:pStyle w:val="Normal"/>
        <w:ind w:firstLine="567"/>
        <w:jc w:val="both"/>
        <w:rPr>
          <w:rFonts w:ascii="Times New Roman" w:hAnsi="Times New Roman"/>
        </w:rPr>
      </w:pPr>
      <w:r>
        <w:rPr>
          <w:rFonts w:ascii="Times New Roman" w:hAnsi="Times New Roman"/>
          <w:sz w:val="28"/>
          <w:szCs w:val="28"/>
        </w:rPr>
        <w:t>9. Громада активно залучає кошти міжнародної технічної допомоги для розвитку території, а також ефективно співпрацює на засадах міжмуніципального співробітництва.</w:t>
      </w:r>
    </w:p>
    <w:p>
      <w:pPr>
        <w:pStyle w:val="Normal"/>
        <w:ind w:firstLine="567"/>
        <w:jc w:val="both"/>
        <w:rPr>
          <w:rFonts w:ascii="Times New Roman" w:hAnsi="Times New Roman"/>
        </w:rPr>
      </w:pPr>
      <w:r>
        <w:rPr>
          <w:rFonts w:ascii="Times New Roman" w:hAnsi="Times New Roman"/>
          <w:sz w:val="28"/>
          <w:szCs w:val="28"/>
        </w:rPr>
        <w:t>10. Збільшується кількість малих та середніх підприємств.</w:t>
      </w:r>
    </w:p>
    <w:p>
      <w:pPr>
        <w:pStyle w:val="Normal"/>
        <w:ind w:firstLine="567"/>
        <w:jc w:val="both"/>
        <w:rPr>
          <w:rFonts w:ascii="Times New Roman" w:hAnsi="Times New Roman"/>
        </w:rPr>
      </w:pPr>
      <w:r>
        <w:rPr>
          <w:rFonts w:ascii="Times New Roman" w:hAnsi="Times New Roman"/>
          <w:bCs/>
          <w:sz w:val="28"/>
          <w:szCs w:val="28"/>
        </w:rPr>
        <w:t>11. Громада впроваджує механізми для забезпечення належного управління, розвиває можливості адміністрації та забезпечує прозорість.</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center"/>
        <w:rPr>
          <w:rFonts w:ascii="Times New Roman" w:hAnsi="Times New Roman"/>
        </w:rPr>
      </w:pPr>
      <w:r>
        <w:rPr>
          <w:rFonts w:ascii="Times New Roman" w:hAnsi="Times New Roman"/>
          <w:b/>
          <w:sz w:val="28"/>
          <w:szCs w:val="28"/>
        </w:rPr>
        <w:t>Результат модернізаційного сценарію:</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Громада поступово стає інвестиційно привабливою територією внаслідок визначення та популяризації своїх інвестиційних можливостей, створення сприятливого інвестиційного клімату, визначення умов та механізмів залучення і відбору інвестицій до громади.</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Громада залучає інвесторів у пріоритетні галузі економіки та сільського господарства, зокрема у сферу переробки сільськогосподарської продукції, харчової промисловості. Відкриваються нові підприємства.</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Сільськогосподарські виробники, що здійснюють діяльність на території громади, модернізуються та збільшують обсяги виробництва продукції.</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Активно розвиваються сільськогосподарські підприємства, переробна галузь,несільськогосподарські види бізнесу.</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Зростає рівень доходів населення, що пожвавлює внутрішній ринок.</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Проєкти розвитку в рамках реалізації Стратегії розвитку області активізують економічне життя на території громади, зокрема, це розвиток кооперативного руху, створення не аграрних видів бізнесу тощо.</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Активне залучення державних субвенції та коштів з ДФРР разом з чітким планом модернізації інженерної та соціальної інфраструктури в середньостроковій перспективі дозволять значно підвищити рівень комфорту та покращити стан доріг в громаді.</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Покращується стан інфраструктури населених пунктів, рівень надання адміністративних, освітніх, медичних, соціальних, житлово-комунальних, культурних та інших послуг, поліпшуються умови проживання громадян.</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Поступово змінюється структура платників податків. Зменшується залежність від основних платників, серед них практично відсутні соціальні і комунальні заклади. Зростання власних надходжень дозволяє збільшити витрати на розвиток території, що позитивно позначається на вирішенні ключових проблем громади.</w:t>
      </w:r>
    </w:p>
    <w:p>
      <w:pPr>
        <w:pStyle w:val="Normal"/>
        <w:numPr>
          <w:ilvl w:val="0"/>
          <w:numId w:val="2"/>
        </w:numPr>
        <w:spacing w:before="0" w:after="0"/>
        <w:ind w:firstLine="567" w:left="0"/>
        <w:contextualSpacing/>
        <w:jc w:val="both"/>
        <w:rPr>
          <w:rFonts w:ascii="Times New Roman" w:hAnsi="Times New Roman"/>
        </w:rPr>
      </w:pPr>
      <w:r>
        <w:rPr>
          <w:rFonts w:ascii="Times New Roman" w:hAnsi="Times New Roman"/>
          <w:sz w:val="28"/>
          <w:szCs w:val="28"/>
          <w:lang w:eastAsia="ja-JP"/>
        </w:rPr>
        <w:t xml:space="preserve"> </w:t>
      </w:r>
      <w:r>
        <w:rPr>
          <w:rFonts w:ascii="Times New Roman" w:hAnsi="Times New Roman"/>
          <w:sz w:val="28"/>
          <w:szCs w:val="28"/>
          <w:lang w:eastAsia="ja-JP"/>
        </w:rPr>
        <w:t>Покращення умов проживання та праці в громаді, сприяють притоку населення до громади та збільшенню показників народжуваності. Зниження рівня захворюваності в середньостроковій перспективі створює передумови для зростання тривалості життя та зниженню показників смертності в громаді.</w:t>
      </w:r>
    </w:p>
    <w:p>
      <w:pPr>
        <w:pStyle w:val="Normal"/>
        <w:jc w:val="both"/>
        <w:rPr>
          <w:rFonts w:ascii="Times New Roman" w:hAnsi="Times New Roman" w:eastAsia="Times New Roman"/>
          <w:color w:val="002060"/>
          <w:sz w:val="28"/>
          <w:szCs w:val="28"/>
          <w:lang w:eastAsia="ru-RU"/>
        </w:rPr>
      </w:pPr>
      <w:r>
        <w:rPr>
          <w:rFonts w:eastAsia="Times New Roman" w:ascii="Times New Roman" w:hAnsi="Times New Roman"/>
          <w:color w:val="002060"/>
          <w:sz w:val="28"/>
          <w:szCs w:val="28"/>
          <w:lang w:eastAsia="ru-RU"/>
        </w:rPr>
      </w:r>
    </w:p>
    <w:p>
      <w:pPr>
        <w:pStyle w:val="Normal"/>
        <w:jc w:val="both"/>
        <w:rPr>
          <w:rFonts w:ascii="Times New Roman" w:hAnsi="Times New Roman" w:eastAsia="Times New Roman"/>
          <w:color w:val="002060"/>
          <w:sz w:val="28"/>
          <w:szCs w:val="28"/>
          <w:lang w:eastAsia="ru-RU"/>
        </w:rPr>
      </w:pPr>
      <w:r>
        <w:rPr>
          <w:rFonts w:eastAsia="Times New Roman" w:ascii="Times New Roman" w:hAnsi="Times New Roman"/>
          <w:color w:val="002060"/>
          <w:sz w:val="28"/>
          <w:szCs w:val="28"/>
          <w:lang w:eastAsia="ru-RU"/>
        </w:rPr>
      </w:r>
    </w:p>
    <w:p>
      <w:pPr>
        <w:pStyle w:val="Normal"/>
        <w:jc w:val="both"/>
        <w:rPr>
          <w:rFonts w:ascii="Times New Roman" w:hAnsi="Times New Roman" w:eastAsia="Times New Roman"/>
          <w:color w:val="002060"/>
          <w:sz w:val="28"/>
          <w:szCs w:val="28"/>
          <w:lang w:eastAsia="ru-RU"/>
        </w:rPr>
      </w:pPr>
      <w:r>
        <w:rPr>
          <w:rFonts w:eastAsia="Times New Roman" w:ascii="Times New Roman" w:hAnsi="Times New Roman"/>
          <w:color w:val="002060"/>
          <w:sz w:val="28"/>
          <w:szCs w:val="28"/>
          <w:lang w:eastAsia="ru-RU"/>
        </w:rPr>
      </w:r>
    </w:p>
    <w:p>
      <w:pPr>
        <w:pStyle w:val="Normal"/>
        <w:jc w:val="both"/>
        <w:rPr>
          <w:rFonts w:ascii="Times New Roman" w:hAnsi="Times New Roman" w:eastAsia="Times New Roman"/>
          <w:color w:val="002060"/>
          <w:sz w:val="28"/>
          <w:szCs w:val="28"/>
          <w:lang w:eastAsia="ru-RU"/>
        </w:rPr>
      </w:pPr>
      <w:r>
        <w:rPr>
          <w:rFonts w:eastAsia="Times New Roman" w:ascii="Times New Roman" w:hAnsi="Times New Roman"/>
          <w:color w:val="002060"/>
          <w:sz w:val="28"/>
          <w:szCs w:val="28"/>
          <w:lang w:eastAsia="ru-RU"/>
        </w:rPr>
      </w:r>
    </w:p>
    <w:p>
      <w:pPr>
        <w:pStyle w:val="Normal"/>
        <w:jc w:val="center"/>
        <w:rPr>
          <w:rFonts w:ascii="Times New Roman" w:hAnsi="Times New Roman"/>
        </w:rPr>
      </w:pPr>
      <w:r>
        <w:rPr>
          <w:rFonts w:eastAsia="Times New Roman" w:ascii="Times New Roman" w:hAnsi="Times New Roman"/>
          <w:b/>
          <w:color w:themeColor="text1" w:val="000000"/>
          <w:sz w:val="28"/>
          <w:szCs w:val="28"/>
          <w:lang w:eastAsia="ru-RU"/>
        </w:rPr>
        <w:t>4. СТРАТЕГІЧНЕ БАЧЕННЯ РОЗВИТКУ</w:t>
      </w:r>
    </w:p>
    <w:p>
      <w:pPr>
        <w:pStyle w:val="Normal"/>
        <w:jc w:val="center"/>
        <w:rPr>
          <w:rFonts w:ascii="Times New Roman" w:hAnsi="Times New Roman"/>
        </w:rPr>
      </w:pPr>
      <w:r>
        <w:rPr>
          <w:rFonts w:eastAsia="Times New Roman" w:ascii="Times New Roman" w:hAnsi="Times New Roman"/>
          <w:b/>
          <w:color w:themeColor="text1" w:val="000000"/>
          <w:sz w:val="28"/>
          <w:szCs w:val="28"/>
          <w:lang w:eastAsia="ru-RU"/>
        </w:rPr>
        <w:t>ПОКРОВСЬКОЇ МІСЬКОЇ ТЕРИТОРІАЛЬНОЇ ГРОМАДИ</w:t>
      </w:r>
    </w:p>
    <w:p>
      <w:pPr>
        <w:pStyle w:val="Normal"/>
        <w:jc w:val="center"/>
        <w:rPr>
          <w:rFonts w:ascii="Times New Roman" w:hAnsi="Times New Roman" w:eastAsia="Times New Roman"/>
          <w:b/>
          <w:color w:val="002060"/>
          <w:sz w:val="28"/>
          <w:szCs w:val="28"/>
          <w:lang w:eastAsia="ru-RU"/>
        </w:rPr>
      </w:pPr>
      <w:r>
        <w:rPr>
          <w:rFonts w:eastAsia="Times New Roman" w:ascii="Times New Roman" w:hAnsi="Times New Roman"/>
          <w:b/>
          <w:color w:val="002060"/>
          <w:sz w:val="28"/>
          <w:szCs w:val="28"/>
          <w:lang w:eastAsia="ru-RU"/>
        </w:rPr>
      </w:r>
    </w:p>
    <w:p>
      <w:pPr>
        <w:pStyle w:val="Normal"/>
        <w:jc w:val="center"/>
        <w:rPr>
          <w:rFonts w:ascii="Times New Roman" w:hAnsi="Times New Roman"/>
        </w:rPr>
      </w:pPr>
      <w:r>
        <w:rPr>
          <w:rFonts w:eastAsia="Times New Roman" w:ascii="Times New Roman" w:hAnsi="Times New Roman"/>
          <w:b/>
          <w:sz w:val="28"/>
          <w:szCs w:val="28"/>
          <w:lang w:eastAsia="ru-RU"/>
        </w:rPr>
        <w:t>4.1. Стратегічне бачення</w:t>
      </w:r>
    </w:p>
    <w:p>
      <w:pPr>
        <w:pStyle w:val="Normal"/>
        <w:ind w:firstLine="567"/>
        <w:jc w:val="both"/>
        <w:rPr>
          <w:rFonts w:ascii="Times New Roman" w:hAnsi="Times New Roman"/>
        </w:rPr>
      </w:pPr>
      <w:r>
        <w:rPr>
          <w:rFonts w:ascii="Times New Roman" w:hAnsi="Times New Roman"/>
          <w:sz w:val="28"/>
          <w:szCs w:val="28"/>
        </w:rPr>
        <w:t>Бачення розвитку громади визначає бажаний для мешканців стан громади в перспективі найближчих років, тобто показує, як вона повинна конкретно виглядати і які функції виконувати. Це дало можливість напрацювати кілька варіантів формулювання бачення розвитку громади, на основі яких робоча група сформулювала один спільний варіант. Наявне формулювання бачення оптимально враховує нинішній стан Покровської міської територіальної громади, базується на наявних проблемах та водночас пропонує позитивний варіант їх розвитку. Кожне формулювання у баченні означає, що нині цієї складової бракує, але мешканці громади прагнуть змінити ситуацію, а саме: розвивати сільське господарство, створити сприятливі умови для ведення бізнесу та комфортні умови для життя та дозвілля мешканців, а основне – сконцентрувати зусилля на розвитку людини. Все це разом має привести до покращення якості життя на території громади. Крім того, в баченні стисло відображені стратегічні цілі. Таким чином, бачення є концентрованим виразом усього змісту Стратегії.</w:t>
      </w:r>
    </w:p>
    <w:p>
      <w:pPr>
        <w:pStyle w:val="Normal"/>
        <w:ind w:firstLine="567"/>
        <w:jc w:val="both"/>
        <w:rPr>
          <w:rFonts w:ascii="Times New Roman" w:hAnsi="Times New Roman"/>
        </w:rPr>
      </w:pPr>
      <w:r>
        <w:rPr>
          <w:rFonts w:ascii="Times New Roman" w:hAnsi="Times New Roman"/>
          <w:color w:val="000000"/>
          <w:sz w:val="28"/>
          <w:szCs w:val="28"/>
          <w:lang w:val="en-US"/>
        </w:rPr>
        <w:t>C</w:t>
      </w:r>
      <w:r>
        <w:rPr>
          <w:rFonts w:ascii="Times New Roman" w:hAnsi="Times New Roman"/>
          <w:color w:val="000000"/>
          <w:sz w:val="28"/>
          <w:szCs w:val="28"/>
        </w:rPr>
        <w:t>формульоване наступне стратегічне бачення міста:</w:t>
      </w:r>
    </w:p>
    <w:p>
      <w:pPr>
        <w:pStyle w:val="Normal"/>
        <w:jc w:val="center"/>
        <w:rPr>
          <w:rFonts w:ascii="Times New Roman" w:hAnsi="Times New Roman"/>
        </w:rPr>
      </w:pPr>
      <w:r>
        <w:rPr>
          <w:rFonts w:ascii="Times New Roman" w:hAnsi="Times New Roman"/>
          <w:bCs/>
          <w:color w:val="000000"/>
          <w:sz w:val="28"/>
          <w:szCs w:val="28"/>
        </w:rPr>
        <w:t xml:space="preserve">«Покровська міська територіальна громада — європейська громада </w:t>
      </w:r>
    </w:p>
    <w:p>
      <w:pPr>
        <w:pStyle w:val="Normal"/>
        <w:jc w:val="center"/>
        <w:rPr>
          <w:rFonts w:ascii="Times New Roman" w:hAnsi="Times New Roman"/>
        </w:rPr>
      </w:pPr>
      <w:r>
        <w:rPr>
          <w:rFonts w:ascii="Times New Roman" w:hAnsi="Times New Roman"/>
          <w:bCs/>
          <w:color w:val="000000"/>
          <w:sz w:val="28"/>
          <w:szCs w:val="28"/>
        </w:rPr>
        <w:t xml:space="preserve">з інвестиційно-привабливим кліматом, розвиненим бізнесом </w:t>
      </w:r>
    </w:p>
    <w:p>
      <w:pPr>
        <w:pStyle w:val="Normal"/>
        <w:jc w:val="center"/>
        <w:rPr>
          <w:rFonts w:ascii="Times New Roman" w:hAnsi="Times New Roman"/>
        </w:rPr>
      </w:pPr>
      <w:r>
        <w:rPr>
          <w:rFonts w:ascii="Times New Roman" w:hAnsi="Times New Roman"/>
          <w:bCs/>
          <w:color w:val="000000"/>
          <w:sz w:val="28"/>
          <w:szCs w:val="28"/>
        </w:rPr>
        <w:t>та задоволеною громадою»</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center"/>
        <w:rPr>
          <w:rFonts w:ascii="Times New Roman" w:hAnsi="Times New Roman"/>
        </w:rPr>
      </w:pPr>
      <w:r>
        <w:rPr>
          <w:rFonts w:eastAsia="Times New Roman" w:ascii="Times New Roman" w:hAnsi="Times New Roman"/>
          <w:b/>
          <w:sz w:val="28"/>
          <w:szCs w:val="28"/>
          <w:lang w:eastAsia="ru-RU"/>
        </w:rPr>
        <w:t>4.2. Аналіз SWOT</w:t>
      </w:r>
    </w:p>
    <w:p>
      <w:pPr>
        <w:pStyle w:val="Normal"/>
        <w:ind w:firstLine="567"/>
        <w:jc w:val="both"/>
        <w:rPr>
          <w:rFonts w:ascii="Times New Roman" w:hAnsi="Times New Roman"/>
        </w:rPr>
      </w:pPr>
      <w:r>
        <w:rPr>
          <w:rFonts w:eastAsia="Times New Roman" w:ascii="Times New Roman" w:hAnsi="Times New Roman"/>
          <w:sz w:val="28"/>
          <w:szCs w:val="28"/>
          <w:lang w:eastAsia="ru-RU"/>
        </w:rPr>
        <w:t>Співставлення сильних та слабих сторін Покровської міської територіальної громади, а також ідентифікація її шансів та загроз розвитку є класичним інструментом, який багато років використовується в стратегічному аналізі. Назва SWOT є похідною з англійської мови і означає:</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S – Strengths / Сила (переваги, сильні сторони внутрішнього характеру)</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W – Weaknesses / Слабкість (проблеми, слабкості внутрішнього характеру)</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O – Opportunities / Можливість (шанси, можливості зовнішнього характеру)</w:t>
      </w:r>
    </w:p>
    <w:p>
      <w:pPr>
        <w:pStyle w:val="Normal"/>
        <w:ind w:firstLine="567"/>
        <w:jc w:val="both"/>
        <w:rPr>
          <w:rFonts w:ascii="Times New Roman" w:hAnsi="Times New Roman"/>
        </w:rPr>
      </w:pPr>
      <w:r>
        <w:rPr>
          <w:rFonts w:eastAsia="Times New Roman" w:ascii="Times New Roman" w:hAnsi="Times New Roman"/>
          <w:sz w:val="28"/>
          <w:szCs w:val="28"/>
          <w:lang w:eastAsia="ru-RU"/>
        </w:rPr>
        <w:t>•</w:t>
      </w:r>
      <w:r>
        <w:rPr>
          <w:rFonts w:eastAsia="Times New Roman" w:ascii="Times New Roman" w:hAnsi="Times New Roman"/>
          <w:sz w:val="28"/>
          <w:szCs w:val="28"/>
          <w:lang w:eastAsia="ru-RU"/>
        </w:rPr>
        <w:tab/>
        <w:t>T – Threats / Загроза (загрози зовнішнього характеру).</w:t>
      </w:r>
    </w:p>
    <w:p>
      <w:pPr>
        <w:pStyle w:val="Normal"/>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firstLine="567"/>
        <w:jc w:val="both"/>
        <w:rPr>
          <w:rFonts w:ascii="Times New Roman" w:hAnsi="Times New Roman"/>
        </w:rPr>
      </w:pPr>
      <w:r>
        <w:rPr>
          <w:rFonts w:eastAsia="Times New Roman" w:ascii="Times New Roman" w:hAnsi="Times New Roman"/>
          <w:sz w:val="28"/>
          <w:szCs w:val="28"/>
          <w:lang w:eastAsia="ru-RU"/>
        </w:rPr>
        <w:t>Аналіз SWOT є свого роду містком між діагнозом громади та стратегією її розвитку – ідентифіковані сильні та слабкі сторони, а також зовнішні можливості і загрози є підсумком існуючої ситуації в громаді, а одночасно з цим – вступом до визначення перспектив її розвитку, який повинен базуватись на наявних власних перевагах та шансах, що з’являються в оточенні. Нижче представлено результати аналізу SWOT, який було розроблено для Покровської міської територіальної громади.</w:t>
      </w:r>
    </w:p>
    <w:p>
      <w:pPr>
        <w:pStyle w:val="Normal"/>
        <w:ind w:firstLine="567"/>
        <w:jc w:val="both"/>
        <w:rPr>
          <w:rFonts w:ascii="Times New Roman" w:hAnsi="Times New Roman"/>
        </w:rPr>
      </w:pPr>
      <w:r>
        <w:rPr>
          <w:rFonts w:ascii="Times New Roman" w:hAnsi="Times New Roman"/>
        </w:rPr>
      </w:r>
    </w:p>
    <w:tbl>
      <w:tblPr>
        <w:tblW w:w="10012"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4887"/>
        <w:gridCol w:w="5124"/>
      </w:tblGrid>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Сильні сторони</w:t>
            </w:r>
          </w:p>
        </w:tc>
        <w:tc>
          <w:tcPr>
            <w:tcW w:w="5124"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Слабкі сторони</w:t>
            </w:r>
          </w:p>
        </w:tc>
      </w:tr>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Наявність доступних по ціні офісних і виробничих приміщень та земельних ділянок.</w:t>
            </w:r>
          </w:p>
          <w:p>
            <w:pPr>
              <w:pStyle w:val="NoSpacing"/>
              <w:rPr>
                <w:rFonts w:ascii="Times New Roman" w:hAnsi="Times New Roman"/>
              </w:rPr>
            </w:pPr>
            <w:r>
              <w:rPr>
                <w:rFonts w:cs="Times New Roman" w:ascii="Times New Roman" w:hAnsi="Times New Roman"/>
              </w:rPr>
              <w:t>Достатньо зручне географічне розташування, транспортне сполучення.</w:t>
            </w:r>
          </w:p>
          <w:p>
            <w:pPr>
              <w:pStyle w:val="NoSpacing"/>
              <w:rPr>
                <w:rFonts w:ascii="Times New Roman" w:hAnsi="Times New Roman"/>
              </w:rPr>
            </w:pPr>
            <w:r>
              <w:rPr>
                <w:rFonts w:cs="Times New Roman" w:ascii="Times New Roman" w:hAnsi="Times New Roman"/>
              </w:rPr>
              <w:t>Багатопрофільний малий та середній бізнес.</w:t>
            </w:r>
          </w:p>
          <w:p>
            <w:pPr>
              <w:pStyle w:val="NoSpacing"/>
              <w:rPr>
                <w:rFonts w:ascii="Times New Roman" w:hAnsi="Times New Roman"/>
              </w:rPr>
            </w:pPr>
            <w:r>
              <w:rPr>
                <w:rFonts w:cs="Times New Roman" w:ascii="Times New Roman" w:hAnsi="Times New Roman"/>
              </w:rPr>
              <w:t>Функціонує сучасний Центр надання адміністративних послуг.</w:t>
            </w:r>
          </w:p>
          <w:p>
            <w:pPr>
              <w:pStyle w:val="NoSpacing"/>
              <w:rPr>
                <w:rFonts w:ascii="Times New Roman" w:hAnsi="Times New Roman"/>
              </w:rPr>
            </w:pPr>
            <w:r>
              <w:rPr>
                <w:rFonts w:cs="Times New Roman" w:ascii="Times New Roman" w:hAnsi="Times New Roman"/>
              </w:rPr>
              <w:t>Відкритість влади, реалізація антикорупційних програм.</w:t>
            </w:r>
          </w:p>
          <w:p>
            <w:pPr>
              <w:pStyle w:val="NoSpacing"/>
              <w:ind w:hanging="5"/>
              <w:rPr>
                <w:rFonts w:ascii="Times New Roman" w:hAnsi="Times New Roman"/>
              </w:rPr>
            </w:pPr>
            <w:r>
              <w:rPr>
                <w:rFonts w:cs="Times New Roman" w:ascii="Times New Roman" w:hAnsi="Times New Roman"/>
              </w:rPr>
              <w:t>Наявність розгалуженої мережі загальноосвітніх навчальних закладів, професійно-технічного з</w:t>
            </w:r>
            <w:r>
              <w:rPr>
                <w:rFonts w:cs="Times New Roman" w:ascii="Times New Roman" w:hAnsi="Times New Roman"/>
                <w:color w:val="000000"/>
                <w:shd w:fill="auto" w:val="clear"/>
              </w:rPr>
              <w:t>акладу, мережі надавачів соціальних послуг.</w:t>
            </w:r>
          </w:p>
          <w:p>
            <w:pPr>
              <w:pStyle w:val="NoSpacing"/>
              <w:ind w:hanging="5"/>
              <w:rPr>
                <w:rFonts w:ascii="Times New Roman" w:hAnsi="Times New Roman"/>
              </w:rPr>
            </w:pPr>
            <w:r>
              <w:rPr>
                <w:rFonts w:cs="Times New Roman" w:ascii="Times New Roman" w:hAnsi="Times New Roman"/>
                <w:color w:val="000000"/>
                <w:shd w:fill="auto" w:val="clear"/>
              </w:rPr>
              <w:t>Застосування принципу парти</w:t>
            </w:r>
            <w:r>
              <w:rPr>
                <w:rFonts w:cs="Times New Roman" w:ascii="Times New Roman" w:hAnsi="Times New Roman"/>
              </w:rPr>
              <w:t>сипативної демократії при формуванні політики розвитку громади.</w:t>
            </w:r>
          </w:p>
          <w:p>
            <w:pPr>
              <w:pStyle w:val="NoSpacing"/>
              <w:ind w:hanging="5"/>
              <w:rPr>
                <w:rFonts w:ascii="Times New Roman" w:hAnsi="Times New Roman"/>
              </w:rPr>
            </w:pPr>
            <w:r>
              <w:rPr>
                <w:rFonts w:cs="Times New Roman" w:ascii="Times New Roman" w:hAnsi="Times New Roman"/>
              </w:rPr>
              <w:t>Зацікавленість місцевої влади у впровадженні проектів розвитку економіки.</w:t>
            </w:r>
          </w:p>
        </w:tc>
        <w:tc>
          <w:tcPr>
            <w:tcW w:w="512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Недостатня інвестиційна привабливість.</w:t>
            </w:r>
          </w:p>
          <w:p>
            <w:pPr>
              <w:pStyle w:val="NoSpacing"/>
              <w:rPr>
                <w:rFonts w:ascii="Times New Roman" w:hAnsi="Times New Roman"/>
              </w:rPr>
            </w:pPr>
            <w:r>
              <w:rPr>
                <w:rFonts w:cs="Times New Roman" w:ascii="Times New Roman" w:hAnsi="Times New Roman"/>
              </w:rPr>
              <w:t>Нестача висококваліфікованого персоналу.</w:t>
            </w:r>
          </w:p>
          <w:p>
            <w:pPr>
              <w:pStyle w:val="NoSpacing"/>
              <w:rPr>
                <w:rFonts w:ascii="Times New Roman" w:hAnsi="Times New Roman"/>
              </w:rPr>
            </w:pPr>
            <w:r>
              <w:rPr>
                <w:rFonts w:cs="Times New Roman" w:ascii="Times New Roman" w:hAnsi="Times New Roman"/>
              </w:rPr>
              <w:t>Низький рівень впровадження інновацій та низька конкурентоздатність продукції.</w:t>
            </w:r>
          </w:p>
          <w:p>
            <w:pPr>
              <w:pStyle w:val="NoSpacing"/>
              <w:rPr>
                <w:rFonts w:ascii="Times New Roman" w:hAnsi="Times New Roman"/>
              </w:rPr>
            </w:pPr>
            <w:r>
              <w:rPr>
                <w:rFonts w:cs="Times New Roman" w:ascii="Times New Roman" w:hAnsi="Times New Roman"/>
              </w:rPr>
              <w:t>Відсутність партнерства між субʼєктами господарювання.</w:t>
            </w:r>
          </w:p>
          <w:p>
            <w:pPr>
              <w:pStyle w:val="NoSpacing"/>
              <w:rPr>
                <w:rFonts w:ascii="Times New Roman" w:hAnsi="Times New Roman"/>
              </w:rPr>
            </w:pPr>
            <w:r>
              <w:rPr>
                <w:rFonts w:cs="Times New Roman" w:ascii="Times New Roman" w:hAnsi="Times New Roman"/>
              </w:rPr>
              <w:t>Відсутність упізнаваності серед інших регіонів.</w:t>
            </w:r>
          </w:p>
          <w:p>
            <w:pPr>
              <w:pStyle w:val="NoSpacing"/>
              <w:rPr>
                <w:rFonts w:ascii="Times New Roman" w:hAnsi="Times New Roman"/>
              </w:rPr>
            </w:pPr>
            <w:r>
              <w:rPr>
                <w:rFonts w:cs="Times New Roman" w:ascii="Times New Roman" w:hAnsi="Times New Roman"/>
              </w:rPr>
              <w:t>Переважно незадовільний стан нерухомого майна, що потребує додаткових інвестицій.</w:t>
            </w:r>
          </w:p>
          <w:p>
            <w:pPr>
              <w:pStyle w:val="NoSpacing"/>
              <w:rPr>
                <w:rFonts w:ascii="Times New Roman" w:hAnsi="Times New Roman"/>
              </w:rPr>
            </w:pPr>
            <w:r>
              <w:rPr>
                <w:rFonts w:cs="Times New Roman" w:ascii="Times New Roman" w:hAnsi="Times New Roman"/>
              </w:rPr>
              <w:t>Відтік трудових ресурсів за кордон.</w:t>
            </w:r>
          </w:p>
          <w:p>
            <w:pPr>
              <w:pStyle w:val="NoSpacing"/>
              <w:rPr>
                <w:rFonts w:ascii="Times New Roman" w:hAnsi="Times New Roman"/>
              </w:rPr>
            </w:pPr>
            <w:r>
              <w:rPr>
                <w:rFonts w:cs="Times New Roman" w:ascii="Times New Roman" w:hAnsi="Times New Roman"/>
              </w:rPr>
              <w:t>Незадовільний стан автомобільних доріг за межами міста.</w:t>
            </w:r>
          </w:p>
        </w:tc>
      </w:tr>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Можливості</w:t>
            </w:r>
          </w:p>
        </w:tc>
        <w:tc>
          <w:tcPr>
            <w:tcW w:w="5124" w:type="dxa"/>
            <w:tcBorders>
              <w:top w:val="single" w:sz="4" w:space="0" w:color="000000"/>
              <w:left w:val="single" w:sz="4" w:space="0" w:color="000000"/>
              <w:bottom w:val="single" w:sz="4" w:space="0" w:color="000000"/>
              <w:right w:val="single" w:sz="4" w:space="0" w:color="000000"/>
            </w:tcBorders>
            <w:shd w:color="auto" w:fill="E5DFEC" w:themeFill="accent4" w:themeFillTint="33" w:val="clear"/>
          </w:tcPr>
          <w:p>
            <w:pPr>
              <w:pStyle w:val="NoSpacing"/>
              <w:jc w:val="center"/>
              <w:rPr>
                <w:rFonts w:ascii="Times New Roman" w:hAnsi="Times New Roman"/>
              </w:rPr>
            </w:pPr>
            <w:r>
              <w:rPr>
                <w:rFonts w:cs="Times New Roman" w:ascii="Times New Roman" w:hAnsi="Times New Roman"/>
                <w:b/>
                <w:bCs/>
              </w:rPr>
              <w:t>Загрози</w:t>
            </w:r>
          </w:p>
        </w:tc>
      </w:tr>
      <w:tr>
        <w:trPr>
          <w:trHeight w:val="120" w:hRule="atLeast"/>
        </w:trPr>
        <w:tc>
          <w:tcPr>
            <w:tcW w:w="488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Створення сприятливих умов та сучасної інфраструктури для започаткування бізнесу та організації нових робочих місць.</w:t>
            </w:r>
          </w:p>
          <w:p>
            <w:pPr>
              <w:pStyle w:val="NoSpacing"/>
              <w:rPr>
                <w:rFonts w:ascii="Times New Roman" w:hAnsi="Times New Roman"/>
              </w:rPr>
            </w:pPr>
            <w:r>
              <w:rPr>
                <w:rFonts w:cs="Times New Roman" w:ascii="Times New Roman" w:hAnsi="Times New Roman"/>
              </w:rPr>
              <w:t>Збільшення рівня доступності міжнародних фінансових ресурсів.</w:t>
            </w:r>
          </w:p>
          <w:p>
            <w:pPr>
              <w:pStyle w:val="NoSpacing"/>
              <w:rPr>
                <w:rFonts w:ascii="Times New Roman" w:hAnsi="Times New Roman"/>
              </w:rPr>
            </w:pPr>
            <w:r>
              <w:rPr>
                <w:rFonts w:cs="Times New Roman" w:ascii="Times New Roman" w:hAnsi="Times New Roman"/>
              </w:rPr>
              <w:t>Підвищення кваліфікації людського капіталу та рівня їх бізнес-освідченності.</w:t>
            </w:r>
          </w:p>
          <w:p>
            <w:pPr>
              <w:pStyle w:val="NoSpacing"/>
              <w:rPr>
                <w:rFonts w:ascii="Times New Roman" w:hAnsi="Times New Roman"/>
              </w:rPr>
            </w:pPr>
            <w:r>
              <w:rPr>
                <w:rFonts w:cs="Times New Roman" w:ascii="Times New Roman" w:hAnsi="Times New Roman"/>
              </w:rPr>
              <w:t>Державна підтримка низки соціально значимих реформ  в галузі освіти з урахуванням інклюзивного навчання, медицини та соціальних послуг, орієнтованих на різні категорії населення.</w:t>
            </w:r>
          </w:p>
          <w:p>
            <w:pPr>
              <w:pStyle w:val="NoSpacing"/>
              <w:rPr>
                <w:rFonts w:ascii="Times New Roman" w:hAnsi="Times New Roman" w:cs="Times New Roman"/>
                <w:b/>
                <w:bCs/>
              </w:rPr>
            </w:pPr>
            <w:r>
              <w:rPr>
                <w:rFonts w:cs="Times New Roman" w:ascii="Times New Roman" w:hAnsi="Times New Roman"/>
                <w:b/>
                <w:bCs/>
              </w:rPr>
            </w:r>
          </w:p>
        </w:tc>
        <w:tc>
          <w:tcPr>
            <w:tcW w:w="512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rPr>
            </w:pPr>
            <w:r>
              <w:rPr>
                <w:rFonts w:cs="Times New Roman" w:ascii="Times New Roman" w:hAnsi="Times New Roman"/>
              </w:rPr>
              <w:t>Продовження військової агресії російської федерації проти України.</w:t>
            </w:r>
          </w:p>
          <w:p>
            <w:pPr>
              <w:pStyle w:val="NoSpacing"/>
              <w:rPr>
                <w:rFonts w:ascii="Times New Roman" w:hAnsi="Times New Roman"/>
              </w:rPr>
            </w:pPr>
            <w:r>
              <w:rPr>
                <w:rFonts w:cs="Times New Roman" w:ascii="Times New Roman" w:hAnsi="Times New Roman"/>
              </w:rPr>
              <w:t>Політична нестабільність в Україні.</w:t>
            </w:r>
          </w:p>
          <w:p>
            <w:pPr>
              <w:pStyle w:val="NoSpacing"/>
              <w:rPr>
                <w:rFonts w:ascii="Times New Roman" w:hAnsi="Times New Roman"/>
              </w:rPr>
            </w:pPr>
            <w:r>
              <w:rPr>
                <w:rFonts w:cs="Times New Roman" w:ascii="Times New Roman" w:hAnsi="Times New Roman"/>
              </w:rPr>
              <w:t>Високий рівень корупції в Україні.</w:t>
            </w:r>
          </w:p>
          <w:p>
            <w:pPr>
              <w:pStyle w:val="NoSpacing"/>
              <w:rPr>
                <w:rFonts w:ascii="Times New Roman" w:hAnsi="Times New Roman"/>
              </w:rPr>
            </w:pPr>
            <w:r>
              <w:rPr>
                <w:rFonts w:cs="Times New Roman" w:ascii="Times New Roman" w:hAnsi="Times New Roman"/>
              </w:rPr>
              <w:t>Скорочення міжнародної технічної і фінансової допомоги Україні.</w:t>
            </w:r>
          </w:p>
          <w:p>
            <w:pPr>
              <w:pStyle w:val="NoSpacing"/>
              <w:rPr>
                <w:rFonts w:ascii="Times New Roman" w:hAnsi="Times New Roman"/>
              </w:rPr>
            </w:pPr>
            <w:r>
              <w:rPr>
                <w:rFonts w:cs="Times New Roman" w:ascii="Times New Roman" w:hAnsi="Times New Roman"/>
              </w:rPr>
              <w:t>Погіршення рівня життя громадян, зниження рівня купівельної спроможності населення.</w:t>
            </w:r>
          </w:p>
          <w:p>
            <w:pPr>
              <w:pStyle w:val="NoSpacing"/>
              <w:rPr>
                <w:rFonts w:ascii="Times New Roman" w:hAnsi="Times New Roman"/>
              </w:rPr>
            </w:pPr>
            <w:r>
              <w:rPr>
                <w:rFonts w:cs="Times New Roman" w:ascii="Times New Roman" w:hAnsi="Times New Roman"/>
              </w:rPr>
              <w:t>Погіршення законодавства, збільшення рівня податків, запровадження нових регуляцій для бізнесу.</w:t>
            </w:r>
          </w:p>
        </w:tc>
      </w:tr>
    </w:tbl>
    <w:p>
      <w:pPr>
        <w:pStyle w:val="Normal"/>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BodyText"/>
        <w:spacing w:lineRule="auto" w:line="240" w:before="0" w:after="72"/>
        <w:ind w:firstLine="567"/>
        <w:jc w:val="both"/>
        <w:rPr>
          <w:rFonts w:ascii="Times New Roman" w:hAnsi="Times New Roman"/>
        </w:rPr>
      </w:pPr>
      <w:r>
        <w:rPr>
          <w:rFonts w:cs="Times New Roman" w:ascii="Times New Roman" w:hAnsi="Times New Roman"/>
          <w:sz w:val="26"/>
          <w:szCs w:val="26"/>
        </w:rPr>
        <w:t xml:space="preserve">Спираючись на проведений </w:t>
      </w:r>
      <w:r>
        <w:rPr>
          <w:rFonts w:cs="Times New Roman" w:ascii="Times New Roman" w:hAnsi="Times New Roman"/>
          <w:sz w:val="26"/>
          <w:szCs w:val="26"/>
          <w:lang w:val="en-US"/>
        </w:rPr>
        <w:t>SWOT</w:t>
      </w:r>
      <w:r>
        <w:rPr>
          <w:rFonts w:cs="Times New Roman" w:ascii="Times New Roman" w:hAnsi="Times New Roman"/>
          <w:sz w:val="26"/>
          <w:szCs w:val="26"/>
        </w:rPr>
        <w:t xml:space="preserve">-аналіз робочою групою були визначені основні цілі задля досягнення позитивного результату в реалізації місцевого економічного розвитку. </w:t>
      </w:r>
    </w:p>
    <w:p>
      <w:pPr>
        <w:pStyle w:val="BodyText"/>
        <w:spacing w:lineRule="auto" w:line="240" w:before="0" w:after="72"/>
        <w:ind w:firstLine="567"/>
        <w:jc w:val="both"/>
        <w:rPr>
          <w:rFonts w:ascii="Times New Roman" w:hAnsi="Times New Roman"/>
          <w:color w:val="323232"/>
          <w:sz w:val="26"/>
          <w:szCs w:val="26"/>
        </w:rPr>
      </w:pPr>
      <w:r>
        <w:rPr>
          <w:rFonts w:ascii="Times New Roman" w:hAnsi="Times New Roman"/>
          <w:color w:val="323232"/>
          <w:sz w:val="26"/>
          <w:szCs w:val="26"/>
        </w:rPr>
      </w:r>
    </w:p>
    <w:p>
      <w:pPr>
        <w:pStyle w:val="Normal"/>
        <w:spacing w:lineRule="auto" w:line="218"/>
        <w:jc w:val="center"/>
        <w:rPr>
          <w:rFonts w:ascii="Times New Roman" w:hAnsi="Times New Roman"/>
        </w:rPr>
      </w:pPr>
      <w:r>
        <w:rPr>
          <w:rFonts w:eastAsia="Times New Roman" w:cs="Times New Roman" w:ascii="Times New Roman" w:hAnsi="Times New Roman"/>
          <w:b/>
          <w:caps/>
          <w:sz w:val="28"/>
          <w:szCs w:val="28"/>
        </w:rPr>
        <w:t>5. Програмно-цільовий блок Стратегії</w:t>
      </w:r>
    </w:p>
    <w:p>
      <w:pPr>
        <w:pStyle w:val="Normal"/>
        <w:spacing w:lineRule="auto" w:line="218"/>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5.1. Цільовий блок Стратегії: обґрунтування системи цілей та завдань</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Для забезпечення успіху реалізації стратегічних цілей пропонується здійснити їх подальшу декомпозицію до рівня оперативних цілей і завдань, для реалізації яких буде застосовано програмно-цільовий підхід та сформовано відповідний портфель проєктів (обґрунтування вибору смарт-спеціалізації, як окремої, ключової, інноваційно-орієнтованої стратегічної цілі).</w:t>
      </w:r>
    </w:p>
    <w:p>
      <w:pPr>
        <w:pStyle w:val="Normal"/>
        <w:spacing w:lineRule="auto" w:line="218"/>
        <w:ind w:firstLine="708"/>
        <w:jc w:val="both"/>
        <w:rPr>
          <w:rFonts w:ascii="Times New Roman" w:hAnsi="Times New Roman"/>
        </w:rPr>
      </w:pPr>
      <w:r>
        <w:rPr>
          <w:rFonts w:eastAsia="Times New Roman" w:cs="Times New Roman" w:ascii="Times New Roman" w:hAnsi="Times New Roman"/>
          <w:b/>
          <w:bCs/>
          <w:sz w:val="28"/>
          <w:szCs w:val="28"/>
        </w:rPr>
        <w:t>5.1.1. Цільовий блок Стратегії</w:t>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Стратегічна ціль 1. Посилення економічної конкурентоспроможності громади</w:t>
      </w:r>
    </w:p>
    <w:p>
      <w:pPr>
        <w:pStyle w:val="Normal"/>
        <w:spacing w:lineRule="auto" w:line="218"/>
        <w:ind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Операційна ціль 1.А. Зменшення економічних дисбалансів, у тому числі на основі розвитку промислово-виробничого комплексу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1.А.1. Створення та забезпечення функціонування інфраструктури підтримки бізнесу та залучення інвестицій.</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1.А.2. Розвиток наукоємних та інноваційних виробництв.</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1.А.3. Підвищення конкурентоспроможності на світових ринках металургійного комплексу.  </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1.В. Розвиток агропромислового комплексу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1.В.1. Створення сільськогосподарського виробництва на основі розвитку фермерства.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1.В.2. Розвиток переробної промисловості в агропромисловій сфері. </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1.С. Диверсифікація економіки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1.С.1. Створення бізнес-інкубаторів, технопарків та інше.</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1.С.2. Створення інфраструктури підтримки розвитку бізнесу, зокрема інженерно-технічної та транспортної; супровід інвестицій для подолання бюрократичних перешкод, спрощення дозвільних процедур, навчання тощо.</w:t>
      </w:r>
    </w:p>
    <w:p>
      <w:pPr>
        <w:pStyle w:val="Normal"/>
        <w:spacing w:lineRule="auto" w:line="218"/>
        <w:jc w:val="both"/>
        <w:rPr>
          <w:rFonts w:ascii="Times New Roman" w:hAnsi="Times New Roman" w:eastAsia="Times New Roman" w:cs="Times New Roman"/>
          <w:b/>
          <w:bCs/>
          <w:caps/>
          <w:sz w:val="28"/>
          <w:szCs w:val="28"/>
        </w:rPr>
      </w:pPr>
      <w:r>
        <w:rPr>
          <w:rFonts w:eastAsia="Times New Roman" w:cs="Times New Roman" w:ascii="Times New Roman" w:hAnsi="Times New Roman"/>
          <w:b/>
          <w:bCs/>
          <w:caps/>
          <w:sz w:val="28"/>
          <w:szCs w:val="28"/>
        </w:rPr>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 xml:space="preserve">Стратегічна ціль 2. </w:t>
      </w:r>
    </w:p>
    <w:p>
      <w:pPr>
        <w:pStyle w:val="Normal"/>
        <w:spacing w:lineRule="auto" w:line="218"/>
        <w:ind w:firstLine="709"/>
        <w:jc w:val="center"/>
        <w:rPr>
          <w:rFonts w:ascii="Times New Roman" w:hAnsi="Times New Roman"/>
        </w:rPr>
      </w:pPr>
      <w:r>
        <w:rPr>
          <w:rFonts w:eastAsia="Times New Roman" w:cs="Times New Roman" w:ascii="Times New Roman" w:hAnsi="Times New Roman"/>
          <w:b/>
          <w:bCs/>
          <w:caps/>
          <w:sz w:val="28"/>
          <w:szCs w:val="28"/>
        </w:rPr>
        <w:t>Екологічна та енергетична безпека</w:t>
      </w:r>
    </w:p>
    <w:p>
      <w:pPr>
        <w:pStyle w:val="Normal"/>
        <w:spacing w:lineRule="auto" w:line="218"/>
        <w:ind w:left="567"/>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2.А. Створення умов для поліпшення стану довкілля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2.А.1. Зменшення рівня забруднення повітряного басейну.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2.А.2. Захист водних ресурсів.</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2.А.3. Поліпшення стану земельних ресурсів.</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2.В. Підвищення ефективності управління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2.В.1. Розвиток системи управління твердими побутовими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2.В.2. Поліпшення системи управління промисловими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2.В.3. Поліпшення санітарно-епідеміологічного стану території області.</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 xml:space="preserve">ціль 2.С. Забезпечення енергоефективності та розвиток альтернативної енергетики </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2.С.1. Зменшення обсягів енергоспоживання.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2.С.2. Збільшення частки альтернативних джерел в енергетичному балансі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2.С.3. Розвиток системи обліку споживання енергії.</w:t>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 xml:space="preserve">Стратегічна ціль 3. </w:t>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Забезпечення якісних умов життя</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3.А. Розвиток інфраструктури громади, благоустрій територій</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3.А.1. Благоустрій населених пунктів (освітлення, дороги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3.А.2. Розвиток інфраструктури територій.</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3.А.3. Обладнання зон відпочинку (парків, скверів, зелених зон, пляжів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3.В. Підвищення до європейського рівня умов проживання мешканців громади</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3.В.1. Поліпшення комунального обслуговування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3.В.2. Поліпшення системи водопостачання та водовідведення.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3.В.3. Убезпечення життєдіяльності та розвиток системи цивільного захисту населення. </w:t>
      </w:r>
    </w:p>
    <w:p>
      <w:pPr>
        <w:pStyle w:val="Normal"/>
        <w:spacing w:lineRule="auto" w:line="218"/>
        <w:ind w:firstLine="709"/>
        <w:jc w:val="both"/>
        <w:rPr>
          <w:rFonts w:ascii="Times New Roman" w:hAnsi="Times New Roman" w:eastAsia="Times New Roman" w:cs="Times New Roman"/>
          <w:b/>
          <w:bCs/>
          <w:sz w:val="18"/>
          <w:szCs w:val="18"/>
        </w:rPr>
      </w:pPr>
      <w:r>
        <w:rPr>
          <w:rFonts w:eastAsia="Times New Roman" w:cs="Times New Roman" w:ascii="Times New Roman" w:hAnsi="Times New Roman"/>
          <w:b/>
          <w:bCs/>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3.С. Забезпечення якості соціально-гуманітарних послуг на рівні провідних європейських стандартів</w:t>
      </w:r>
    </w:p>
    <w:p>
      <w:pPr>
        <w:pStyle w:val="Normal"/>
        <w:spacing w:lineRule="auto" w:line="218"/>
        <w:ind w:firstLine="709"/>
        <w:jc w:val="both"/>
        <w:rPr>
          <w:rFonts w:ascii="Times New Roman" w:hAnsi="Times New Roman" w:eastAsia="Times New Roman" w:cs="Times New Roman"/>
          <w:bCs/>
          <w:i/>
          <w:i/>
          <w:iCs/>
          <w:sz w:val="28"/>
          <w:szCs w:val="28"/>
        </w:rPr>
      </w:pPr>
      <w:r>
        <w:rPr>
          <w:rFonts w:eastAsia="Times New Roman" w:cs="Times New Roman" w:ascii="Times New Roman" w:hAnsi="Times New Roman"/>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3.С.1. Підвищення якості та доступності послуг у сфері охорони здоров’я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3.С.2. Розвиток громад (освітня, культурна та інші сфери життєдіяльності громади), зокрема на засадах партнерства.</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3.D. Підвищення ефективності публічного управління, інформатизація суспільства та розвиток е-демократії</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3.D.1. Розвиток електронного урядування та інформатизації суспільства.</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3.D.2. Підвищення якості надання адміністративних послуг (е-послуг).</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3.D.3. Розвиток системи соціальних комунікацій та зв’язків із громадськістю.</w:t>
      </w:r>
    </w:p>
    <w:p>
      <w:pPr>
        <w:pStyle w:val="Normal"/>
        <w:spacing w:lineRule="auto" w:line="218"/>
        <w:ind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
          <w:color w:val="000000"/>
          <w:sz w:val="28"/>
          <w:szCs w:val="28"/>
          <w:shd w:fill="auto" w:val="clear"/>
        </w:rPr>
        <w:t xml:space="preserve">Операційна </w:t>
      </w:r>
      <w:r>
        <w:rPr>
          <w:rFonts w:eastAsia="Times New Roman" w:cs="Times New Roman" w:ascii="Times New Roman" w:hAnsi="Times New Roman"/>
          <w:b/>
          <w:bCs/>
          <w:color w:val="000000"/>
          <w:sz w:val="28"/>
          <w:szCs w:val="28"/>
          <w:shd w:fill="auto" w:val="clear"/>
        </w:rPr>
        <w:t>ціль 3.Е. Підвищення ефективності системи соціального захисту населення та розвиток соціальних послуг</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3.E.1. Впровадження механізмів підтримки, адаптації та допомоги ос</w:t>
      </w:r>
      <w:r>
        <w:rPr>
          <w:rFonts w:eastAsia="SimSun" w:cs="Times New Roman" w:ascii="Times New Roman" w:hAnsi="Times New Roman"/>
          <w:bCs/>
          <w:i/>
          <w:iCs/>
          <w:color w:val="000000"/>
          <w:sz w:val="28"/>
          <w:szCs w:val="28"/>
          <w:shd w:fill="auto" w:val="clear"/>
        </w:rPr>
        <w:t>о</w:t>
      </w:r>
      <w:r>
        <w:rPr>
          <w:rFonts w:eastAsia="Times New Roman" w:cs="Times New Roman" w:ascii="Times New Roman" w:hAnsi="Times New Roman"/>
          <w:bCs/>
          <w:i/>
          <w:iCs/>
          <w:color w:val="000000"/>
          <w:sz w:val="28"/>
          <w:szCs w:val="28"/>
          <w:shd w:fill="auto" w:val="clear"/>
        </w:rPr>
        <w:t>б</w:t>
      </w:r>
      <w:r>
        <w:rPr>
          <w:rFonts w:eastAsia="SimSun" w:cs="Times New Roman" w:ascii="Times New Roman" w:hAnsi="Times New Roman"/>
          <w:bCs/>
          <w:i/>
          <w:iCs/>
          <w:color w:val="000000"/>
          <w:sz w:val="28"/>
          <w:szCs w:val="28"/>
          <w:shd w:fill="auto" w:val="clear"/>
        </w:rPr>
        <w:t>ам</w:t>
      </w:r>
      <w:r>
        <w:rPr>
          <w:rFonts w:eastAsia="Times New Roman" w:cs="Times New Roman" w:ascii="Times New Roman" w:hAnsi="Times New Roman"/>
          <w:bCs/>
          <w:i/>
          <w:iCs/>
          <w:color w:val="000000"/>
          <w:sz w:val="28"/>
          <w:szCs w:val="28"/>
          <w:shd w:fill="auto" w:val="clear"/>
        </w:rPr>
        <w:t>/сім’ям, які належать до вразливих груп населення.</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3.E.2. Розвит</w:t>
      </w:r>
      <w:r>
        <w:rPr>
          <w:rFonts w:eastAsia="SimSun" w:cs="Times New Roman" w:ascii="Times New Roman" w:hAnsi="Times New Roman"/>
          <w:bCs/>
          <w:i/>
          <w:iCs/>
          <w:color w:val="000000"/>
          <w:sz w:val="28"/>
          <w:szCs w:val="28"/>
          <w:shd w:fill="auto" w:val="clear"/>
        </w:rPr>
        <w:t>о</w:t>
      </w:r>
      <w:r>
        <w:rPr>
          <w:rFonts w:eastAsia="Times New Roman" w:cs="Times New Roman" w:ascii="Times New Roman" w:hAnsi="Times New Roman"/>
          <w:bCs/>
          <w:i/>
          <w:iCs/>
          <w:color w:val="000000"/>
          <w:sz w:val="28"/>
          <w:szCs w:val="28"/>
          <w:shd w:fill="auto" w:val="clear"/>
        </w:rPr>
        <w:t xml:space="preserve">к ринку соціальних послуг. </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w:t>
      </w:r>
      <w:r>
        <w:rPr>
          <w:rFonts w:eastAsia="Times New Roman" w:cs="Times New Roman" w:ascii="Times New Roman" w:hAnsi="Times New Roman"/>
          <w:bCs/>
          <w:i/>
          <w:iCs/>
          <w:color w:val="000000"/>
          <w:sz w:val="28"/>
          <w:szCs w:val="28"/>
          <w:shd w:fill="auto" w:val="clear"/>
          <w:lang w:val="en-US"/>
        </w:rPr>
        <w:t>E</w:t>
      </w:r>
      <w:r>
        <w:rPr>
          <w:rFonts w:eastAsia="Times New Roman" w:cs="Times New Roman" w:ascii="Times New Roman" w:hAnsi="Times New Roman"/>
          <w:bCs/>
          <w:i/>
          <w:iCs/>
          <w:color w:val="000000"/>
          <w:sz w:val="28"/>
          <w:szCs w:val="28"/>
          <w:shd w:fill="auto" w:val="clear"/>
        </w:rPr>
        <w:t>.3</w:t>
      </w:r>
      <w:r>
        <w:rPr>
          <w:color w:val="000000"/>
          <w:shd w:fill="auto" w:val="clear"/>
        </w:rPr>
        <w:t xml:space="preserve"> </w:t>
      </w:r>
      <w:r>
        <w:rPr>
          <w:rFonts w:eastAsia="Times New Roman" w:cs="Times New Roman" w:ascii="Times New Roman" w:hAnsi="Times New Roman"/>
          <w:bCs/>
          <w:i/>
          <w:iCs/>
          <w:color w:val="000000"/>
          <w:sz w:val="28"/>
          <w:szCs w:val="28"/>
          <w:shd w:fill="auto" w:val="clear"/>
        </w:rPr>
        <w:t>Запровадження надання  соціальної послуги підтриманого проживання та/або стаціонарного догляду.</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w:t>
      </w:r>
      <w:r>
        <w:rPr>
          <w:rFonts w:eastAsia="Times New Roman" w:cs="Times New Roman" w:ascii="Times New Roman" w:hAnsi="Times New Roman"/>
          <w:bCs/>
          <w:i/>
          <w:iCs/>
          <w:color w:val="000000"/>
          <w:sz w:val="28"/>
          <w:szCs w:val="28"/>
          <w:shd w:fill="auto" w:val="clear"/>
          <w:lang w:val="en-US"/>
        </w:rPr>
        <w:t>E</w:t>
      </w:r>
      <w:r>
        <w:rPr>
          <w:rFonts w:eastAsia="Times New Roman" w:cs="Times New Roman" w:ascii="Times New Roman" w:hAnsi="Times New Roman"/>
          <w:bCs/>
          <w:i/>
          <w:iCs/>
          <w:color w:val="000000"/>
          <w:sz w:val="28"/>
          <w:szCs w:val="28"/>
          <w:shd w:fill="auto" w:val="clear"/>
        </w:rPr>
        <w:t>.4. Створення центру життєстійкості</w:t>
      </w:r>
    </w:p>
    <w:p>
      <w:pPr>
        <w:pStyle w:val="Normal"/>
        <w:spacing w:lineRule="auto" w:line="218"/>
        <w:ind w:firstLine="709"/>
        <w:jc w:val="both"/>
        <w:rPr>
          <w:color w:val="auto"/>
          <w:highlight w:val="none"/>
          <w:shd w:fill="auto" w:val="clear"/>
        </w:rPr>
      </w:pPr>
      <w:r>
        <w:rPr>
          <w:rFonts w:eastAsia="Times New Roman" w:cs="Times New Roman" w:ascii="Times New Roman" w:hAnsi="Times New Roman"/>
          <w:bCs/>
          <w:i/>
          <w:iCs/>
          <w:color w:val="000000"/>
          <w:sz w:val="28"/>
          <w:szCs w:val="28"/>
          <w:shd w:fill="auto" w:val="clear"/>
        </w:rPr>
        <w:t>Завдання 3.Е.5. Створення центру підтримки ветеранів (ветеранський простір)</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 xml:space="preserve">Стратегічна ціль 4. </w:t>
      </w:r>
    </w:p>
    <w:p>
      <w:pPr>
        <w:pStyle w:val="Normal"/>
        <w:spacing w:lineRule="auto" w:line="218"/>
        <w:jc w:val="center"/>
        <w:rPr>
          <w:rFonts w:ascii="Times New Roman" w:hAnsi="Times New Roman"/>
        </w:rPr>
      </w:pPr>
      <w:r>
        <w:rPr>
          <w:rFonts w:eastAsia="Times New Roman" w:cs="Times New Roman" w:ascii="Times New Roman" w:hAnsi="Times New Roman"/>
          <w:b/>
          <w:bCs/>
          <w:caps/>
          <w:sz w:val="28"/>
          <w:szCs w:val="28"/>
        </w:rPr>
        <w:t>Розвиток людського потенціалу</w:t>
      </w:r>
    </w:p>
    <w:p>
      <w:pPr>
        <w:pStyle w:val="Normal"/>
        <w:spacing w:lineRule="auto" w:line="218"/>
        <w:ind w:firstLine="709"/>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4.А. Формування конкурентоспроможного інтелектуального капіталу</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4.А.1. Розвиток сучасної високоякісної системи освіти, у тому числі професійної.</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 xml:space="preserve">Завдання 4.А.2. Розвиток кадрового потенціалу. </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4.А.3. Підвищення громадської активності мешканців громади.</w:t>
      </w:r>
    </w:p>
    <w:p>
      <w:pPr>
        <w:pStyle w:val="Normal"/>
        <w:spacing w:lineRule="auto" w:line="218"/>
        <w:ind w:firstLine="709"/>
        <w:jc w:val="both"/>
        <w:rPr>
          <w:rFonts w:ascii="Times New Roman" w:hAnsi="Times New Roman" w:eastAsia="Times New Roman" w:cs="Times New Roman"/>
          <w:b/>
          <w:bCs/>
          <w:sz w:val="18"/>
          <w:szCs w:val="18"/>
        </w:rPr>
      </w:pPr>
      <w:r>
        <w:rPr>
          <w:rFonts w:eastAsia="Times New Roman" w:cs="Times New Roman" w:ascii="Times New Roman" w:hAnsi="Times New Roman"/>
          <w:b/>
          <w:bCs/>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4.В. Забезпечення умов для здорового та культурного розвитку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4.В.1. Розвиток культури та збереження об’єктів культурної спадщини.</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4.В.2. Розвиток фізичної культури та спорту, дозвілля.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bCs/>
          <w:i/>
          <w:iCs/>
          <w:sz w:val="28"/>
          <w:szCs w:val="28"/>
        </w:rPr>
        <w:t>Завдання 4.В.3. Підвищення ефективності реалізації державної молодіжної та сімейної політики.</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5.1.2. Обґрунтування цілей та завдань стратегії</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1.</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Посилення економічної конкурентоспроможності регіону</w:t>
            </w:r>
          </w:p>
        </w:tc>
      </w:tr>
    </w:tbl>
    <w:p>
      <w:pPr>
        <w:pStyle w:val="Normal"/>
        <w:spacing w:lineRule="auto" w:line="218"/>
        <w:ind w:firstLine="708"/>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Обґрунтування вибору стратегічної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Дніпропетровщина є промислово-аграрним регіоном. Разом з тим в економіці області переважне значення має промисловість. </w:t>
      </w:r>
    </w:p>
    <w:p>
      <w:pPr>
        <w:pStyle w:val="Normal"/>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Протягом усієї історії Дніпропетровський регіон формувався й розвивався як місце зосередження базових галузей важкої промисловості – металургійної, машинобудівної та хімічної.</w:t>
      </w:r>
      <w:r>
        <w:rPr>
          <w:rFonts w:eastAsia="Times New Roman" w:cs="Times New Roman" w:ascii="Times New Roman" w:hAnsi="Times New Roman"/>
          <w:sz w:val="28"/>
          <w:szCs w:val="28"/>
        </w:rPr>
        <w:t xml:space="preserve">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Результати аналізу соціально-економічної ситуації в області за останні  роки свідчать, що, незважаючи на наявність потенціалу для розвитку, в області спостерігається практично повний занепад у багатьох галузях наукоємних виробництв, зокрема таких, що орієнтовані на експорт. У значно кращому стані металургійний комплекс, який є основним експортним потенціалом області і представлений значною кількістю виробництв.</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 xml:space="preserve">Оскільки більшість промислових центрів наукоємних та промислових виробництв області у часи, коли вони стабільно працювали, давали  найбільшу додану вартість та були конкурентоспроможними на вітчизняному та світових ринках, саме вони мають стати економічними локомотивами області, інвестиційно привабливими та такими, що забезпечать як мінімум 80% надходжень до бюджетів усіх рівнів. </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Монопрофільні міста через значну експортну складову у структурі валового продукту містоутворюючих підприємств є залежними від стану глобальної економіки та коливань на світових ринках. Від стабільності роботи цих підприємств безпосередньо залежить кількість працюючого на них персоналу та, відповідно, добробут населення й соціальний стан у монопрофільних містах.</w:t>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Сфери економіки, орієнтовані на регіональний та український ринки, слабо представлені. Зокрема, це стосується агропромислового комплексу регіону, який характеризується слабкими можливостями для зайнятості та занепадом соціальної та інженерно-технічної інфраструктури у сільських і приміських місцевостях.</w:t>
      </w:r>
    </w:p>
    <w:p>
      <w:pPr>
        <w:pStyle w:val="Normal"/>
        <w:spacing w:lineRule="auto" w:line="218"/>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8"/>
        <w:jc w:val="both"/>
        <w:rPr>
          <w:rFonts w:ascii="Times New Roman" w:hAnsi="Times New Roman"/>
        </w:rPr>
      </w:pPr>
      <w:r>
        <w:rPr>
          <w:rFonts w:eastAsia="Times New Roman" w:cs="Times New Roman" w:ascii="Times New Roman" w:hAnsi="Times New Roman"/>
          <w:sz w:val="28"/>
          <w:szCs w:val="28"/>
        </w:rPr>
        <w:t xml:space="preserve">На підставі результатів соціально-економічного аналізу розвитку області та описаних вище проблем визначено </w:t>
      </w:r>
      <w:r>
        <w:rPr>
          <w:rFonts w:eastAsia="Times New Roman" w:cs="Times New Roman" w:ascii="Times New Roman" w:hAnsi="Times New Roman"/>
          <w:b/>
          <w:i/>
          <w:sz w:val="28"/>
          <w:szCs w:val="28"/>
        </w:rPr>
        <w:t xml:space="preserve">операційні </w:t>
      </w:r>
      <w:r>
        <w:rPr>
          <w:rFonts w:eastAsia="Times New Roman" w:cs="Times New Roman" w:ascii="Times New Roman" w:hAnsi="Times New Roman"/>
          <w:b/>
          <w:bCs/>
          <w:i/>
          <w:iCs/>
          <w:sz w:val="28"/>
          <w:szCs w:val="28"/>
        </w:rPr>
        <w:t>цілі</w:t>
      </w:r>
      <w:r>
        <w:rPr>
          <w:rFonts w:eastAsia="Times New Roman" w:cs="Times New Roman" w:ascii="Times New Roman" w:hAnsi="Times New Roman"/>
          <w:sz w:val="28"/>
          <w:szCs w:val="28"/>
        </w:rPr>
        <w:t xml:space="preserve"> з реалізації стратегічної цілі 1, які далі декомпозуються до рівня конкретних завдань і проєктів (табл. 5.1.):</w:t>
      </w:r>
    </w:p>
    <w:p>
      <w:pPr>
        <w:pStyle w:val="Normal"/>
        <w:spacing w:lineRule="auto" w:line="218"/>
        <w:ind w:firstLine="708"/>
        <w:jc w:val="right"/>
        <w:rPr>
          <w:rFonts w:ascii="Times New Roman" w:hAnsi="Times New Roman"/>
        </w:rPr>
      </w:pPr>
      <w:r>
        <w:rPr>
          <w:rFonts w:eastAsia="Times New Roman" w:cs="Times New Roman" w:ascii="Times New Roman" w:hAnsi="Times New Roman"/>
          <w:sz w:val="28"/>
          <w:szCs w:val="28"/>
        </w:rPr>
        <w:t>Таблиця 5.1.</w:t>
      </w:r>
    </w:p>
    <w:p>
      <w:pPr>
        <w:pStyle w:val="Normal"/>
        <w:spacing w:lineRule="auto" w:line="218"/>
        <w:jc w:val="center"/>
        <w:rPr>
          <w:rFonts w:ascii="Times New Roman" w:hAnsi="Times New Roman"/>
        </w:rPr>
      </w:pPr>
      <w:r>
        <w:rPr>
          <w:rFonts w:eastAsia="Times New Roman" w:cs="Times New Roman" w:ascii="Times New Roman" w:hAnsi="Times New Roman"/>
          <w:b/>
          <w:sz w:val="28"/>
          <w:szCs w:val="28"/>
        </w:rPr>
        <w:t xml:space="preserve">Операційні </w:t>
      </w:r>
      <w:r>
        <w:rPr>
          <w:rFonts w:eastAsia="Times New Roman" w:cs="Times New Roman" w:ascii="Times New Roman" w:hAnsi="Times New Roman"/>
          <w:b/>
          <w:bCs/>
          <w:sz w:val="28"/>
          <w:szCs w:val="28"/>
        </w:rPr>
        <w:t>цілі для реалізації стратегічної цілі 1</w:t>
      </w:r>
    </w:p>
    <w:p>
      <w:pPr>
        <w:pStyle w:val="Normal"/>
        <w:spacing w:lineRule="auto" w:line="218"/>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46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43"/>
        <w:gridCol w:w="6520"/>
      </w:tblGrid>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Код цілі</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Зміст</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 ціль 1.А.</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Зменшення економічних дисбалансів, у тому числі на основі розвитку промислово-виробничого комплексу</w:t>
            </w:r>
          </w:p>
        </w:tc>
      </w:tr>
      <w:tr>
        <w:trPr>
          <w:trHeight w:val="419"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 ціль 1.В.</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Розвиток агропромислового комплексу</w:t>
            </w:r>
          </w:p>
        </w:tc>
      </w:tr>
      <w:tr>
        <w:trPr>
          <w:trHeight w:val="411"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 ціль 1.С.</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Диверсифікація економіки монопрофільних міст</w:t>
            </w:r>
          </w:p>
        </w:tc>
      </w:tr>
    </w:tbl>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Обґрунтування вибору операційних цілей</w:t>
      </w:r>
    </w:p>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1.А. Зменшення економічних дисбалансів, у тому числі на основі розвитку промислово-виробничого комплексу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У сучасних складних умовах реформ практично всіх сфер суспільного життя виділяють такі ключові сфери, що можуть зменшити економічний дисбаланс та забезпечити розвиток наукоємних та інноваційних виробництв у громаді: це інтенсифікація виробництв, підвищення конкуренто-спроможності продукції на світових ринках, розвиток експортного потенціалу. Саме такі напрями є найбільш перспективним та доступними у силу накопиченого наукового потенціалу, кадрових та ресурсних можливостей.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 xml:space="preserve">Завдання 1.А.1. </w:t>
      </w:r>
      <w:r>
        <w:rPr>
          <w:rFonts w:eastAsia="Times New Roman" w:cs="Times New Roman" w:ascii="Times New Roman" w:hAnsi="Times New Roman"/>
          <w:bCs/>
          <w:i/>
          <w:sz w:val="28"/>
          <w:szCs w:val="28"/>
        </w:rPr>
        <w:t>Створення та забезпечення функціонування інфраструктури підтримки бізнесу та залучення інвестицій.</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 xml:space="preserve">Завдання 1.А.2. </w:t>
      </w:r>
      <w:r>
        <w:rPr>
          <w:rFonts w:eastAsia="Times New Roman" w:cs="Times New Roman" w:ascii="Times New Roman" w:hAnsi="Times New Roman"/>
          <w:bCs/>
          <w:i/>
          <w:sz w:val="28"/>
          <w:szCs w:val="28"/>
        </w:rPr>
        <w:t>Розвиток наукоємних та інноваційних виробництв.</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 xml:space="preserve">Завдання 1.А.3. </w:t>
      </w:r>
      <w:r>
        <w:rPr>
          <w:rFonts w:eastAsia="Times New Roman" w:cs="Times New Roman" w:ascii="Times New Roman" w:hAnsi="Times New Roman"/>
          <w:bCs/>
          <w:i/>
          <w:sz w:val="28"/>
          <w:szCs w:val="28"/>
        </w:rPr>
        <w:t>Підвищення конкурентоспроможності на світових ринках металургійного комплексу.</w:t>
      </w:r>
      <w:r>
        <w:rPr>
          <w:rFonts w:eastAsia="Times New Roman" w:cs="Times New Roman" w:ascii="Times New Roman" w:hAnsi="Times New Roman"/>
          <w:b/>
          <w:bCs/>
          <w:i/>
          <w:sz w:val="28"/>
          <w:szCs w:val="28"/>
        </w:rPr>
        <w:t xml:space="preserve">  </w:t>
      </w:r>
    </w:p>
    <w:p>
      <w:pPr>
        <w:pStyle w:val="Normal"/>
        <w:spacing w:lineRule="auto" w:line="218"/>
        <w:ind w:firstLine="709"/>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збільшення частки продукції наукоємних та інноваційних виробництв у валовому регіональному продукті області та, відповідно, створення нових „якісних” робочих місць, поліпшення діяльності організацій та установ науково-прикладної спрямованості;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продукція металургійного комплексу є затребуваною та конкурентоспроможною на світових ринках.</w:t>
      </w:r>
    </w:p>
    <w:p>
      <w:pPr>
        <w:pStyle w:val="Normal"/>
        <w:spacing w:lineRule="auto" w:line="218"/>
        <w:ind w:firstLine="709"/>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частка продукції наукоємних та інноваційних виробництв у валовому регіональному продукті області та в об’ємах експорту;</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кількість створених якісних робочих місць;</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валовий обсяг продукції металургійного комплексу громади;</w:t>
      </w:r>
    </w:p>
    <w:p>
      <w:pPr>
        <w:pStyle w:val="Normal"/>
        <w:spacing w:lineRule="auto" w:line="218"/>
        <w:ind w:firstLine="709"/>
        <w:jc w:val="both"/>
        <w:rPr>
          <w:rFonts w:ascii="Times New Roman" w:hAnsi="Times New Roman" w:eastAsia="Times New Roman" w:cs="Times New Roman"/>
          <w:b/>
          <w:bCs/>
          <w:i/>
          <w:i/>
          <w:sz w:val="18"/>
          <w:szCs w:val="18"/>
        </w:rPr>
      </w:pPr>
      <w:r>
        <w:rPr>
          <w:rFonts w:eastAsia="Times New Roman" w:cs="Times New Roman" w:ascii="Times New Roman" w:hAnsi="Times New Roman"/>
          <w:b/>
          <w:bCs/>
          <w:i/>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 xml:space="preserve">ціль 1.В. </w:t>
      </w:r>
      <w:r>
        <w:rPr>
          <w:rFonts w:eastAsia="Times New Roman" w:cs="Times New Roman" w:ascii="Times New Roman" w:hAnsi="Times New Roman"/>
          <w:b/>
          <w:bCs/>
          <w:iCs/>
          <w:sz w:val="28"/>
          <w:szCs w:val="28"/>
        </w:rPr>
        <w:t xml:space="preserve">Розвиток агропромислового комплексу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Результати соціально-економічного аналізу свідчать, що сфера сільського господарства відіграє суттєву роль у соціально-економічному розвитку громади, області та України у цілому. Про це свідчать показники питомої ваги області у загальнодержавних показниках сільськогосподарського  виробництва.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Що стосується сільських територій, то слід зазначити, що структура сільськогосподарського виробництва за останні 20 років зазнала значних змін, але вони не призвели до позитивних змін в якості життя мешканців сільських територій.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Приватизація земель і перехід агросфери до ринкової економіки не дали очікуваних результатів. Ціни на сільськогосподарську і харчову продукцію в Україні вже досягають рівня розвинутих країн Європи, у той час, як інтенсивність та ефективність праці у цих галузях значно відстає, що не дозволяє отримати стабільний дохід працюючим у сільському господарстві. Натомість, фермери, особливо невеликі, стикнулися з нестабільною ринковою ситуацією намагаючись поліпшити продуктивність своєї праці з використанням застарілих традиційних технологій. Брак ефективного управління у галузі тваринництва у сільському господарстві та системи планування призвели до зменшення поголів’я великої рогатої худоби до найнижчих показників за всю історію незалежної України. Застосування застарілих технологій у рослинництві та відчуження земель від власників, унаслідок чого суттєво зріс ступінь концентрації земель, спричиняє виснаження ґрунтів через невиконання операцій рекультивації угідь, відсутність достатньої кількості органічних та хімічних добрив. Обсяги переробки продукції сільськогосподарського виробництва не забезпечують потреб споживання населення області за деякими видами продуктів харчування. Аграрний сектор не в змозі забезпечити достатню зайнятість та гідний дохід для сільського населення. Слабкі можливості для зайнятості та занепад соціальної інфраструктури у сільських і приміських місцевостях є ключовими причинами низького рівня життя і, як наслідок, – відтоку молоді, загального старіння та депопуляції населення. Село швидкими темпами втрачає культурну, соціальну та економічну інфраструктуру, внаслідок чого стало неперспективним для молоді і фактично вимирає. Як правило, там живуть люди старшого віку. Виправлення таких тенденцій потребує всебічного підходу до розвитку села, головним чином за допомогою політики і втручань органів влади (обласних і місцевих), доповнених заходами, що планується виконуватися у межах цієї Стратегії.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1.В.1. </w:t>
      </w:r>
      <w:r>
        <w:rPr>
          <w:rFonts w:eastAsia="Times New Roman" w:cs="Times New Roman" w:ascii="Times New Roman" w:hAnsi="Times New Roman"/>
          <w:i/>
          <w:iCs/>
          <w:sz w:val="28"/>
          <w:szCs w:val="28"/>
        </w:rPr>
        <w:t xml:space="preserve">Створення сільськогосподарського виробництва на основі розвитку фермерства. </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1.В.2. </w:t>
      </w:r>
      <w:r>
        <w:rPr>
          <w:rFonts w:eastAsia="Times New Roman" w:cs="Times New Roman" w:ascii="Times New Roman" w:hAnsi="Times New Roman"/>
          <w:i/>
          <w:iCs/>
          <w:sz w:val="28"/>
          <w:szCs w:val="28"/>
        </w:rPr>
        <w:t>Розвиток переробної промисловості в агропромисловій сфері.</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підвищення ефективності та продуктивності сільськогосподарського виробництва; </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збільшення доходів агровиробників;</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поліпшення соціального стану сільських територій;</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зменшення відтоку населення з сільської місцевості. </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валовий обсяг продукції сільгоспвиробництва;</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валовий обсяг продуктів харчування;</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поголів’я великої рогатої худоби;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кількість фермерських господарств;</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середній дохід на одного працюючого у сільських громадах.</w:t>
      </w:r>
    </w:p>
    <w:p>
      <w:pPr>
        <w:pStyle w:val="Normal"/>
        <w:spacing w:lineRule="auto" w:line="218"/>
        <w:jc w:val="both"/>
        <w:rPr>
          <w:rFonts w:ascii="Times New Roman" w:hAnsi="Times New Roman" w:eastAsia="Times New Roman" w:cs="Times New Roman"/>
          <w:b/>
          <w:bCs/>
          <w:i/>
          <w:i/>
          <w:sz w:val="28"/>
          <w:szCs w:val="28"/>
        </w:rPr>
      </w:pPr>
      <w:r>
        <w:rPr>
          <w:rFonts w:eastAsia="Times New Roman" w:cs="Times New Roman" w:ascii="Times New Roman" w:hAnsi="Times New Roman"/>
          <w:b/>
          <w:bCs/>
          <w:i/>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ціль 1.С.</w:t>
      </w:r>
      <w:r>
        <w:rPr>
          <w:rFonts w:eastAsia="Times New Roman" w:cs="Times New Roman" w:ascii="Times New Roman" w:hAnsi="Times New Roman"/>
          <w:b/>
          <w:bCs/>
          <w:i/>
          <w:sz w:val="28"/>
          <w:szCs w:val="28"/>
        </w:rPr>
        <w:t xml:space="preserve"> </w:t>
      </w:r>
      <w:r>
        <w:rPr>
          <w:rFonts w:eastAsia="Times New Roman" w:cs="Times New Roman" w:ascii="Times New Roman" w:hAnsi="Times New Roman"/>
          <w:b/>
          <w:iCs/>
          <w:sz w:val="28"/>
          <w:szCs w:val="28"/>
        </w:rPr>
        <w:t>Диверсифікація економіки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Оскільки більшість промислових центрів області виникли та розвивалися навколо родовищ корисних копалин, саме вони на цей час є економічними локомотивами області, інвестиційно привабливими та такими, що забезпечують 80% надходжень до бюджетів усіх рівнів. Разом з тим більша частина адміністративно-територіальних одиниць області є дотаційними, мають обмежені ресурси для розвитку, малопривабливі для проживання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Монопрофільні міста є залежними від стану глобальної економіки у частині кількості працюючих на містоутворюючих підприємствах через значну експортну складову у структурі їх валового продукту і, відповідно, коливань світового ринку.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Сфери економіки, орієнтовані на регіональний та український ринки, слабо представлені.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1.С.1.</w:t>
      </w:r>
      <w:r>
        <w:rPr>
          <w:rFonts w:eastAsia="Times New Roman" w:cs="Times New Roman" w:ascii="Times New Roman" w:hAnsi="Times New Roman"/>
          <w:bCs/>
          <w:sz w:val="28"/>
          <w:szCs w:val="28"/>
        </w:rPr>
        <w:t xml:space="preserve"> Створення бізнес-інкубаторів, технопарків та інше.</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1.С.2.</w:t>
      </w:r>
      <w:r>
        <w:rPr>
          <w:rFonts w:eastAsia="Times New Roman" w:cs="Times New Roman" w:ascii="Times New Roman" w:hAnsi="Times New Roman"/>
          <w:bCs/>
          <w:sz w:val="28"/>
          <w:szCs w:val="28"/>
        </w:rPr>
        <w:t xml:space="preserve"> Створення інфраструктури підтримки розвитку бізнесу, зокрема інженерно-технічної та транспортної; супровід інвестицій для подолання бюрократичних перешкод, спрощення дозвільних процедур, навчання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розвиток малого та середнього бізнесу; </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зменшення рівня безробіття. </w:t>
      </w:r>
    </w:p>
    <w:p>
      <w:pPr>
        <w:pStyle w:val="Normal"/>
        <w:spacing w:lineRule="auto" w:line="218"/>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 xml:space="preserve">кількість новостворених підприємств у громаді; </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рівень безробіття, середній дохід на душу населення у громаді;</w:t>
      </w:r>
    </w:p>
    <w:p>
      <w:pPr>
        <w:pStyle w:val="Normal"/>
        <w:tabs>
          <w:tab w:val="clear" w:pos="708"/>
          <w:tab w:val="left" w:pos="993" w:leader="none"/>
        </w:tabs>
        <w:spacing w:lineRule="auto" w:line="218"/>
        <w:ind w:firstLine="709"/>
        <w:jc w:val="both"/>
        <w:rPr>
          <w:rFonts w:ascii="Times New Roman" w:hAnsi="Times New Roman"/>
        </w:rPr>
      </w:pPr>
      <w:r>
        <w:rPr>
          <w:rFonts w:eastAsia="Times New Roman" w:cs="Times New Roman" w:ascii="Times New Roman" w:hAnsi="Times New Roman"/>
          <w:color w:val="000000"/>
          <w:sz w:val="28"/>
          <w:szCs w:val="28"/>
        </w:rPr>
        <w:t>чисельність та вікова структура населення у громаді.</w:t>
      </w:r>
    </w:p>
    <w:p>
      <w:pPr>
        <w:pStyle w:val="Normal"/>
        <w:tabs>
          <w:tab w:val="clear" w:pos="708"/>
          <w:tab w:val="left" w:pos="993" w:leader="none"/>
        </w:tabs>
        <w:spacing w:lineRule="auto" w:line="218"/>
        <w:ind w:firstLine="709"/>
        <w:jc w:val="both"/>
        <w:rPr>
          <w:rFonts w:ascii="Times New Roman" w:hAnsi="Times New Roman"/>
        </w:rPr>
      </w:pPr>
      <w:r>
        <w:rPr>
          <w:rFonts w:ascii="Times New Roman" w:hAnsi="Times New Roman"/>
        </w:rPr>
      </w:r>
    </w:p>
    <w:p>
      <w:pPr>
        <w:pStyle w:val="Normal"/>
        <w:tabs>
          <w:tab w:val="clear" w:pos="708"/>
          <w:tab w:val="left" w:pos="993" w:leader="none"/>
        </w:tabs>
        <w:spacing w:lineRule="auto" w:line="218"/>
        <w:ind w:firstLine="709"/>
        <w:jc w:val="both"/>
        <w:rPr>
          <w:rFonts w:ascii="Times New Roman" w:hAnsi="Times New Roman"/>
        </w:rPr>
      </w:pPr>
      <w:r>
        <w:rPr>
          <w:rFonts w:ascii="Times New Roman" w:hAnsi="Times New Roman"/>
        </w:rPr>
      </w:r>
    </w:p>
    <w:p>
      <w:pPr>
        <w:pStyle w:val="Normal"/>
        <w:spacing w:lineRule="auto" w:line="218"/>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2.</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Екологічна та енергетична безпека</w:t>
            </w:r>
          </w:p>
        </w:tc>
      </w:tr>
    </w:tbl>
    <w:p>
      <w:pPr>
        <w:pStyle w:val="Normal"/>
        <w:spacing w:lineRule="auto" w:line="218"/>
        <w:ind w:firstLine="708"/>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Обґрунтування вибору стратегічної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lang w:eastAsia="uk-UA"/>
        </w:rPr>
        <w:t>Забезпечення екологічної та енергетичної безпеки є найактуальнішим питанням для населення Дніпропетровської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lang w:eastAsia="uk-UA"/>
        </w:rPr>
        <w:t xml:space="preserve">Екологічні проблеми в громаді пов’язані, зокрема, з підвищеним рівнем забруднення атмосферного повітря. Промислові підприємства гірничо-металургійне, хімічного комплексів і транспорт є основними джерелами забруднення повітряного басейну. </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lang w:eastAsia="uk-UA"/>
        </w:rPr>
        <w:t xml:space="preserve">Що стосується енергетичної безпеки, слід зазначити, що на території громади постійно реалізуються програми щодо підвищення енергоефективності та зменшення споживання енергетичних ресурсів, які передбачають удосконалення існуючих технологій на діючих підприємствах; формування значних комплексних цільових інноваційних проєктів, що мають регіональне та національне значення; зниження рівня питомих паливно-енергетичних витрат; здійснення розрахунків за спожиті енергоресурси тільки за показниками приладів обліку для всіх категорій споживачів; здійснення заходів із популяризації серед широких верств населення ефективного та ощадливого споживання паливно-енергетичних ресурсів; сприяння висвітленню цього питання у закладах освіти. </w:t>
      </w:r>
    </w:p>
    <w:p>
      <w:pPr>
        <w:pStyle w:val="Normal"/>
        <w:spacing w:lineRule="auto" w:line="21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Операційні цілі для реалізації стратегічної цілі 2</w:t>
      </w:r>
    </w:p>
    <w:p>
      <w:pPr>
        <w:pStyle w:val="Normal"/>
        <w:spacing w:lineRule="auto" w:line="218"/>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46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43"/>
        <w:gridCol w:w="6520"/>
      </w:tblGrid>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Код цілі</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Зміст</w:t>
            </w:r>
          </w:p>
        </w:tc>
      </w:tr>
      <w:tr>
        <w:trPr>
          <w:trHeight w:val="279"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2.А.</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Створення умов для поліпшення стану довкілля</w:t>
            </w:r>
          </w:p>
        </w:tc>
      </w:tr>
      <w:tr>
        <w:trPr>
          <w:trHeight w:val="255" w:hRule="atLeast"/>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2.В.</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Підвищення ефективності управління відходами</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2.С.</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Забезпечення енергоефективності та розвиток альтернативної енергетики</w:t>
            </w:r>
          </w:p>
        </w:tc>
      </w:tr>
    </w:tbl>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Обґрунтування вибору операційних цілей</w:t>
      </w:r>
    </w:p>
    <w:p>
      <w:pPr>
        <w:pStyle w:val="Normal"/>
        <w:spacing w:lineRule="auto" w:line="218"/>
        <w:ind w:firstLine="709"/>
        <w:jc w:val="both"/>
        <w:rPr>
          <w:rFonts w:ascii="Times New Roman" w:hAnsi="Times New Roman" w:eastAsia="Times New Roman" w:cs="Times New Roman"/>
          <w:b/>
          <w:bCs/>
          <w:i/>
          <w:i/>
          <w:iCs/>
          <w:sz w:val="28"/>
          <w:szCs w:val="28"/>
        </w:rPr>
      </w:pPr>
      <w:r>
        <w:rPr>
          <w:rFonts w:eastAsia="Times New Roman" w:cs="Times New Roman" w:ascii="Times New Roman" w:hAnsi="Times New Roman"/>
          <w:b/>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2.А. Створення умов для поліпшення стану довкілля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На підставі результатів соціально-економічного аналізу ситуації в області визначено, що для реалізації стратегічної цілі щодо забезпечення екологічної та енергетичної безпеки потрібно створити умови для поліпшення стану навколишнього середовища.</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Основними забруднювачами довкілля у 2023 році залишалися підприємства металургійної, добувної промисловості та виробники електроенергії. Найбільш екологічно небезпечними видами економічної діяльності є видобування металевих руд, виробництво електроенергії, чавуну, сталі та феросплавів.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2.А.1.</w:t>
      </w:r>
      <w:r>
        <w:rPr>
          <w:rFonts w:eastAsia="Times New Roman" w:cs="Times New Roman" w:ascii="Times New Roman" w:hAnsi="Times New Roman"/>
          <w:bCs/>
          <w:sz w:val="28"/>
          <w:szCs w:val="28"/>
        </w:rPr>
        <w:t xml:space="preserve"> Зменшення рівня забруднення повітряного басейну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2.А.2.</w:t>
      </w:r>
      <w:r>
        <w:rPr>
          <w:rFonts w:eastAsia="Times New Roman" w:cs="Times New Roman" w:ascii="Times New Roman" w:hAnsi="Times New Roman"/>
          <w:bCs/>
          <w:sz w:val="28"/>
          <w:szCs w:val="28"/>
        </w:rPr>
        <w:t xml:space="preserve"> Захист водних ресурсів.</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2.А.3. </w:t>
      </w:r>
      <w:r>
        <w:rPr>
          <w:rFonts w:eastAsia="Times New Roman" w:cs="Times New Roman" w:ascii="Times New Roman" w:hAnsi="Times New Roman"/>
          <w:bCs/>
          <w:sz w:val="28"/>
          <w:szCs w:val="28"/>
        </w:rPr>
        <w:t>Поліпшення стану земельних ресурсів.</w:t>
      </w:r>
    </w:p>
    <w:p>
      <w:pPr>
        <w:pStyle w:val="Normal"/>
        <w:spacing w:lineRule="auto" w:line="218"/>
        <w:ind w:firstLine="709"/>
        <w:jc w:val="both"/>
        <w:rPr>
          <w:rFonts w:ascii="Times New Roman" w:hAnsi="Times New Roman" w:eastAsia="Times New Roman" w:cs="Times New Roman"/>
          <w:b/>
          <w:i/>
          <w:i/>
          <w:iCs/>
          <w:sz w:val="28"/>
          <w:szCs w:val="28"/>
        </w:rPr>
      </w:pPr>
      <w:r>
        <w:rPr>
          <w:rFonts w:eastAsia="Times New Roman" w:cs="Times New Roman" w:ascii="Times New Roman" w:hAnsi="Times New Roman"/>
          <w:b/>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екологічного стану на території громади у цілому;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рівня забруднення повітряного басейну;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ефективна система захисту земельних ресурсів від потрапляння у них забруднених вод, твердих та рідких побутових та промислових відходів. </w:t>
      </w:r>
    </w:p>
    <w:p>
      <w:pPr>
        <w:pStyle w:val="Normal"/>
        <w:spacing w:lineRule="auto" w:line="218"/>
        <w:ind w:firstLine="709"/>
        <w:jc w:val="both"/>
        <w:rPr>
          <w:rFonts w:ascii="Times New Roman" w:hAnsi="Times New Roman" w:eastAsia="Times New Roman" w:cs="Times New Roman"/>
          <w:b/>
          <w:i/>
          <w:i/>
          <w:iCs/>
          <w:sz w:val="28"/>
          <w:szCs w:val="28"/>
          <w:highlight w:val="yellow"/>
        </w:rPr>
      </w:pPr>
      <w:r>
        <w:rPr>
          <w:rFonts w:eastAsia="Times New Roman" w:cs="Times New Roman" w:ascii="Times New Roman" w:hAnsi="Times New Roman"/>
          <w:b/>
          <w:i/>
          <w:iCs/>
          <w:sz w:val="28"/>
          <w:szCs w:val="28"/>
          <w:highlight w:val="yellow"/>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зменшення рівня забруднення повітряного басейну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зменшення рівня забруднення шкідливими речовинами земельних ресурсів;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зменшення рівня забруднення водного басейну області.</w:t>
      </w:r>
    </w:p>
    <w:p>
      <w:pPr>
        <w:pStyle w:val="Normal"/>
        <w:spacing w:lineRule="auto" w:line="218"/>
        <w:ind w:firstLine="709"/>
        <w:jc w:val="both"/>
        <w:rPr>
          <w:rFonts w:ascii="Times New Roman" w:hAnsi="Times New Roman" w:eastAsia="Times New Roman" w:cs="Times New Roman"/>
          <w:b/>
          <w:bCs/>
          <w:i/>
          <w:i/>
          <w:iCs/>
          <w:sz w:val="28"/>
          <w:szCs w:val="28"/>
        </w:rPr>
      </w:pPr>
      <w:r>
        <w:rPr>
          <w:rFonts w:eastAsia="Times New Roman" w:cs="Times New Roman" w:ascii="Times New Roman" w:hAnsi="Times New Roman"/>
          <w:b/>
          <w:bCs/>
          <w:i/>
          <w:i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2.В. Підвищення ефективності управління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Більша частина розміщених відходів містить велику кількість ресурсоцінних компонентів, які можна вилучити з метою одержання якісної та дешевої сировини. Рециклінг відходів має велике екологічне значення, оскільки сприяє захисту довкілля від негативного впливу й забезпечує ощадливе використання матеріально-сировинних та енергетичних ресурсів. </w:t>
      </w:r>
    </w:p>
    <w:p>
      <w:pPr>
        <w:pStyle w:val="Normal"/>
        <w:widowControl w:val="false"/>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Разом з тим кількість підприємств, які займаються переробкою твердих промислових та побутових відходів на території області, є недостатньою, що є загрозою не тільки для екологічної безпеки мешканців області, але і для санітарно-епідеміологічної безпеки території у цілому.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2.В.1.</w:t>
      </w:r>
      <w:r>
        <w:rPr>
          <w:rFonts w:eastAsia="Times New Roman" w:cs="Times New Roman" w:ascii="Times New Roman" w:hAnsi="Times New Roman"/>
          <w:bCs/>
          <w:sz w:val="28"/>
          <w:szCs w:val="28"/>
        </w:rPr>
        <w:t xml:space="preserve"> Розвиток системи управління твердими побутовими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2.В.2.</w:t>
      </w:r>
      <w:r>
        <w:rPr>
          <w:rFonts w:eastAsia="Times New Roman" w:cs="Times New Roman" w:ascii="Times New Roman" w:hAnsi="Times New Roman"/>
          <w:bCs/>
          <w:sz w:val="28"/>
          <w:szCs w:val="28"/>
        </w:rPr>
        <w:t xml:space="preserve"> Поліпшення системи управління промисловими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2.В.3. </w:t>
      </w:r>
      <w:r>
        <w:rPr>
          <w:rFonts w:eastAsia="Times New Roman" w:cs="Times New Roman" w:ascii="Times New Roman" w:hAnsi="Times New Roman"/>
          <w:bCs/>
          <w:sz w:val="28"/>
          <w:szCs w:val="28"/>
        </w:rPr>
        <w:t>Створення виробництв із сортування та переробки твердих промислових та побутових відходів.</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2.В.4. </w:t>
      </w:r>
      <w:r>
        <w:rPr>
          <w:rFonts w:eastAsia="Times New Roman" w:cs="Times New Roman" w:ascii="Times New Roman" w:hAnsi="Times New Roman"/>
          <w:bCs/>
          <w:sz w:val="28"/>
          <w:szCs w:val="28"/>
        </w:rPr>
        <w:t>Поліпшення санітарно-епідеміологічного стану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удосконалення системи управління твердими побутовими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ефективності системи управління промисловими відходами;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сприяння створенню виробництв із переробки твердих промислових та побутових відходів;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забезпечення належного санітарно-епідеміологічного стану області.</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рівень сплати підприємствами та населенням за утилізацію твердих відходів;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зниження (а у подальші роки й повне припинення) зростання обсягів накопичених твердих промислових та побутових відходів.</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Операційна ціль 2.С. Забезпечення енергоефективності та розвиток альтернативної енергетики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Ситуація з енергоспоживанням у комунальній сфері за останні роки практично стабілізувалася. Енергоефективність більшості будинків житлового сектору, що проєктувалися та будувалися ще за радянських часів, не відповідає сучасним стандартам.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2.С.1.</w:t>
      </w:r>
      <w:r>
        <w:rPr>
          <w:rFonts w:eastAsia="Times New Roman" w:cs="Times New Roman" w:ascii="Times New Roman" w:hAnsi="Times New Roman"/>
          <w:bCs/>
          <w:sz w:val="28"/>
          <w:szCs w:val="28"/>
        </w:rPr>
        <w:t xml:space="preserve"> Зменшення обсягів енергоспоживання.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2.С.2.</w:t>
      </w:r>
      <w:r>
        <w:rPr>
          <w:rFonts w:eastAsia="Times New Roman" w:cs="Times New Roman" w:ascii="Times New Roman" w:hAnsi="Times New Roman"/>
          <w:bCs/>
          <w:sz w:val="28"/>
          <w:szCs w:val="28"/>
        </w:rPr>
        <w:t xml:space="preserve"> Збільшення частки альтернативних джерел в енергетичному балансі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2.С.3. </w:t>
      </w:r>
      <w:r>
        <w:rPr>
          <w:rFonts w:eastAsia="Times New Roman" w:cs="Times New Roman" w:ascii="Times New Roman" w:hAnsi="Times New Roman"/>
          <w:bCs/>
          <w:sz w:val="28"/>
          <w:szCs w:val="28"/>
        </w:rPr>
        <w:t>Розвиток системи обліку споживання енергії.</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розвиток альтернативних джерел енергії;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ризиків техногенних катастроф;</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зменшення ціни на опалення для населення у зимовий час, громадяни будуть сплачувати тільки за фактично отримані послуги;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підвищення відсотка оплати населенням послуг з опалення. </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обсягу енергоспоживання комунальними закладами та приватним сектором;</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оплати населенням послуг з опалення;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електроенергії, виробленої з альтернативних джерел енергії, у загальному обсязі споживання електроенергії в громаді;</w:t>
      </w:r>
    </w:p>
    <w:p>
      <w:pPr>
        <w:pStyle w:val="Normal"/>
        <w:spacing w:lineRule="auto" w:line="218"/>
        <w:ind w:firstLine="709"/>
        <w:jc w:val="both"/>
        <w:rPr>
          <w:rFonts w:ascii="Times New Roman" w:hAnsi="Times New Roman" w:eastAsia="Times New Roman" w:cs="Times New Roman"/>
          <w:b/>
          <w:bCs/>
          <w:i/>
          <w:i/>
          <w:iCs/>
          <w:sz w:val="28"/>
          <w:szCs w:val="28"/>
        </w:rPr>
      </w:pPr>
      <w:r>
        <w:rPr>
          <w:rFonts w:eastAsia="Times New Roman" w:cs="Times New Roman" w:ascii="Times New Roman" w:hAnsi="Times New Roman"/>
          <w:b/>
          <w:bCs/>
          <w:i/>
          <w:i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3.</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Забезпечення якісних умов життя</w:t>
            </w:r>
          </w:p>
        </w:tc>
      </w:tr>
    </w:tbl>
    <w:p>
      <w:pPr>
        <w:pStyle w:val="Normal"/>
        <w:spacing w:lineRule="auto" w:line="218"/>
        <w:ind w:left="284"/>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Обґрунтування вибору стратегічної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Одним із головних факторів підвищення конкурентоспроможності економіки громади та розвитку наукоємних виробництв є кваліфікація робочої сили, що напряму залежить від якості надання освітніх послуг – шкільної та позашкільної освіти, фахової передвищої освіти. Без поліпшення якості освітніх послуг до європейського рівня є неможливим досягнення стратегічної цілі 1 – підвищення економічної конкуренто-спроможності громади.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 іншого боку, поліпшення якості освітніх послуг позначиться на кваліфікації робочої сили, що в умовах відставання соціальної сфери в Україні неодмінно призведе до збільшення міграції робочої сили, особливо талановитої молоді, за кордон. Одним з факторів запобігання цьому є поліпшення якості житлово-комунальних послуг до європейського рівня, Особливо це стосується сільських районів, де якість житлово-комунальних послуг традиційно є нижчою ніж у місті.</w:t>
      </w:r>
    </w:p>
    <w:p>
      <w:pPr>
        <w:pStyle w:val="Normal"/>
        <w:spacing w:lineRule="auto" w:line="216"/>
        <w:ind w:firstLine="709"/>
        <w:jc w:val="both"/>
        <w:rPr>
          <w:rFonts w:ascii="Times New Roman" w:hAnsi="Times New Roman"/>
        </w:rPr>
      </w:pPr>
      <w:r>
        <w:rPr>
          <w:rFonts w:eastAsia="Times New Roman" w:cs="Times New Roman" w:ascii="Times New Roman" w:hAnsi="Times New Roman"/>
          <w:sz w:val="28"/>
          <w:szCs w:val="28"/>
        </w:rPr>
        <w:t xml:space="preserve">Іншою складовою якості життя, що також значно впливає на міграцію  висококваліфікованої робочої сили та рівень задоволення потреб населення, є розвиток фактичної, а не формальної демократії. Мешканці громади мають відчувати втілення в життя європейських принципів народовладдя – орієнтація на людину, можливість для громадян впливати на прийняття найважливіших для суспільства рішень. Розвиток демократії, зокрема в одній з її новітніх форм – е-демократії, є важливим фактором підвищення активності населення, насамперед молоді, особистого вибору кожної людини – виїжджати за кордон </w:t>
      </w:r>
      <w:r>
        <w:rPr>
          <w:rFonts w:eastAsia="Times New Roman" w:cs="Times New Roman" w:ascii="Times New Roman" w:hAnsi="Times New Roman"/>
          <w:color w:val="000000"/>
          <w:sz w:val="28"/>
          <w:szCs w:val="28"/>
          <w:shd w:fill="auto" w:val="clear"/>
        </w:rPr>
        <w:t xml:space="preserve">чи залишатися або повертатися в Україну.      </w:t>
      </w:r>
    </w:p>
    <w:p>
      <w:pPr>
        <w:pStyle w:val="Normal"/>
        <w:spacing w:lineRule="auto" w:line="216"/>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 </w:t>
      </w:r>
      <w:r>
        <w:rPr>
          <w:rFonts w:eastAsia="Times New Roman" w:cs="Times New Roman" w:ascii="Times New Roman" w:hAnsi="Times New Roman"/>
          <w:color w:val="000000"/>
          <w:sz w:val="28"/>
          <w:szCs w:val="28"/>
          <w:shd w:fill="auto" w:val="clear"/>
        </w:rPr>
        <w:t>Ще одним важливим показником якісних умов життя є стан ефективності системи соціального захисту населення, у т.ч. надання соціальних послуг мешканцям громади, які належать до вразливих груп населення, на умовах інклюзивності та безбар’єрності, забезпечення умов для переходу від військової служби до цивільного життя осіб, які захищали незалежність, суверенітет та територіальну цілісність України.</w:t>
      </w:r>
    </w:p>
    <w:p>
      <w:pPr>
        <w:pStyle w:val="Normal"/>
        <w:spacing w:lineRule="auto" w:line="216"/>
        <w:ind w:firstLine="709"/>
        <w:jc w:val="both"/>
        <w:rPr>
          <w:rFonts w:ascii="Times New Roman" w:hAnsi="Times New Roman"/>
        </w:rPr>
      </w:pPr>
      <w:r>
        <w:rPr>
          <w:rFonts w:ascii="Times New Roman" w:hAnsi="Times New Roman"/>
        </w:rPr>
      </w:r>
    </w:p>
    <w:p>
      <w:pPr>
        <w:pStyle w:val="Normal"/>
        <w:spacing w:lineRule="auto" w:line="218"/>
        <w:jc w:val="center"/>
        <w:rPr>
          <w:rFonts w:ascii="Times New Roman" w:hAnsi="Times New Roman"/>
        </w:rPr>
      </w:pPr>
      <w:r>
        <w:rPr>
          <w:rFonts w:eastAsia="Times New Roman" w:cs="Times New Roman" w:ascii="Times New Roman" w:hAnsi="Times New Roman"/>
          <w:b/>
          <w:sz w:val="28"/>
          <w:szCs w:val="28"/>
        </w:rPr>
        <w:t>Операційні</w:t>
      </w:r>
      <w:r>
        <w:rPr>
          <w:rFonts w:eastAsia="Times New Roman" w:cs="Times New Roman" w:ascii="Times New Roman" w:hAnsi="Times New Roman"/>
          <w:b/>
          <w:bCs/>
          <w:sz w:val="28"/>
          <w:szCs w:val="28"/>
        </w:rPr>
        <w:t xml:space="preserve"> цілі для реалізації стратегічної цілі 3</w:t>
      </w:r>
    </w:p>
    <w:p>
      <w:pPr>
        <w:pStyle w:val="Normal"/>
        <w:spacing w:lineRule="auto" w:line="218"/>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tbl>
      <w:tblPr>
        <w:tblW w:w="957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35"/>
        <w:gridCol w:w="6635"/>
      </w:tblGrid>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Код цілі</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b/>
                <w:bCs/>
                <w:sz w:val="28"/>
                <w:szCs w:val="28"/>
              </w:rPr>
              <w:t>Зміст</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3.А.</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Розвиток інфраструктури громади, благоустрій територій</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3.В.</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Підвищення до європейського рівня якості житлово-комунальних послуг</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rFonts w:ascii="Times New Roman" w:hAnsi="Times New Roman"/>
              </w:rPr>
            </w:pPr>
            <w:r>
              <w:rPr>
                <w:rFonts w:eastAsia="Times New Roman" w:cs="Times New Roman" w:ascii="Times New Roman" w:hAnsi="Times New Roman"/>
                <w:sz w:val="28"/>
                <w:szCs w:val="28"/>
              </w:rPr>
              <w:t>Операційна</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ціль 3.С.</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rFonts w:ascii="Times New Roman" w:hAnsi="Times New Roman"/>
              </w:rPr>
            </w:pPr>
            <w:r>
              <w:rPr>
                <w:rFonts w:eastAsia="Times New Roman" w:cs="Times New Roman" w:ascii="Times New Roman" w:hAnsi="Times New Roman"/>
                <w:sz w:val="28"/>
                <w:szCs w:val="28"/>
              </w:rPr>
              <w:t>Забезпечення якості соціально-гуманітарних послуг на рівні провідних європейських стандартів</w:t>
            </w:r>
          </w:p>
        </w:tc>
      </w:tr>
      <w:tr>
        <w:trPr/>
        <w:tc>
          <w:tcPr>
            <w:tcW w:w="2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color w:val="auto"/>
                <w:highlight w:val="none"/>
                <w:shd w:fill="auto" w:val="clear"/>
              </w:rPr>
            </w:pPr>
            <w:r>
              <w:rPr>
                <w:rFonts w:eastAsia="Times New Roman" w:cs="Times New Roman" w:ascii="Times New Roman" w:hAnsi="Times New Roman"/>
                <w:color w:val="000000"/>
                <w:sz w:val="28"/>
                <w:szCs w:val="28"/>
                <w:shd w:fill="auto" w:val="clear"/>
              </w:rPr>
              <w:t>Операційна</w:t>
            </w:r>
            <w:r>
              <w:rPr>
                <w:rFonts w:eastAsia="Times New Roman" w:cs="Times New Roman" w:ascii="Times New Roman" w:hAnsi="Times New Roman"/>
                <w:b/>
                <w:color w:val="000000"/>
                <w:sz w:val="28"/>
                <w:szCs w:val="28"/>
                <w:shd w:fill="auto" w:val="clear"/>
              </w:rPr>
              <w:t xml:space="preserve"> </w:t>
            </w:r>
            <w:r>
              <w:rPr>
                <w:rFonts w:eastAsia="Times New Roman" w:cs="Times New Roman" w:ascii="Times New Roman" w:hAnsi="Times New Roman"/>
                <w:color w:val="000000"/>
                <w:sz w:val="28"/>
                <w:szCs w:val="28"/>
                <w:shd w:fill="auto" w:val="clear"/>
              </w:rPr>
              <w:t>ціль 3.D.</w:t>
            </w:r>
          </w:p>
        </w:tc>
        <w:tc>
          <w:tcPr>
            <w:tcW w:w="6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color w:val="auto"/>
                <w:highlight w:val="none"/>
                <w:shd w:fill="auto" w:val="clear"/>
              </w:rPr>
            </w:pPr>
            <w:r>
              <w:rPr>
                <w:rFonts w:eastAsia="Times New Roman" w:cs="Times New Roman" w:ascii="Times New Roman" w:hAnsi="Times New Roman"/>
                <w:color w:val="000000"/>
                <w:sz w:val="28"/>
                <w:szCs w:val="28"/>
                <w:shd w:fill="auto" w:val="clear"/>
              </w:rPr>
              <w:t>Підвищення ефективності публічного управління, інформатизація суспільства та розвиток е-демократії</w:t>
            </w:r>
          </w:p>
        </w:tc>
      </w:tr>
      <w:tr>
        <w:trPr/>
        <w:tc>
          <w:tcPr>
            <w:tcW w:w="293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18"/>
              <w:ind w:left="-57" w:right="-57"/>
              <w:jc w:val="center"/>
              <w:rPr>
                <w:color w:val="auto"/>
                <w:highlight w:val="none"/>
                <w:shd w:fill="auto" w:val="clear"/>
              </w:rPr>
            </w:pPr>
            <w:r>
              <w:rPr>
                <w:rFonts w:eastAsia="Times New Roman" w:cs="Times New Roman" w:ascii="Times New Roman" w:hAnsi="Times New Roman"/>
                <w:color w:val="000000"/>
                <w:sz w:val="28"/>
                <w:szCs w:val="28"/>
                <w:shd w:fill="auto" w:val="clear"/>
              </w:rPr>
              <w:t>Операційна</w:t>
            </w:r>
            <w:r>
              <w:rPr>
                <w:rFonts w:eastAsia="Times New Roman" w:cs="Times New Roman" w:ascii="Times New Roman" w:hAnsi="Times New Roman"/>
                <w:b/>
                <w:color w:val="000000"/>
                <w:sz w:val="28"/>
                <w:szCs w:val="28"/>
                <w:shd w:fill="auto" w:val="clear"/>
              </w:rPr>
              <w:t xml:space="preserve"> </w:t>
            </w:r>
            <w:r>
              <w:rPr>
                <w:rFonts w:eastAsia="Times New Roman" w:cs="Times New Roman" w:ascii="Times New Roman" w:hAnsi="Times New Roman"/>
                <w:color w:val="000000"/>
                <w:sz w:val="28"/>
                <w:szCs w:val="28"/>
                <w:shd w:fill="auto" w:val="clear"/>
              </w:rPr>
              <w:t>ціль 3.Е.</w:t>
            </w:r>
          </w:p>
        </w:tc>
        <w:tc>
          <w:tcPr>
            <w:tcW w:w="663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18"/>
              <w:ind w:left="34" w:right="-57"/>
              <w:rPr>
                <w:color w:val="auto"/>
                <w:highlight w:val="none"/>
                <w:shd w:fill="auto" w:val="clear"/>
              </w:rPr>
            </w:pPr>
            <w:r>
              <w:rPr>
                <w:rFonts w:eastAsia="Times New Roman" w:cs="Times New Roman" w:ascii="Times New Roman" w:hAnsi="Times New Roman"/>
                <w:color w:val="000000"/>
                <w:sz w:val="28"/>
                <w:szCs w:val="28"/>
                <w:shd w:fill="auto" w:val="clear"/>
              </w:rPr>
              <w:t>Підвищення ефективності системи соціального захисту населення та розвиток соціальних послуг</w:t>
            </w:r>
          </w:p>
        </w:tc>
      </w:tr>
    </w:tbl>
    <w:p>
      <w:pPr>
        <w:pStyle w:val="Normal"/>
        <w:spacing w:lineRule="auto" w:line="218"/>
        <w:ind w:firstLine="709"/>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Обґрунтування вибору оперативних цілей</w:t>
      </w:r>
    </w:p>
    <w:p>
      <w:pPr>
        <w:pStyle w:val="Normal"/>
        <w:spacing w:lineRule="auto" w:line="218"/>
        <w:ind w:firstLine="709"/>
        <w:jc w:val="both"/>
        <w:rPr>
          <w:rFonts w:ascii="Times New Roman" w:hAnsi="Times New Roman" w:eastAsia="Times New Roman" w:cs="Times New Roman"/>
          <w:b/>
          <w:bCs/>
          <w:i/>
          <w:i/>
          <w:iCs/>
          <w:sz w:val="16"/>
          <w:szCs w:val="16"/>
        </w:rPr>
      </w:pPr>
      <w:r>
        <w:rPr>
          <w:rFonts w:eastAsia="Times New Roman" w:cs="Times New Roman" w:ascii="Times New Roman" w:hAnsi="Times New Roman"/>
          <w:b/>
          <w:bCs/>
          <w:i/>
          <w:iCs/>
          <w:sz w:val="16"/>
          <w:szCs w:val="16"/>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iCs/>
          <w:sz w:val="28"/>
          <w:szCs w:val="28"/>
        </w:rPr>
        <w:t xml:space="preserve">Операційна ціль 3.А. </w:t>
      </w:r>
      <w:r>
        <w:rPr>
          <w:rFonts w:eastAsia="Times New Roman" w:cs="Times New Roman" w:ascii="Times New Roman" w:hAnsi="Times New Roman"/>
          <w:b/>
          <w:i/>
          <w:iCs/>
          <w:sz w:val="28"/>
          <w:szCs w:val="28"/>
        </w:rPr>
        <w:t xml:space="preserve">Розвиток інфраструктури регіону, благоустрій територій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Одним із завдань примноження людського капіталу є створення комфортних та безпечних умов життєдіяльності для кожного громадянина.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Старий житловий фонд, представлений „сталінками”, „хрущовками”, не в змозі задовольнити  зростаючі потреби мешканців. Для забезпечення якісних умов мешкання та збереження людського капіталу необхідно оновлювати житловий фонд. Надання соціального житла є одним з  ефективних факторів залучення до громади молодих спеціалістів – лікарів, вчителів, інженерів тощо.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Якість мешкання на території залежить не тільки від якості житлового фонду, але також від інфраструктурного комплексу – якості доріг, вуличного освітлення, зелених насаджень, дитячих майданчиків, місць для відпочинку тощо.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3.А.1</w:t>
      </w:r>
      <w:r>
        <w:rPr>
          <w:rFonts w:eastAsia="Times New Roman" w:cs="Times New Roman" w:ascii="Times New Roman" w:hAnsi="Times New Roman"/>
          <w:bCs/>
          <w:sz w:val="28"/>
          <w:szCs w:val="28"/>
        </w:rPr>
        <w:t>. Благоустрій населених пунктів (освітлення, дороги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3.А.2. </w:t>
      </w:r>
      <w:r>
        <w:rPr>
          <w:rFonts w:eastAsia="Times New Roman" w:cs="Times New Roman" w:ascii="Times New Roman" w:hAnsi="Times New Roman"/>
          <w:bCs/>
          <w:sz w:val="28"/>
          <w:szCs w:val="28"/>
        </w:rPr>
        <w:t>Розвиток інфраструктури територій.</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3.А.3.</w:t>
      </w:r>
      <w:r>
        <w:rPr>
          <w:rFonts w:eastAsia="Times New Roman" w:cs="Times New Roman" w:ascii="Times New Roman" w:hAnsi="Times New Roman"/>
          <w:bCs/>
          <w:sz w:val="28"/>
          <w:szCs w:val="28"/>
        </w:rPr>
        <w:t xml:space="preserve"> Обладнання зон відпочинку (парків, скверів, зелених зон, пляжів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якості життя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рівня задоволення якістю життя у сільських громадах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чисельності сільського населення, показника механічної міграції;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люди, особливо молоді, залишаються жити і працювати на Батьківщині, а не виїжджають за кордон;</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створення умов для забезпечення житлом молодих спеціалістів у сільських громадах.</w:t>
      </w:r>
    </w:p>
    <w:p>
      <w:pPr>
        <w:pStyle w:val="Normal"/>
        <w:spacing w:lineRule="auto" w:line="218"/>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громадян, що виїжджають за кордон на тимчасове або постійне проживання;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новостворених зон відпочинку;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рівень задоволення населення умовами проживання, життєдіяльності</w:t>
      </w:r>
      <w:r>
        <w:rPr>
          <w:rFonts w:eastAsia="Times New Roman" w:cs="Times New Roman" w:ascii="Times New Roman" w:hAnsi="Times New Roman"/>
          <w:color w:val="000000"/>
          <w:sz w:val="28"/>
          <w:szCs w:val="28"/>
        </w:rPr>
        <w:t xml:space="preserve"> та відпочинку (за результатами соціальних досліджень).</w:t>
      </w:r>
    </w:p>
    <w:p>
      <w:pPr>
        <w:pStyle w:val="Normal"/>
        <w:spacing w:lineRule="auto" w:line="218"/>
        <w:ind w:firstLine="709"/>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sz w:val="28"/>
          <w:szCs w:val="28"/>
        </w:rPr>
        <w:t xml:space="preserve">Операційна </w:t>
      </w:r>
      <w:r>
        <w:rPr>
          <w:rFonts w:eastAsia="Times New Roman" w:cs="Times New Roman" w:ascii="Times New Roman" w:hAnsi="Times New Roman"/>
          <w:b/>
          <w:bCs/>
          <w:sz w:val="28"/>
          <w:szCs w:val="28"/>
        </w:rPr>
        <w:t xml:space="preserve">ціль 3.В. Підвищення до європейського рівня якості </w:t>
      </w:r>
      <w:r>
        <w:rPr>
          <w:rFonts w:eastAsia="Times New Roman" w:cs="Times New Roman" w:ascii="Times New Roman" w:hAnsi="Times New Roman"/>
          <w:b/>
          <w:sz w:val="28"/>
          <w:szCs w:val="28"/>
        </w:rPr>
        <w:t xml:space="preserve">житлово-комунальних послуг </w:t>
      </w:r>
    </w:p>
    <w:p>
      <w:pPr>
        <w:pStyle w:val="Normal"/>
        <w:tabs>
          <w:tab w:val="clear" w:pos="708"/>
          <w:tab w:val="left" w:pos="851" w:leader="none"/>
          <w:tab w:val="left" w:pos="993" w:leader="none"/>
        </w:tabs>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Сфера житлово-комунального господарства є великою частиною національної економіки та має значний вплив на її розвиток. У багатьох країнах світу показники діяльності в житлово-комунальній сфері визначають рівень соціально-економічного розвитку держави й суспільства у цілому.</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Ураховуючи викладене, вирішувати проблеми житлово-комунального господарства в громаді потрібно починати якомога швидше – гострота і масштаб проблем у цій сфері очевидні – сучасний стан інженерних мереж і споруд свідчить про те, що житлово-комунальна сфера терміново потребує реалізації дуже великого комплексу заходів, спрямованих на забезпечення належного рівня захисту та підтримки об’єктів інфраструктури й надання якісних житлово-комунальних послуг.</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3.В.1.</w:t>
      </w:r>
      <w:r>
        <w:rPr>
          <w:rFonts w:eastAsia="Times New Roman" w:cs="Times New Roman" w:ascii="Times New Roman" w:hAnsi="Times New Roman"/>
          <w:bCs/>
          <w:sz w:val="28"/>
          <w:szCs w:val="28"/>
        </w:rPr>
        <w:t xml:space="preserve"> Поліпшення комунального обслуговування населення.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3.В.2.</w:t>
      </w:r>
      <w:r>
        <w:rPr>
          <w:rFonts w:eastAsia="Times New Roman" w:cs="Times New Roman" w:ascii="Times New Roman" w:hAnsi="Times New Roman"/>
          <w:bCs/>
          <w:sz w:val="28"/>
          <w:szCs w:val="28"/>
        </w:rPr>
        <w:t xml:space="preserve"> Поліпшення системи водопостачання та водовідведення.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3.В.3.</w:t>
      </w:r>
      <w:r>
        <w:rPr>
          <w:rFonts w:eastAsia="Times New Roman" w:cs="Times New Roman" w:ascii="Times New Roman" w:hAnsi="Times New Roman"/>
          <w:bCs/>
          <w:sz w:val="28"/>
          <w:szCs w:val="28"/>
        </w:rPr>
        <w:t xml:space="preserve"> Убезпечення життєдіяльності та розвиток системи цивільного захисту населення.</w:t>
      </w:r>
    </w:p>
    <w:p>
      <w:pPr>
        <w:pStyle w:val="Normal"/>
        <w:spacing w:lineRule="auto" w:line="218"/>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якості надання житлово-комунальних послуг;</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забезпечення населення громади якісними послугами водопостачання та водовідведення;</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безпеки життя та пересування;</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криміногенної ситуації;</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створення належної системи цивільного захисту у громаді. </w:t>
      </w:r>
    </w:p>
    <w:p>
      <w:pPr>
        <w:pStyle w:val="Normal"/>
        <w:tabs>
          <w:tab w:val="clear" w:pos="708"/>
          <w:tab w:val="left" w:pos="851" w:leader="none"/>
          <w:tab w:val="left" w:pos="993" w:leader="none"/>
        </w:tabs>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скарг від населення на організації, що надають житлово-комунальні послуги;</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аварій систем водопостачання та водовідведення;</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населених пунктів, не забезпечених на 100% питною водою;</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установлених лічильників води;</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вартість послуг водопостачання для населення та підприємств;</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ДТП на дорогах;</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кількості правопорушень;</w:t>
      </w:r>
    </w:p>
    <w:p>
      <w:pPr>
        <w:pStyle w:val="Normal"/>
        <w:tabs>
          <w:tab w:val="clear" w:pos="708"/>
          <w:tab w:val="left" w:pos="851" w:leader="none"/>
          <w:tab w:val="left" w:pos="993" w:leader="none"/>
        </w:tabs>
        <w:spacing w:lineRule="auto" w:line="218"/>
        <w:ind w:firstLine="709"/>
        <w:jc w:val="both"/>
        <w:rPr>
          <w:rFonts w:ascii="Times New Roman" w:hAnsi="Times New Roman"/>
        </w:rPr>
      </w:pPr>
      <w:r>
        <w:rPr>
          <w:rFonts w:eastAsia="Times New Roman" w:cs="Times New Roman" w:ascii="Times New Roman" w:hAnsi="Times New Roman"/>
          <w:sz w:val="28"/>
          <w:szCs w:val="28"/>
        </w:rPr>
        <w:t>рівень довіри населення до органів цивільного захисту (за даними соціальних досліджень).</w:t>
      </w:r>
    </w:p>
    <w:p>
      <w:pPr>
        <w:pStyle w:val="Normal"/>
        <w:spacing w:lineRule="auto" w:line="218"/>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 xml:space="preserve">Операційна ціль 3.С. Забезпечення якості </w:t>
      </w:r>
      <w:r>
        <w:rPr>
          <w:rFonts w:eastAsia="Times New Roman" w:cs="Times New Roman" w:ascii="Times New Roman" w:hAnsi="Times New Roman"/>
          <w:b/>
          <w:sz w:val="28"/>
          <w:szCs w:val="28"/>
        </w:rPr>
        <w:t xml:space="preserve">соціально-гуманітарних </w:t>
      </w:r>
      <w:r>
        <w:rPr>
          <w:rFonts w:eastAsia="Times New Roman" w:cs="Times New Roman" w:ascii="Times New Roman" w:hAnsi="Times New Roman"/>
          <w:b/>
          <w:bCs/>
          <w:sz w:val="28"/>
          <w:szCs w:val="28"/>
        </w:rPr>
        <w:t>п</w:t>
      </w:r>
      <w:r>
        <w:rPr>
          <w:rFonts w:eastAsia="Times New Roman" w:cs="Times New Roman" w:ascii="Times New Roman" w:hAnsi="Times New Roman"/>
          <w:b/>
          <w:sz w:val="28"/>
          <w:szCs w:val="28"/>
        </w:rPr>
        <w:t>ослуг на рівні провідних європейських стандартів</w:t>
      </w:r>
    </w:p>
    <w:p>
      <w:pPr>
        <w:pStyle w:val="Normal"/>
        <w:spacing w:lineRule="auto" w:line="218"/>
        <w:ind w:firstLine="709"/>
        <w:jc w:val="both"/>
        <w:rPr>
          <w:rFonts w:ascii="Times New Roman" w:hAnsi="Times New Roman" w:eastAsia="Times New Roman" w:cs="Times New Roman"/>
          <w:sz w:val="28"/>
          <w:szCs w:val="28"/>
          <w:lang w:eastAsia="sr-Latn-CS"/>
        </w:rPr>
      </w:pPr>
      <w:r>
        <w:rPr>
          <w:rFonts w:eastAsia="Times New Roman" w:cs="Times New Roman" w:ascii="Times New Roman" w:hAnsi="Times New Roman"/>
          <w:sz w:val="28"/>
          <w:szCs w:val="28"/>
          <w:lang w:eastAsia="sr-Latn-CS"/>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lang w:eastAsia="sr-Latn-CS"/>
        </w:rPr>
        <w:t>Ключовими проблемами охорони здоров’я населення є: недосконала організація системи надання медичної допомоги (проблеми впровадження реформи); брак сучасних медичних технологій, недостатнє володіння ними;  низький рівень інформованості як населення, так і медиків про сучасні медичні технології, засоби збереження здоров’я та активного дозвілля; недостатність фінансових і, насамперед, бюджетних ресурсів для забезпечення ефективної діяльності системи охорони здоров’я.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lang w:eastAsia="sr-Latn-CS"/>
        </w:rPr>
        <w:t>Існують також проблеми і в інших сферах соціального розвитку  громад – культурній, освітній тощо. Особливо це стосується сільських  громад, які мають менший значно менший бюджет для розвитку соціальної сфери. Так, система закладів культури та дозвілля у сільських громадах – клуби, бібліотеки, дома культури, перебуває у переважній більшості у занедбаному стані.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цілі пропонуються такі завдання: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Завдання 3.С.1.</w:t>
      </w:r>
      <w:r>
        <w:rPr>
          <w:rFonts w:eastAsia="Times New Roman" w:cs="Times New Roman" w:ascii="Times New Roman" w:hAnsi="Times New Roman"/>
          <w:bCs/>
          <w:sz w:val="28"/>
          <w:szCs w:val="28"/>
        </w:rPr>
        <w:t xml:space="preserve"> Підвищення якості та доступності послуг у сфері охорони здоров’я. </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i/>
          <w:iCs/>
          <w:sz w:val="28"/>
          <w:szCs w:val="28"/>
        </w:rPr>
        <w:t xml:space="preserve">Завдання 3.С.2. </w:t>
      </w:r>
      <w:r>
        <w:rPr>
          <w:rFonts w:eastAsia="Times New Roman" w:cs="Times New Roman" w:ascii="Times New Roman" w:hAnsi="Times New Roman"/>
          <w:bCs/>
          <w:sz w:val="28"/>
          <w:szCs w:val="28"/>
        </w:rPr>
        <w:t xml:space="preserve">Розвиток громад (освітня, культурна та інші сфери життєдіяльності громади), зокрема на засадах партнерства. </w:t>
      </w:r>
    </w:p>
    <w:p>
      <w:pPr>
        <w:pStyle w:val="Normal"/>
        <w:spacing w:lineRule="auto" w:line="218"/>
        <w:ind w:firstLine="709"/>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оптимізація мережі медичних закладів області за критеріями доступності медичних послуг для всіх верств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тенденція до зменшення рівня захворювань;</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зручні та доступні для сімей з дітьми послуги дитячих навчально-виховних закладів;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реалізація спільних соціально-значущих проєктів із проведення святкових подій, інших культурно-масових заходів;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підвищення соціальної активності, насамперед молоді.</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рівня захворюваності у громаді;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рівня доступності та якості послуг дитячих навчально-виховних закладів;</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реалізованих спільних проєктів органів місцевого самоврядування у соціально-гуманітарній сфері;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діючих організацій культурного відпочинку та проведення дозвілля у розрізі громад – дитячих гуртків, студій та майстерень  народних ремесел, фольклорних колективів та інше.</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Операційна ціль 3.D. Підвищення ефективності публічного управління, інформатизація суспільства та розвиток е-демократії</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Перехід України на новий рівень розвитку економічних, соціальних та політичних відносин після Революції Гідності у 2013 – 2014 роках призвів до нових пріоритетів та викликів перед владою, бізнесом та громадськістю.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Одним із таких викликів є розвиток та вдосконалення системи публічного управління у країні та її регіонах. Саме публічне управління є каталізатором розвитку територіальних громад регіону, і не тільки в аспекті інфраструктури, але й у напрямі розбудови демократії, розвитку відносин та діалогу між суспільством, публічними інституціями та бізнесом.</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Однією з базових основ формування ефективного публічного управління є електронна демократія. Упровадження інструментів електронної демократії та електронного урядування, цифровізація, забезпечення повного та зручного</w:t>
      </w:r>
      <w:r>
        <w:rPr>
          <w:rFonts w:eastAsia="SimSun" w:cs="Times New Roman" w:ascii="Times New Roman" w:hAnsi="Times New Roman"/>
          <w:sz w:val="28"/>
          <w:szCs w:val="28"/>
        </w:rPr>
        <w:t xml:space="preserve"> доступу до </w:t>
      </w:r>
      <w:r>
        <w:rPr>
          <w:rFonts w:eastAsia="Times New Roman" w:cs="Times New Roman" w:ascii="Times New Roman" w:hAnsi="Times New Roman"/>
          <w:sz w:val="28"/>
          <w:szCs w:val="28"/>
        </w:rPr>
        <w:t xml:space="preserve">використання інформаційних технологій і сервісів </w:t>
      </w:r>
      <w:r>
        <w:rPr>
          <w:rFonts w:eastAsia="SimSun" w:cs="Times New Roman" w:ascii="Times New Roman" w:hAnsi="Times New Roman"/>
          <w:sz w:val="28"/>
          <w:szCs w:val="28"/>
        </w:rPr>
        <w:t>на всіх територіях регіону, надання адміністративних та інших послуг в електронному вигляді розширює можливості розвитку суспільства, забезпечує участь мешканців громад у громадській і політичній діяльності.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І хоча вплив інформаційного суспільства на розвиток інституцій демократії все ще важко виміряти, саме цифровізація відкриває нові можливості впливу на політичну систему з використанням інформаційно-комунікаційних технологій. Їх поява виводить суспільні відносини на якісно новий рівень, забезпечуючи зворотний зв’язок між владою і громадянами. Населення інтегрується у процес прийняття рішень з найважливіших суспільних проблем через сучасні інформаційно-комунікативні технології (організація онлайн голосувань, інтерактивних опитувань громадської думки, громадських експертиз, роботи зі зверненнями громадян тощо). Такі властивості електронної демократії як інтерактивність, швидкість передачі інформації, утворення мережевих спільнот, можуть позитивно позначитися на розвитку та функціонуванні демократичної системи публічного управління у цілому.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bCs/>
          <w:i/>
          <w:sz w:val="28"/>
          <w:szCs w:val="28"/>
        </w:rPr>
        <w:t>Завдання 3.D.1.</w:t>
      </w:r>
      <w:r>
        <w:rPr>
          <w:rFonts w:eastAsia="Times New Roman" w:cs="Times New Roman" w:ascii="Times New Roman" w:hAnsi="Times New Roman"/>
          <w:bCs/>
          <w:sz w:val="28"/>
          <w:szCs w:val="28"/>
        </w:rPr>
        <w:t xml:space="preserve"> Розвиток електронного урядування та інформатизації суспільства.</w:t>
      </w:r>
    </w:p>
    <w:p>
      <w:pPr>
        <w:pStyle w:val="Normal"/>
        <w:spacing w:lineRule="auto" w:line="218"/>
        <w:ind w:firstLine="709" w:left="284"/>
        <w:jc w:val="both"/>
        <w:rPr>
          <w:rFonts w:ascii="Times New Roman" w:hAnsi="Times New Roman"/>
        </w:rPr>
      </w:pPr>
      <w:r>
        <w:rPr>
          <w:rFonts w:eastAsia="Times New Roman" w:cs="Times New Roman" w:ascii="Times New Roman" w:hAnsi="Times New Roman"/>
          <w:b/>
          <w:bCs/>
          <w:i/>
          <w:sz w:val="28"/>
          <w:szCs w:val="28"/>
        </w:rPr>
        <w:t>Завдання 3.D.2.</w:t>
      </w:r>
      <w:r>
        <w:rPr>
          <w:rFonts w:eastAsia="Times New Roman" w:cs="Times New Roman" w:ascii="Times New Roman" w:hAnsi="Times New Roman"/>
          <w:bCs/>
          <w:sz w:val="28"/>
          <w:szCs w:val="28"/>
        </w:rPr>
        <w:t xml:space="preserve"> Підвищення якості надання адміністративних послуг (е-послуг).</w:t>
      </w:r>
    </w:p>
    <w:p>
      <w:pPr>
        <w:pStyle w:val="Normal"/>
        <w:ind w:firstLine="709" w:left="284"/>
        <w:jc w:val="both"/>
        <w:rPr>
          <w:rFonts w:ascii="Times New Roman" w:hAnsi="Times New Roman"/>
        </w:rPr>
      </w:pPr>
      <w:r>
        <w:rPr>
          <w:rFonts w:eastAsia="Times New Roman" w:cs="Times New Roman" w:ascii="Times New Roman" w:hAnsi="Times New Roman"/>
          <w:b/>
          <w:bCs/>
          <w:i/>
          <w:sz w:val="28"/>
          <w:szCs w:val="28"/>
        </w:rPr>
        <w:t>Завдання 3.D.3.</w:t>
      </w:r>
      <w:r>
        <w:rPr>
          <w:rFonts w:eastAsia="Times New Roman" w:cs="Times New Roman" w:ascii="Times New Roman" w:hAnsi="Times New Roman"/>
          <w:bCs/>
          <w:sz w:val="28"/>
          <w:szCs w:val="28"/>
        </w:rPr>
        <w:t xml:space="preserve"> Розвиток системи соціальних комунікацій та зв’язків із громадськістю.</w:t>
      </w:r>
    </w:p>
    <w:p>
      <w:pPr>
        <w:pStyle w:val="Normal"/>
        <w:ind w:firstLine="709" w:left="284"/>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r>
    </w:p>
    <w:p>
      <w:pPr>
        <w:pStyle w:val="Normal"/>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ind w:firstLine="709"/>
        <w:jc w:val="both"/>
        <w:rPr>
          <w:rFonts w:ascii="Times New Roman" w:hAnsi="Times New Roman"/>
        </w:rPr>
      </w:pPr>
      <w:r>
        <w:rPr>
          <w:rFonts w:eastAsia="Times New Roman" w:cs="Times New Roman" w:ascii="Times New Roman" w:hAnsi="Times New Roman"/>
          <w:sz w:val="28"/>
          <w:szCs w:val="28"/>
        </w:rPr>
        <w:t>спрощення процедур надання адміністративних послуг через інтернет-середовище;</w:t>
      </w:r>
    </w:p>
    <w:p>
      <w:pPr>
        <w:pStyle w:val="Normal"/>
        <w:ind w:firstLine="709"/>
        <w:jc w:val="both"/>
        <w:rPr>
          <w:rFonts w:ascii="Times New Roman" w:hAnsi="Times New Roman"/>
        </w:rPr>
      </w:pPr>
      <w:r>
        <w:rPr>
          <w:rFonts w:eastAsia="Times New Roman" w:cs="Times New Roman" w:ascii="Times New Roman" w:hAnsi="Times New Roman"/>
          <w:sz w:val="28"/>
          <w:szCs w:val="28"/>
        </w:rPr>
        <w:t>забезпечення належним інтернет-зв’язком та іншими засобами комунікації всіх верств населення та організацій;</w:t>
      </w:r>
    </w:p>
    <w:p>
      <w:pPr>
        <w:pStyle w:val="Normal"/>
        <w:ind w:firstLine="709"/>
        <w:jc w:val="both"/>
        <w:rPr>
          <w:rFonts w:ascii="Times New Roman" w:hAnsi="Times New Roman"/>
        </w:rPr>
      </w:pPr>
      <w:r>
        <w:rPr>
          <w:rFonts w:eastAsia="Times New Roman" w:cs="Times New Roman" w:ascii="Times New Roman" w:hAnsi="Times New Roman"/>
          <w:sz w:val="28"/>
          <w:szCs w:val="28"/>
        </w:rPr>
        <w:t>розвиток та поширення інструментів е-демократії та е-урядування.</w:t>
      </w:r>
    </w:p>
    <w:p>
      <w:pPr>
        <w:pStyle w:val="Normal"/>
        <w:ind w:firstLine="709"/>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ind w:firstLine="709"/>
        <w:jc w:val="both"/>
        <w:rPr>
          <w:rFonts w:ascii="Times New Roman" w:hAnsi="Times New Roman"/>
        </w:rPr>
      </w:pPr>
      <w:r>
        <w:rPr>
          <w:rFonts w:eastAsia="Times New Roman" w:cs="Times New Roman" w:ascii="Times New Roman" w:hAnsi="Times New Roman"/>
          <w:sz w:val="28"/>
          <w:szCs w:val="28"/>
        </w:rPr>
        <w:t>кількість публічних послуг, що надаються в електронному вигляді;</w:t>
      </w:r>
    </w:p>
    <w:p>
      <w:pPr>
        <w:pStyle w:val="Normal"/>
        <w:ind w:firstLine="709"/>
        <w:jc w:val="both"/>
        <w:rPr>
          <w:rFonts w:ascii="Times New Roman" w:hAnsi="Times New Roman"/>
        </w:rPr>
      </w:pPr>
      <w:r>
        <w:rPr>
          <w:rFonts w:eastAsia="Times New Roman" w:cs="Times New Roman" w:ascii="Times New Roman" w:hAnsi="Times New Roman"/>
          <w:sz w:val="28"/>
          <w:szCs w:val="28"/>
        </w:rPr>
        <w:t xml:space="preserve">якість надання послуг ЦНАПами (скарги, результати опитування) </w:t>
      </w:r>
    </w:p>
    <w:p>
      <w:pPr>
        <w:pStyle w:val="Normal"/>
        <w:ind w:firstLine="709"/>
        <w:jc w:val="both"/>
        <w:rPr>
          <w:rFonts w:ascii="Times New Roman" w:hAnsi="Times New Roman"/>
        </w:rPr>
      </w:pPr>
      <w:r>
        <w:rPr>
          <w:rFonts w:ascii="Times New Roman" w:hAnsi="Times New Roman"/>
        </w:rPr>
      </w:r>
    </w:p>
    <w:p>
      <w:pPr>
        <w:pStyle w:val="Normal"/>
        <w:ind w:firstLine="709"/>
        <w:jc w:val="both"/>
        <w:rPr>
          <w:color w:val="auto"/>
          <w:highlight w:val="none"/>
          <w:shd w:fill="auto" w:val="clear"/>
        </w:rPr>
      </w:pPr>
      <w:r>
        <w:rPr>
          <w:rFonts w:eastAsia="Times New Roman" w:cs="Times New Roman" w:ascii="Times New Roman" w:hAnsi="Times New Roman"/>
          <w:b/>
          <w:color w:val="000000"/>
          <w:sz w:val="28"/>
          <w:szCs w:val="28"/>
          <w:shd w:fill="auto" w:val="clear"/>
        </w:rPr>
        <w:t>Операційна ціль 3.Е. Підвищення ефективності системи соціального захисту населення та розвиток соціальних послуг</w:t>
      </w:r>
    </w:p>
    <w:p>
      <w:pPr>
        <w:pStyle w:val="Normal"/>
        <w:ind w:firstLine="709"/>
        <w:jc w:val="both"/>
        <w:rPr>
          <w:rFonts w:ascii="Times New Roman" w:hAnsi="Times New Roman" w:eastAsia="Times New Roman" w:cs="Times New Roman"/>
          <w:color w:val="auto"/>
          <w:sz w:val="28"/>
          <w:szCs w:val="28"/>
          <w:highlight w:val="none"/>
          <w:shd w:fill="auto" w:val="clear"/>
        </w:rPr>
      </w:pPr>
      <w:r>
        <w:rPr>
          <w:rFonts w:eastAsia="Times New Roman"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У ході визначення потреб населення територіальної громади у соціальних послугах було встановлено, що 62,3% мешканців громади (24747 осіб) належить</w:t>
      </w:r>
      <w:r>
        <w:rPr>
          <w:rFonts w:eastAsia="Times New Roman" w:cs="Times New Roman" w:ascii="Times New Roman" w:hAnsi="Times New Roman"/>
          <w:color w:val="000000"/>
          <w:sz w:val="28"/>
          <w:szCs w:val="28"/>
          <w:shd w:fill="auto" w:val="clear"/>
        </w:rPr>
        <w:t xml:space="preserve"> вразливих </w:t>
      </w:r>
      <w:r>
        <w:rPr>
          <w:rFonts w:eastAsia="SimSun" w:cs="Times New Roman" w:ascii="Times New Roman" w:hAnsi="Times New Roman"/>
          <w:color w:val="000000"/>
          <w:sz w:val="28"/>
          <w:szCs w:val="28"/>
          <w:shd w:fill="auto" w:val="clear"/>
        </w:rPr>
        <w:t>груп населення</w:t>
      </w:r>
      <w:r>
        <w:rPr>
          <w:rFonts w:eastAsia="Times New Roman" w:cs="Times New Roman" w:ascii="Times New Roman" w:hAnsi="Times New Roman"/>
          <w:color w:val="000000"/>
          <w:sz w:val="28"/>
          <w:szCs w:val="28"/>
          <w:shd w:fill="auto" w:val="clear"/>
        </w:rPr>
        <w:t xml:space="preserve">. Серед основних груп, які потребують підтримки, можна виділити: особи похилого віку (10574 осіб), внутрішньо переміщені особи ( 9970 осіб), особи з інвалідністю ( 1900 осіб, у т.ч. 134 дитини з інвалідністю),  малозабезпечені сім’ї (319), багатодітні родини ( 297, в них виховується 999 дітей), діти сироти та діти, позбавлені батьківського піклування (122 дитини). </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 xml:space="preserve">На сьогодні результативними шляхами підтримки вразливих категорій населення можуть бути впровадження дієвих механізмів підтримки осіб/сімей; розширення переліку соціальних послуг, що надаються в громаді, відповідно до визначених потреб; розвиток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 Окрім цього важливим питанням на сьогоднішній день є створення умов для переходу від військової служби до цивільного життя </w:t>
      </w:r>
      <w:bookmarkStart w:id="7" w:name="_GoBack_копія_1_копія_1"/>
      <w:r>
        <w:rPr>
          <w:rFonts w:eastAsia="SimSun" w:cs="Times New Roman" w:ascii="Times New Roman" w:hAnsi="Times New Roman"/>
          <w:color w:val="000000"/>
          <w:sz w:val="28"/>
          <w:szCs w:val="28"/>
          <w:shd w:fill="auto" w:val="clear"/>
        </w:rPr>
        <w:t>мешканців громади</w:t>
      </w:r>
      <w:r>
        <w:rPr>
          <w:rFonts w:eastAsia="Times New Roman" w:cs="Times New Roman" w:ascii="Times New Roman" w:hAnsi="Times New Roman"/>
          <w:color w:val="000000"/>
          <w:sz w:val="28"/>
          <w:szCs w:val="28"/>
          <w:shd w:fill="auto" w:val="clear"/>
        </w:rPr>
        <w:t>, які захищали незалежність, суверенітет та територіальну цілісність України</w:t>
      </w:r>
      <w:bookmarkEnd w:id="7"/>
      <w:r>
        <w:rPr>
          <w:rFonts w:eastAsia="Times New Roman" w:cs="Times New Roman" w:ascii="Times New Roman" w:hAnsi="Times New Roman"/>
          <w:color w:val="000000"/>
          <w:sz w:val="28"/>
          <w:szCs w:val="28"/>
          <w:shd w:fill="auto" w:val="clear"/>
        </w:rPr>
        <w:t xml:space="preserve">. </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Для забезпечення успішності реалізації цієї операційної цілі пропонуються такі завдання:</w:t>
      </w:r>
    </w:p>
    <w:p>
      <w:pPr>
        <w:pStyle w:val="Normal"/>
        <w:ind w:firstLine="709"/>
        <w:jc w:val="both"/>
        <w:rPr>
          <w:rFonts w:ascii="Times New Roman" w:hAnsi="Times New Roman" w:eastAsia="Times New Roman" w:cs="Times New Roman"/>
          <w:color w:val="auto"/>
          <w:sz w:val="28"/>
          <w:szCs w:val="28"/>
          <w:highlight w:val="none"/>
          <w:shd w:fill="auto" w:val="clear"/>
        </w:rPr>
      </w:pPr>
      <w:r>
        <w:rPr>
          <w:rFonts w:eastAsia="Times New Roman"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 xml:space="preserve">Завдання 3.E.1. </w:t>
      </w:r>
      <w:r>
        <w:rPr>
          <w:rFonts w:eastAsia="Times New Roman" w:cs="Times New Roman" w:ascii="Times New Roman" w:hAnsi="Times New Roman"/>
          <w:bCs/>
          <w:i/>
          <w:iCs/>
          <w:color w:val="000000"/>
          <w:sz w:val="28"/>
          <w:szCs w:val="28"/>
          <w:shd w:fill="auto" w:val="clear"/>
        </w:rPr>
        <w:t>Впровадження механізмів підтримки, адаптації та допомоги ос</w:t>
      </w:r>
      <w:r>
        <w:rPr>
          <w:rFonts w:eastAsia="SimSun" w:cs="Times New Roman" w:ascii="Times New Roman" w:hAnsi="Times New Roman"/>
          <w:bCs/>
          <w:i/>
          <w:iCs/>
          <w:color w:val="000000"/>
          <w:sz w:val="28"/>
          <w:szCs w:val="28"/>
          <w:shd w:fill="auto" w:val="clear"/>
        </w:rPr>
        <w:t>о</w:t>
      </w:r>
      <w:r>
        <w:rPr>
          <w:rFonts w:eastAsia="Times New Roman" w:cs="Times New Roman" w:ascii="Times New Roman" w:hAnsi="Times New Roman"/>
          <w:bCs/>
          <w:i/>
          <w:iCs/>
          <w:color w:val="000000"/>
          <w:sz w:val="28"/>
          <w:szCs w:val="28"/>
          <w:shd w:fill="auto" w:val="clear"/>
        </w:rPr>
        <w:t>б</w:t>
      </w:r>
      <w:r>
        <w:rPr>
          <w:rFonts w:eastAsia="SimSun" w:cs="Times New Roman" w:ascii="Times New Roman" w:hAnsi="Times New Roman"/>
          <w:bCs/>
          <w:i/>
          <w:iCs/>
          <w:color w:val="000000"/>
          <w:sz w:val="28"/>
          <w:szCs w:val="28"/>
          <w:shd w:fill="auto" w:val="clear"/>
        </w:rPr>
        <w:t>ам</w:t>
      </w:r>
      <w:r>
        <w:rPr>
          <w:rFonts w:eastAsia="Times New Roman" w:cs="Times New Roman" w:ascii="Times New Roman" w:hAnsi="Times New Roman"/>
          <w:bCs/>
          <w:i/>
          <w:iCs/>
          <w:color w:val="000000"/>
          <w:sz w:val="28"/>
          <w:szCs w:val="28"/>
          <w:shd w:fill="auto" w:val="clear"/>
        </w:rPr>
        <w:t>/сім’ям, які належать до вразливих груп населення.</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 xml:space="preserve">Завдання 3.E.2. </w:t>
      </w:r>
      <w:r>
        <w:rPr>
          <w:rFonts w:eastAsia="Times New Roman" w:cs="Times New Roman" w:ascii="Times New Roman" w:hAnsi="Times New Roman"/>
          <w:bCs/>
          <w:i/>
          <w:iCs/>
          <w:color w:val="000000"/>
          <w:sz w:val="28"/>
          <w:szCs w:val="28"/>
          <w:shd w:fill="auto" w:val="clear"/>
        </w:rPr>
        <w:t>Розвиток ринку соціальних послуг.</w:t>
      </w:r>
      <w:r>
        <w:rPr>
          <w:rFonts w:eastAsia="Times New Roman" w:cs="Times New Roman" w:ascii="Times New Roman" w:hAnsi="Times New Roman"/>
          <w:b/>
          <w:bCs/>
          <w:i/>
          <w:iCs/>
          <w:color w:val="000000"/>
          <w:sz w:val="28"/>
          <w:szCs w:val="28"/>
          <w:shd w:fill="auto" w:val="clear"/>
        </w:rPr>
        <w:t xml:space="preserve"> </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Завдання 3.</w:t>
      </w:r>
      <w:r>
        <w:rPr>
          <w:rFonts w:eastAsia="Times New Roman" w:cs="Times New Roman" w:ascii="Times New Roman" w:hAnsi="Times New Roman"/>
          <w:b/>
          <w:bCs/>
          <w:i/>
          <w:iCs/>
          <w:color w:val="000000"/>
          <w:sz w:val="28"/>
          <w:szCs w:val="28"/>
          <w:shd w:fill="auto" w:val="clear"/>
          <w:lang w:val="en-US"/>
        </w:rPr>
        <w:t>E</w:t>
      </w:r>
      <w:r>
        <w:rPr>
          <w:rFonts w:eastAsia="Times New Roman" w:cs="Times New Roman" w:ascii="Times New Roman" w:hAnsi="Times New Roman"/>
          <w:b/>
          <w:bCs/>
          <w:i/>
          <w:iCs/>
          <w:color w:val="000000"/>
          <w:sz w:val="28"/>
          <w:szCs w:val="28"/>
          <w:shd w:fill="auto" w:val="clear"/>
        </w:rPr>
        <w:t>.3</w:t>
      </w:r>
      <w:r>
        <w:rPr>
          <w:rFonts w:eastAsia="Times New Roman" w:cs="Times New Roman" w:ascii="Times New Roman" w:hAnsi="Times New Roman"/>
          <w:b/>
          <w:bCs/>
          <w:i/>
          <w:color w:val="000000"/>
          <w:sz w:val="28"/>
          <w:szCs w:val="28"/>
          <w:shd w:fill="auto" w:val="clear"/>
        </w:rPr>
        <w:t xml:space="preserve"> </w:t>
      </w:r>
      <w:r>
        <w:rPr>
          <w:rFonts w:eastAsia="Times New Roman" w:cs="Times New Roman" w:ascii="Times New Roman" w:hAnsi="Times New Roman"/>
          <w:bCs/>
          <w:i/>
          <w:iCs/>
          <w:color w:val="000000"/>
          <w:sz w:val="28"/>
          <w:szCs w:val="28"/>
          <w:shd w:fill="auto" w:val="clear"/>
        </w:rPr>
        <w:t>Запровадження надання  соціальної послуги підтриманого проживання та/або стаціонарного догляду.</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Завдання 3.</w:t>
      </w:r>
      <w:r>
        <w:rPr>
          <w:rFonts w:eastAsia="Times New Roman" w:cs="Times New Roman" w:ascii="Times New Roman" w:hAnsi="Times New Roman"/>
          <w:b/>
          <w:bCs/>
          <w:i/>
          <w:iCs/>
          <w:color w:val="000000"/>
          <w:sz w:val="28"/>
          <w:szCs w:val="28"/>
          <w:shd w:fill="auto" w:val="clear"/>
          <w:lang w:val="en-US"/>
        </w:rPr>
        <w:t>E</w:t>
      </w:r>
      <w:r>
        <w:rPr>
          <w:rFonts w:eastAsia="Times New Roman" w:cs="Times New Roman" w:ascii="Times New Roman" w:hAnsi="Times New Roman"/>
          <w:b/>
          <w:bCs/>
          <w:i/>
          <w:iCs/>
          <w:color w:val="000000"/>
          <w:sz w:val="28"/>
          <w:szCs w:val="28"/>
          <w:shd w:fill="auto" w:val="clear"/>
        </w:rPr>
        <w:t xml:space="preserve">.4. </w:t>
      </w:r>
      <w:r>
        <w:rPr>
          <w:rFonts w:eastAsia="Times New Roman" w:cs="Times New Roman" w:ascii="Times New Roman" w:hAnsi="Times New Roman"/>
          <w:bCs/>
          <w:i/>
          <w:iCs/>
          <w:color w:val="000000"/>
          <w:sz w:val="28"/>
          <w:szCs w:val="28"/>
          <w:shd w:fill="auto" w:val="clear"/>
        </w:rPr>
        <w:t>Створення центру життєстійкості</w:t>
      </w:r>
    </w:p>
    <w:p>
      <w:pPr>
        <w:pStyle w:val="Normal"/>
        <w:ind w:firstLine="709"/>
        <w:jc w:val="both"/>
        <w:rPr>
          <w:color w:val="auto"/>
          <w:highlight w:val="none"/>
          <w:shd w:fill="auto" w:val="clear"/>
        </w:rPr>
      </w:pPr>
      <w:r>
        <w:rPr>
          <w:rFonts w:eastAsia="Times New Roman" w:cs="Times New Roman" w:ascii="Times New Roman" w:hAnsi="Times New Roman"/>
          <w:b/>
          <w:bCs/>
          <w:i/>
          <w:iCs/>
          <w:color w:val="000000"/>
          <w:sz w:val="28"/>
          <w:szCs w:val="28"/>
          <w:shd w:fill="auto" w:val="clear"/>
        </w:rPr>
        <w:t>Завдання 3.Е.5.</w:t>
      </w:r>
      <w:r>
        <w:rPr>
          <w:rFonts w:eastAsia="Times New Roman" w:cs="Times New Roman" w:ascii="Times New Roman" w:hAnsi="Times New Roman"/>
          <w:bCs/>
          <w:i/>
          <w:iCs/>
          <w:color w:val="000000"/>
          <w:sz w:val="28"/>
          <w:szCs w:val="28"/>
          <w:shd w:fill="auto" w:val="clear"/>
        </w:rPr>
        <w:t xml:space="preserve"> Створення центру підтримки ветеранів (ветеранський простір)</w:t>
      </w:r>
    </w:p>
    <w:p>
      <w:pPr>
        <w:pStyle w:val="Normal"/>
        <w:ind w:firstLine="709"/>
        <w:jc w:val="both"/>
        <w:rPr>
          <w:rFonts w:ascii="Times New Roman" w:hAnsi="Times New Roman" w:eastAsia="Times New Roman" w:cs="Times New Roman"/>
          <w:bCs/>
          <w:color w:val="auto"/>
          <w:sz w:val="28"/>
          <w:szCs w:val="28"/>
          <w:highlight w:val="none"/>
          <w:shd w:fill="auto" w:val="clear"/>
        </w:rPr>
      </w:pPr>
      <w:r>
        <w:rPr>
          <w:rFonts w:eastAsia="Times New Roman" w:cs="Times New Roman" w:ascii="Times New Roman" w:hAnsi="Times New Roman"/>
          <w:bCs/>
          <w:color w:val="000000"/>
          <w:sz w:val="28"/>
          <w:szCs w:val="28"/>
          <w:shd w:fill="auto" w:val="clear"/>
        </w:rPr>
      </w:r>
    </w:p>
    <w:p>
      <w:pPr>
        <w:pStyle w:val="Normal"/>
        <w:ind w:firstLine="709"/>
        <w:jc w:val="both"/>
        <w:rPr>
          <w:color w:val="auto"/>
          <w:highlight w:val="none"/>
          <w:shd w:fill="auto" w:val="clear"/>
        </w:rPr>
      </w:pPr>
      <w:r>
        <w:rPr>
          <w:rFonts w:eastAsia="Times New Roman" w:cs="Times New Roman" w:ascii="Times New Roman" w:hAnsi="Times New Roman"/>
          <w:b/>
          <w:bCs/>
          <w:i/>
          <w:color w:val="000000"/>
          <w:sz w:val="28"/>
          <w:szCs w:val="28"/>
          <w:shd w:fill="auto" w:val="clear"/>
        </w:rPr>
        <w:t>Очікувані результати:</w:t>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Підтримка мешканців територіальної громади, які належать до вразливих груп населення, та розвиток інклюзивного безбар’єрного середовища.</w:t>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з</w:t>
      </w:r>
      <w:r>
        <w:rPr>
          <w:rFonts w:eastAsia="Times New Roman" w:cs="Times New Roman" w:ascii="Times New Roman" w:hAnsi="Times New Roman"/>
          <w:color w:val="000000"/>
          <w:sz w:val="28"/>
          <w:szCs w:val="28"/>
          <w:shd w:fill="auto" w:val="clear"/>
        </w:rPr>
        <w:t>абезпечення  розвитку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запровадження надання  соціальної послуги підтриманого проживання та/або стаціонарного догляду шляхом створення та забезпечення функціонування відповідного центру/відділення підтриманого проживання та/або стаціонарного догляду;</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запровадження комплексної послуги життєстійкості</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створення ветеранського простору</w:t>
      </w:r>
    </w:p>
    <w:p>
      <w:pPr>
        <w:pStyle w:val="Normal"/>
        <w:ind w:firstLine="709"/>
        <w:jc w:val="both"/>
        <w:rPr>
          <w:rFonts w:ascii="Times New Roman" w:hAnsi="Times New Roman" w:eastAsia="Times New Roman" w:cs="Times New Roman"/>
          <w:color w:val="auto"/>
          <w:sz w:val="28"/>
          <w:szCs w:val="28"/>
          <w:highlight w:val="none"/>
          <w:shd w:fill="auto" w:val="clear"/>
        </w:rPr>
      </w:pPr>
      <w:r>
        <w:rPr>
          <w:rFonts w:eastAsia="Times New Roman" w:cs="Times New Roman" w:ascii="Times New Roman" w:hAnsi="Times New Roman"/>
          <w:color w:val="000000"/>
          <w:sz w:val="28"/>
          <w:szCs w:val="28"/>
          <w:shd w:fill="auto" w:val="clear"/>
        </w:rPr>
      </w:r>
    </w:p>
    <w:p>
      <w:pPr>
        <w:pStyle w:val="Normal"/>
        <w:ind w:firstLine="709"/>
        <w:jc w:val="both"/>
        <w:rPr>
          <w:color w:val="auto"/>
          <w:highlight w:val="none"/>
          <w:shd w:fill="auto" w:val="clear"/>
        </w:rPr>
      </w:pPr>
      <w:r>
        <w:rPr>
          <w:rFonts w:eastAsia="Times New Roman" w:cs="Times New Roman" w:ascii="Times New Roman" w:hAnsi="Times New Roman"/>
          <w:b/>
          <w:bCs/>
          <w:i/>
          <w:color w:val="000000"/>
          <w:sz w:val="28"/>
          <w:szCs w:val="28"/>
          <w:shd w:fill="auto" w:val="clear"/>
        </w:rPr>
        <w:t>Індикатори досягнення цілі:</w:t>
      </w:r>
    </w:p>
    <w:p>
      <w:pPr>
        <w:pStyle w:val="Normal"/>
        <w:ind w:firstLine="709"/>
        <w:jc w:val="both"/>
        <w:rPr>
          <w:color w:val="auto"/>
          <w:highlight w:val="none"/>
          <w:shd w:fill="auto" w:val="clear"/>
        </w:rPr>
      </w:pPr>
      <w:r>
        <w:rPr>
          <w:rFonts w:eastAsia="SimSun" w:cs="Times New Roman" w:ascii="Times New Roman" w:hAnsi="Times New Roman"/>
          <w:color w:val="000000"/>
          <w:sz w:val="28"/>
          <w:szCs w:val="28"/>
          <w:shd w:fill="auto" w:val="clear"/>
        </w:rPr>
        <w:t>в</w:t>
      </w:r>
      <w:r>
        <w:rPr>
          <w:rFonts w:eastAsia="Times New Roman" w:cs="Times New Roman" w:ascii="Times New Roman" w:hAnsi="Times New Roman"/>
          <w:color w:val="000000"/>
          <w:sz w:val="28"/>
          <w:szCs w:val="28"/>
          <w:shd w:fill="auto" w:val="clear"/>
        </w:rPr>
        <w:t>ідсоток  видатків бюджету громади, спрямованих на соціальний захист та соціальне обслуговування;</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осіб/сімей, які отримали соціальні послуги через надавачів соціальних послуг недержавної/приватної форми власності;</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осіб/сімей, охоплених соціальними послугами підтриманого проживання та/або стаціонарного догляду;</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осіб/сімей, які отримали комплексну послугу життєстійкості;</w:t>
      </w:r>
    </w:p>
    <w:p>
      <w:pPr>
        <w:pStyle w:val="Normal"/>
        <w:ind w:firstLine="709"/>
        <w:jc w:val="both"/>
        <w:rPr>
          <w:color w:val="auto"/>
          <w:highlight w:val="none"/>
          <w:shd w:fill="auto" w:val="clear"/>
        </w:rPr>
      </w:pPr>
      <w:r>
        <w:rPr>
          <w:rFonts w:eastAsia="Times New Roman" w:cs="Times New Roman" w:ascii="Times New Roman" w:hAnsi="Times New Roman"/>
          <w:color w:val="000000"/>
          <w:sz w:val="28"/>
          <w:szCs w:val="28"/>
          <w:shd w:fill="auto" w:val="clear"/>
        </w:rPr>
        <w:t>кількість осіб, які отримали послуги в центрі підтримки ветеранів.</w:t>
      </w:r>
    </w:p>
    <w:p>
      <w:pPr>
        <w:pStyle w:val="Normal"/>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 xml:space="preserve">Висновок: </w:t>
      </w:r>
      <w:r>
        <w:rPr>
          <w:rFonts w:eastAsia="Times New Roman" w:cs="Times New Roman" w:ascii="Times New Roman" w:hAnsi="Times New Roman"/>
          <w:iCs/>
          <w:sz w:val="28"/>
          <w:szCs w:val="28"/>
          <w:lang w:eastAsia="uk-UA"/>
        </w:rPr>
        <w:t>успішна реалізація стратегічної цілі 3 має сприяти р</w:t>
      </w:r>
      <w:r>
        <w:rPr>
          <w:rFonts w:eastAsia="Times New Roman" w:cs="Times New Roman" w:ascii="Times New Roman" w:hAnsi="Times New Roman"/>
          <w:sz w:val="28"/>
          <w:szCs w:val="28"/>
        </w:rPr>
        <w:t>озвитку інфраструктури громади та благоустрою територій; підвищенню до європейського рівня якості надання житлово-комунальних послуг; забезпеченню якості соціально-гуманітарних послуг на рівні провідних європейських стандартів; підвищенню ефективност</w:t>
      </w:r>
      <w:r>
        <w:rPr>
          <w:rFonts w:eastAsia="Times New Roman" w:cs="Times New Roman" w:ascii="Times New Roman" w:hAnsi="Times New Roman"/>
          <w:color w:val="000000"/>
          <w:sz w:val="28"/>
          <w:szCs w:val="28"/>
          <w:shd w:fill="auto" w:val="clear"/>
        </w:rPr>
        <w:t xml:space="preserve">і публічного управління та впровадження інструментів е-демократії та е-урядування на рівні регіону, забезпеченню якісного рівня життя вразливих верств населення, поверненню демобілізованих військовослужбовців до цивільного життя. </w:t>
      </w:r>
    </w:p>
    <w:p>
      <w:pPr>
        <w:pStyle w:val="Normal"/>
        <w:spacing w:lineRule="auto" w:line="218"/>
        <w:rPr>
          <w:rFonts w:ascii="Times New Roman" w:hAnsi="Times New Roman" w:eastAsia="Times New Roman" w:cs="Times New Roman"/>
          <w:b/>
          <w:bCs/>
          <w:color w:val="auto"/>
          <w:sz w:val="28"/>
          <w:szCs w:val="28"/>
          <w:highlight w:val="none"/>
          <w:shd w:fill="auto" w:val="clear"/>
        </w:rPr>
      </w:pPr>
      <w:r>
        <w:rPr>
          <w:rFonts w:eastAsia="Times New Roman" w:cs="Times New Roman" w:ascii="Times New Roman" w:hAnsi="Times New Roman"/>
          <w:b/>
          <w:bCs/>
          <w:color w:val="000000"/>
          <w:sz w:val="28"/>
          <w:szCs w:val="28"/>
          <w:shd w:fill="auto" w:val="clear"/>
        </w:rPr>
      </w:r>
    </w:p>
    <w:tbl>
      <w:tblPr>
        <w:tblW w:w="957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Стратегічна ціль 4.</w:t>
            </w:r>
          </w:p>
          <w:p>
            <w:pPr>
              <w:pStyle w:val="Normal"/>
              <w:spacing w:lineRule="auto" w:line="218"/>
              <w:jc w:val="center"/>
              <w:rPr>
                <w:rFonts w:ascii="Times New Roman" w:hAnsi="Times New Roman"/>
              </w:rPr>
            </w:pPr>
            <w:r>
              <w:rPr>
                <w:rFonts w:eastAsia="Times New Roman" w:cs="Times New Roman" w:ascii="Times New Roman" w:hAnsi="Times New Roman"/>
                <w:b/>
                <w:bCs/>
                <w:sz w:val="28"/>
                <w:szCs w:val="28"/>
              </w:rPr>
              <w:t>Розвиток людського потенціалу</w:t>
            </w:r>
          </w:p>
        </w:tc>
      </w:tr>
    </w:tbl>
    <w:p>
      <w:pPr>
        <w:pStyle w:val="Normal"/>
        <w:spacing w:lineRule="auto" w:line="218"/>
        <w:ind w:left="284"/>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Операційна ціль 4.А. Формування конкурентоспроможного інтелектуального капіталу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Особливості економіки громади, потреби місцевого ринку праці вимагають реорганізації та розвитку системи професійно-технічної освіти, коледжів для підготовки кваліфікованих спеціалістів, затребуваних на місцевому ринку праці, у тому числі у перспективі до 2027 року.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Сучасні принципи оцінки інвестиційної привабливості території включають також оцінку підготовки робочої сили, а також можливостей отримання освітніх послуг. З метою створення рівних умов для отримання якісного навчання передбачається сформувати та розвивати освітні округи з урахуванням структури населення області.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4.А.1.</w:t>
      </w:r>
      <w:r>
        <w:rPr>
          <w:rFonts w:eastAsia="Times New Roman" w:cs="Times New Roman" w:ascii="Times New Roman" w:hAnsi="Times New Roman"/>
          <w:bCs/>
          <w:sz w:val="28"/>
          <w:szCs w:val="28"/>
        </w:rPr>
        <w:t xml:space="preserve"> Розвиток сучасної високоякісної системи освіти, у тому числі професійної.</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4.А.2.</w:t>
      </w:r>
      <w:r>
        <w:rPr>
          <w:rFonts w:eastAsia="Times New Roman" w:cs="Times New Roman" w:ascii="Times New Roman" w:hAnsi="Times New Roman"/>
          <w:bCs/>
          <w:sz w:val="28"/>
          <w:szCs w:val="28"/>
        </w:rPr>
        <w:t xml:space="preserve"> Розвиток кадрового потенціалу. </w:t>
      </w:r>
    </w:p>
    <w:p>
      <w:pPr>
        <w:pStyle w:val="Normal"/>
        <w:spacing w:lineRule="auto" w:line="218"/>
        <w:ind w:firstLine="709"/>
        <w:rPr>
          <w:rFonts w:ascii="Times New Roman" w:hAnsi="Times New Roman"/>
        </w:rPr>
      </w:pPr>
      <w:r>
        <w:rPr>
          <w:rFonts w:eastAsia="Times New Roman" w:cs="Times New Roman" w:ascii="Times New Roman" w:hAnsi="Times New Roman"/>
          <w:b/>
          <w:i/>
          <w:iCs/>
          <w:sz w:val="28"/>
          <w:szCs w:val="28"/>
        </w:rPr>
        <w:t>Завдання 4.А.3</w:t>
      </w:r>
      <w:r>
        <w:rPr>
          <w:rFonts w:eastAsia="Times New Roman" w:cs="Times New Roman" w:ascii="Times New Roman" w:hAnsi="Times New Roman"/>
          <w:bCs/>
          <w:sz w:val="28"/>
          <w:szCs w:val="28"/>
        </w:rPr>
        <w:t>. Підвищення громадської активності мешканців.</w:t>
      </w:r>
    </w:p>
    <w:p>
      <w:pPr>
        <w:pStyle w:val="Normal"/>
        <w:spacing w:lineRule="auto" w:line="218"/>
        <w:ind w:firstLine="709"/>
        <w:jc w:val="both"/>
        <w:rPr>
          <w:rFonts w:ascii="Times New Roman" w:hAnsi="Times New Roman" w:eastAsia="Times New Roman" w:cs="Times New Roman"/>
          <w:b/>
          <w:bCs/>
          <w:i/>
          <w:i/>
          <w:sz w:val="18"/>
          <w:szCs w:val="18"/>
        </w:rPr>
      </w:pPr>
      <w:r>
        <w:rPr>
          <w:rFonts w:eastAsia="Times New Roman" w:cs="Times New Roman" w:ascii="Times New Roman" w:hAnsi="Times New Roman"/>
          <w:b/>
          <w:bCs/>
          <w:i/>
          <w:sz w:val="18"/>
          <w:szCs w:val="1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удосконалення мережі закладів фахової передвищої, професійної освіти;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більш гнучка, практично орієнтована, доступна для населення система освіти;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проведення систематичного моніторингу ринку праці та узгодження навчальних програм із потребами ринку праці;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дієвою є модель учнівського самоврядування;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створені та діють органи самоорганізації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реалізуються громадські компанії щодо поліпшення благоустрою населених пунктів/</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(обсяг фінансування) конкурсів за програмами підтримки територіальних громад;</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проєктів регіонального розвитку за участю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обсяг залучених коштів у реалізацію проєктів регіонального розвитку за участю громади;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показники працевлаштування випускників за отриманою спеціальністю;</w:t>
      </w:r>
    </w:p>
    <w:p>
      <w:pPr>
        <w:pStyle w:val="Normal"/>
        <w:spacing w:lineRule="auto" w:line="218"/>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8"/>
        <w:ind w:firstLine="709"/>
        <w:jc w:val="both"/>
        <w:rPr>
          <w:rFonts w:ascii="Times New Roman" w:hAnsi="Times New Roman"/>
        </w:rPr>
      </w:pPr>
      <w:r>
        <w:rPr>
          <w:rFonts w:eastAsia="Times New Roman" w:cs="Times New Roman" w:ascii="Times New Roman" w:hAnsi="Times New Roman"/>
          <w:b/>
          <w:bCs/>
          <w:sz w:val="28"/>
          <w:szCs w:val="28"/>
        </w:rPr>
        <w:t xml:space="preserve">Операційна ціль 4.В. </w:t>
      </w:r>
      <w:bookmarkStart w:id="8" w:name="_Hlk25570266"/>
      <w:r>
        <w:rPr>
          <w:rFonts w:eastAsia="Times New Roman" w:cs="Times New Roman" w:ascii="Times New Roman" w:hAnsi="Times New Roman"/>
          <w:b/>
          <w:bCs/>
          <w:sz w:val="28"/>
          <w:szCs w:val="28"/>
        </w:rPr>
        <w:t>Забезпечення умов для здорового та культурного розвитку населення</w:t>
      </w:r>
      <w:bookmarkEnd w:id="8"/>
    </w:p>
    <w:p>
      <w:pPr>
        <w:pStyle w:val="Normal"/>
        <w:spacing w:lineRule="auto" w:line="218"/>
        <w:ind w:firstLine="709"/>
        <w:jc w:val="both"/>
        <w:rPr>
          <w:rFonts w:ascii="Times New Roman" w:hAnsi="Times New Roman" w:eastAsia="Times New Roman" w:cs="Times New Roman"/>
          <w:iCs/>
          <w:sz w:val="16"/>
          <w:szCs w:val="16"/>
        </w:rPr>
      </w:pPr>
      <w:r>
        <w:rPr>
          <w:rFonts w:eastAsia="Times New Roman" w:cs="Times New Roman" w:ascii="Times New Roman" w:hAnsi="Times New Roman"/>
          <w:iCs/>
          <w:sz w:val="16"/>
          <w:szCs w:val="16"/>
        </w:rPr>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rPr>
        <w:t xml:space="preserve">За даними Всесвітньої організації охорони здоров’я, до 80% молодого покоління не отримує належного фізичного навантаження, необхідного для здорового розвитку організму. Причиною цього є різкі зміни способу життя, більшість підлітків віддає перевагу сидінню з гаджетами замість активних рухів, прогулянок і занять спортом. Наслідками таких змін є погіршення стану здоров’я нації, якщо така тенденція збережеться далі, то наступні покоління будуть просто фізично не здатними для  нормального активного життя.    </w:t>
      </w:r>
    </w:p>
    <w:p>
      <w:pPr>
        <w:pStyle w:val="Normal"/>
        <w:spacing w:lineRule="auto" w:line="218"/>
        <w:ind w:firstLine="709"/>
        <w:jc w:val="both"/>
        <w:rPr>
          <w:rFonts w:ascii="Times New Roman" w:hAnsi="Times New Roman"/>
        </w:rPr>
      </w:pPr>
      <w:r>
        <w:rPr>
          <w:rFonts w:eastAsia="Times New Roman" w:cs="Times New Roman" w:ascii="Times New Roman" w:hAnsi="Times New Roman"/>
          <w:iCs/>
          <w:sz w:val="28"/>
          <w:szCs w:val="28"/>
        </w:rPr>
        <w:t xml:space="preserve">З іншого боку, спорт в Україні здебільшого стає елітарним. Існуючі спортивні заклади орієнтовані або на професійних спортсменів, або на прошарок суспільства з рівнем доходів вище середнього. Тому, все частіше молодь намагається задовольнити потреби у фізичних вправах займаючись вуличними видами спорту. Як наслідок – підвищений травматизм, хуліганство, розповсюдження наркоманії та інше. </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Для забезпечення успішності реалізації цієї операційної цілі пропонуються такі завдання: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4.В.1.</w:t>
      </w:r>
      <w:r>
        <w:rPr>
          <w:rFonts w:eastAsia="Times New Roman" w:cs="Times New Roman" w:ascii="Times New Roman" w:hAnsi="Times New Roman"/>
          <w:bCs/>
          <w:sz w:val="28"/>
          <w:szCs w:val="28"/>
        </w:rPr>
        <w:t xml:space="preserve"> Розвиток культури та збереження об’єктів культурної спадщини.</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Завдання 4.В.2.</w:t>
      </w:r>
      <w:r>
        <w:rPr>
          <w:rFonts w:eastAsia="Times New Roman" w:cs="Times New Roman" w:ascii="Times New Roman" w:hAnsi="Times New Roman"/>
          <w:bCs/>
          <w:sz w:val="28"/>
          <w:szCs w:val="28"/>
        </w:rPr>
        <w:t xml:space="preserve"> Розвиток фізичної культури  та спорту, дозвілля.</w:t>
      </w:r>
    </w:p>
    <w:p>
      <w:pPr>
        <w:pStyle w:val="Normal"/>
        <w:spacing w:lineRule="auto" w:line="218"/>
        <w:ind w:firstLine="709"/>
        <w:jc w:val="both"/>
        <w:rPr>
          <w:rFonts w:ascii="Times New Roman" w:hAnsi="Times New Roman"/>
        </w:rPr>
      </w:pPr>
      <w:r>
        <w:rPr>
          <w:rFonts w:eastAsia="Times New Roman" w:cs="Times New Roman" w:ascii="Times New Roman" w:hAnsi="Times New Roman"/>
          <w:b/>
          <w:i/>
          <w:iCs/>
          <w:sz w:val="28"/>
          <w:szCs w:val="28"/>
        </w:rPr>
        <w:t xml:space="preserve">Завдання 4.В.3. </w:t>
      </w:r>
      <w:r>
        <w:rPr>
          <w:rFonts w:eastAsia="Times New Roman" w:cs="Times New Roman" w:ascii="Times New Roman" w:hAnsi="Times New Roman"/>
          <w:bCs/>
          <w:sz w:val="28"/>
          <w:szCs w:val="28"/>
        </w:rPr>
        <w:t>Підвищення ефективності реалізації державної молодіжної та сімейної політики.</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Очікувані результати:</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збільшення відсотка населення, що віддає перевагу організованому культурному проведенню дозвілля, заняття активними видами фізкультури та спорту;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культурного рівня населення;</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зменшення травматизму серед молоді;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поліпшення стану здоров’я громадян, насамперед молоді;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скорочення випадків хуліганства, пияцтва, наркоманії тощо;</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популяризація масових видів спорту;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 xml:space="preserve">зменшення соціальної напруги.   </w:t>
      </w:r>
    </w:p>
    <w:p>
      <w:pPr>
        <w:pStyle w:val="Normal"/>
        <w:spacing w:lineRule="auto" w:line="218"/>
        <w:ind w:firstLine="709"/>
        <w:jc w:val="both"/>
        <w:rPr>
          <w:rFonts w:ascii="Times New Roman" w:hAnsi="Times New Roman"/>
        </w:rPr>
      </w:pPr>
      <w:r>
        <w:rPr>
          <w:rFonts w:eastAsia="Times New Roman" w:cs="Times New Roman" w:ascii="Times New Roman" w:hAnsi="Times New Roman"/>
          <w:b/>
          <w:bCs/>
          <w:i/>
          <w:sz w:val="28"/>
          <w:szCs w:val="28"/>
        </w:rPr>
        <w:t>Індикатори досягнення цілі:</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закладів, спортивних майданчиків для масового заняття фізкультурою та спортом;</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забезпечення населення закладами культурного відпочинку та дозвілля у розрізі територіальних громад;</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відвідувань культурних заходів на рік;</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населення, що займається непрофесійними видами спорту;</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відсоток молодих чоловіків, за станом здоров’я придатних до служби в армії;</w:t>
      </w:r>
    </w:p>
    <w:p>
      <w:pPr>
        <w:pStyle w:val="Normal"/>
        <w:spacing w:lineRule="auto" w:line="218"/>
        <w:ind w:firstLine="709"/>
        <w:jc w:val="both"/>
        <w:rPr>
          <w:rFonts w:ascii="Times New Roman" w:hAnsi="Times New Roman"/>
        </w:rPr>
      </w:pPr>
      <w:r>
        <w:rPr>
          <w:rFonts w:eastAsia="Times New Roman" w:cs="Times New Roman" w:ascii="Times New Roman" w:hAnsi="Times New Roman"/>
          <w:sz w:val="28"/>
          <w:szCs w:val="28"/>
        </w:rPr>
        <w:t>кількість молодих сімей.</w:t>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18"/>
        <w:ind w:firstLine="709"/>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cs="Times New Roman"/>
          <w:sz w:val="28"/>
          <w:szCs w:val="28"/>
        </w:rPr>
      </w:pPr>
      <w:r>
        <w:rPr/>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1845"/>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Heading1">
    <w:name w:val="Heading 1"/>
    <w:basedOn w:val="Normal"/>
    <w:next w:val="Normal"/>
    <w:link w:val="11"/>
    <w:uiPriority w:val="99"/>
    <w:qFormat/>
    <w:rsid w:val="00170d16"/>
    <w:pPr>
      <w:keepNext w:val="true"/>
      <w:pageBreakBefore/>
      <w:tabs>
        <w:tab w:val="clear" w:pos="708"/>
        <w:tab w:val="left" w:pos="567" w:leader="none"/>
      </w:tabs>
      <w:spacing w:lineRule="auto" w:line="276" w:before="240" w:after="60"/>
      <w:outlineLvl w:val="0"/>
    </w:pPr>
    <w:rPr>
      <w:rFonts w:ascii="Arial" w:hAnsi="Arial" w:eastAsia="Times New Roman" w:cs="Times New Roman"/>
      <w:b/>
      <w:bCs/>
      <w:sz w:val="28"/>
      <w:szCs w:val="32"/>
      <w:lang w:eastAsia="en-US" w:bidi="ar-SA"/>
    </w:rPr>
  </w:style>
  <w:style w:type="character" w:styleId="DefaultParagraphFont" w:default="1">
    <w:name w:val="Default Paragraph Font"/>
    <w:uiPriority w:val="1"/>
    <w:semiHidden/>
    <w:unhideWhenUsed/>
    <w:qFormat/>
    <w:rPr/>
  </w:style>
  <w:style w:type="character" w:styleId="1" w:customStyle="1">
    <w:name w:val="Строгий1"/>
    <w:qFormat/>
    <w:rsid w:val="00bc1845"/>
    <w:rPr>
      <w:b/>
      <w:bCs/>
    </w:rPr>
  </w:style>
  <w:style w:type="character" w:styleId="Style13" w:customStyle="1">
    <w:name w:val="Без интервала Знак"/>
    <w:basedOn w:val="DefaultParagraphFont"/>
    <w:link w:val="NoSpacing"/>
    <w:uiPriority w:val="1"/>
    <w:qFormat/>
    <w:locked/>
    <w:rsid w:val="00b700d4"/>
    <w:rPr>
      <w:rFonts w:ascii="Liberation Serif" w:hAnsi="Liberation Serif" w:eastAsia="NSimSun" w:cs="Calibri"/>
      <w:kern w:val="2"/>
      <w:sz w:val="24"/>
      <w:szCs w:val="24"/>
      <w:lang w:val="uk-UA" w:bidi="hi-IN"/>
    </w:rPr>
  </w:style>
  <w:style w:type="character" w:styleId="Style14" w:customStyle="1">
    <w:name w:val="Абзац списка Знак"/>
    <w:link w:val="ListParagraph"/>
    <w:uiPriority w:val="99"/>
    <w:qFormat/>
    <w:locked/>
    <w:rsid w:val="008004fa"/>
    <w:rPr>
      <w:rFonts w:ascii="Liberation Serif" w:hAnsi="Liberation Serif" w:eastAsia="NSimSun" w:cs="Mangal"/>
      <w:kern w:val="2"/>
      <w:sz w:val="24"/>
      <w:szCs w:val="21"/>
      <w:lang w:val="uk-UA" w:eastAsia="zh-CN" w:bidi="hi-IN"/>
    </w:rPr>
  </w:style>
  <w:style w:type="character" w:styleId="11" w:customStyle="1">
    <w:name w:val="Заголовок 1 Знак"/>
    <w:basedOn w:val="DefaultParagraphFont"/>
    <w:uiPriority w:val="99"/>
    <w:qFormat/>
    <w:rsid w:val="00170d16"/>
    <w:rPr>
      <w:rFonts w:ascii="Arial" w:hAnsi="Arial" w:eastAsia="Times New Roman" w:cs="Times New Roman"/>
      <w:b/>
      <w:bCs/>
      <w:kern w:val="2"/>
      <w:sz w:val="28"/>
      <w:szCs w:val="32"/>
      <w:lang w:val="uk-UA"/>
    </w:rPr>
  </w:style>
  <w:style w:type="character" w:styleId="Hyperlink">
    <w:name w:val="Hyperlink"/>
    <w:basedOn w:val="DefaultParagraphFont"/>
    <w:uiPriority w:val="99"/>
    <w:rsid w:val="00170d16"/>
    <w:rPr>
      <w:rFonts w:cs="Times New Roman"/>
      <w:color w:val="0000FF"/>
      <w:u w:val="single"/>
    </w:rPr>
  </w:style>
  <w:style w:type="character" w:styleId="Style15" w:customStyle="1">
    <w:name w:val="Основной текст Знак"/>
    <w:basedOn w:val="DefaultParagraphFont"/>
    <w:qFormat/>
    <w:rsid w:val="00486e6d"/>
    <w:rPr>
      <w:rFonts w:ascii="Liberation Serif" w:hAnsi="Liberation Serif" w:eastAsia="NSimSun" w:cs="Arial"/>
      <w:kern w:val="2"/>
      <w:sz w:val="24"/>
      <w:szCs w:val="24"/>
      <w:lang w:val="uk-UA" w:eastAsia="zh-CN" w:bidi="hi-IN"/>
    </w:rPr>
  </w:style>
  <w:style w:type="character" w:styleId="12" w:customStyle="1">
    <w:name w:val="Нижний колонтитул Знак1"/>
    <w:basedOn w:val="DefaultParagraphFont"/>
    <w:uiPriority w:val="9"/>
    <w:qFormat/>
    <w:rsid w:val="00486e6d"/>
    <w:rPr>
      <w:rFonts w:ascii="Cambria" w:hAnsi="Cambria" w:eastAsia="" w:cs="Mangal" w:asciiTheme="majorHAnsi" w:eastAsiaTheme="majorEastAsia" w:hAnsiTheme="majorHAnsi"/>
      <w:b/>
      <w:bCs/>
      <w:color w:themeColor="accent1" w:themeShade="bf" w:val="365F91"/>
      <w:sz w:val="28"/>
      <w:szCs w:val="25"/>
    </w:rPr>
  </w:style>
  <w:style w:type="character" w:styleId="Style16" w:customStyle="1">
    <w:name w:val="Верхний колонтитул Знак"/>
    <w:basedOn w:val="DefaultParagraphFont"/>
    <w:uiPriority w:val="99"/>
    <w:qFormat/>
    <w:rsid w:val="00486e6d"/>
    <w:rPr>
      <w:rFonts w:ascii="Liberation Serif" w:hAnsi="Liberation Serif" w:eastAsia="NSimSun" w:cs="Mangal"/>
      <w:kern w:val="2"/>
      <w:sz w:val="24"/>
      <w:szCs w:val="21"/>
      <w:lang w:val="uk-UA" w:eastAsia="zh-CN" w:bidi="hi-IN"/>
    </w:rPr>
  </w:style>
  <w:style w:type="character" w:styleId="Style17" w:customStyle="1">
    <w:name w:val="Нижний колонтитул Знак"/>
    <w:basedOn w:val="DefaultParagraphFont"/>
    <w:uiPriority w:val="99"/>
    <w:semiHidden/>
    <w:qFormat/>
    <w:rsid w:val="00486e6d"/>
    <w:rPr>
      <w:rFonts w:ascii="Liberation Serif" w:hAnsi="Liberation Serif" w:eastAsia="NSimSun" w:cs="Mangal"/>
      <w:kern w:val="2"/>
      <w:sz w:val="24"/>
      <w:szCs w:val="21"/>
      <w:lang w:val="uk-UA" w:eastAsia="zh-CN" w:bidi="hi-IN"/>
    </w:rPr>
  </w:style>
  <w:style w:type="character" w:styleId="FollowedHyperlink">
    <w:name w:val="FollowedHyperlink"/>
    <w:rPr>
      <w:color w:val="800000"/>
      <w:u w:val="single"/>
    </w:rPr>
  </w:style>
  <w:style w:type="character" w:styleId="Style18" w:customStyle="1">
    <w:name w:val="Текст примечания Знак"/>
    <w:basedOn w:val="DefaultParagraphFont"/>
    <w:link w:val="Annotationtext"/>
    <w:uiPriority w:val="99"/>
    <w:semiHidden/>
    <w:qFormat/>
    <w:rPr>
      <w:rFonts w:ascii="Liberation Serif" w:hAnsi="Liberation Serif" w:eastAsia="NSimSun" w:cs="Mangal"/>
      <w:kern w:val="2"/>
      <w:sz w:val="20"/>
      <w:szCs w:val="18"/>
      <w:lang w:val="uk-UA" w:eastAsia="zh-CN" w:bidi="hi-IN"/>
    </w:rPr>
  </w:style>
  <w:style w:type="character" w:styleId="Annotationreference">
    <w:name w:val="annotation reference"/>
    <w:basedOn w:val="DefaultParagraphFont"/>
    <w:uiPriority w:val="99"/>
    <w:semiHidden/>
    <w:unhideWhenUsed/>
    <w:qFormat/>
    <w:rPr>
      <w:sz w:val="16"/>
      <w:szCs w:val="16"/>
    </w:rPr>
  </w:style>
  <w:style w:type="character" w:styleId="Style19" w:customStyle="1">
    <w:name w:val="Текст выноски Знак"/>
    <w:basedOn w:val="DefaultParagraphFont"/>
    <w:link w:val="BalloonText"/>
    <w:uiPriority w:val="99"/>
    <w:semiHidden/>
    <w:qFormat/>
    <w:rsid w:val="00f718df"/>
    <w:rPr>
      <w:rFonts w:ascii="Tahoma" w:hAnsi="Tahoma" w:eastAsia="NSimSun" w:cs="Mangal"/>
      <w:kern w:val="2"/>
      <w:sz w:val="16"/>
      <w:szCs w:val="14"/>
      <w:lang w:val="uk-UA" w:eastAsia="zh-CN" w:bidi="hi-IN"/>
    </w:rPr>
  </w:style>
  <w:style w:type="character" w:styleId="WW8Num2z0">
    <w:name w:val="WW8Num2z0"/>
    <w:qFormat/>
    <w:rPr>
      <w:rFonts w:cs="Times New Roman"/>
    </w:rPr>
  </w:style>
  <w:style w:type="paragraph" w:styleId="Style20" w:customStyle="1">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link w:val="Style15"/>
    <w:rsid w:val="00486e6d"/>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style>
  <w:style w:type="paragraph" w:styleId="Caption1">
    <w:name w:val="caption1"/>
    <w:basedOn w:val="Normal"/>
    <w:qFormat/>
    <w:pPr>
      <w:suppressLineNumbers/>
      <w:spacing w:before="120" w:after="120"/>
    </w:pPr>
    <w:rPr>
      <w:i/>
      <w:iCs/>
    </w:rPr>
  </w:style>
  <w:style w:type="paragraph" w:styleId="NoSpacing">
    <w:name w:val="No Spacing"/>
    <w:link w:val="Style13"/>
    <w:uiPriority w:val="1"/>
    <w:qFormat/>
    <w:rsid w:val="00bc1845"/>
    <w:pPr>
      <w:widowControl/>
      <w:suppressAutoHyphens w:val="true"/>
      <w:bidi w:val="0"/>
      <w:spacing w:before="0" w:after="0"/>
      <w:jc w:val="left"/>
    </w:pPr>
    <w:rPr>
      <w:rFonts w:ascii="Liberation Serif" w:hAnsi="Liberation Serif" w:eastAsia="NSimSun" w:cs="Calibri"/>
      <w:color w:val="auto"/>
      <w:kern w:val="2"/>
      <w:sz w:val="24"/>
      <w:szCs w:val="24"/>
      <w:lang w:val="uk-UA" w:eastAsia="en-US" w:bidi="hi-IN"/>
    </w:rPr>
  </w:style>
  <w:style w:type="paragraph" w:styleId="ListParagraph">
    <w:name w:val="List Paragraph"/>
    <w:basedOn w:val="Normal"/>
    <w:link w:val="Style14"/>
    <w:uiPriority w:val="34"/>
    <w:qFormat/>
    <w:rsid w:val="00e95bc1"/>
    <w:pPr>
      <w:spacing w:before="0" w:after="0"/>
      <w:ind w:left="720"/>
      <w:contextualSpacing/>
    </w:pPr>
    <w:rPr>
      <w:rFonts w:cs="Mangal"/>
      <w:szCs w:val="21"/>
    </w:rPr>
  </w:style>
  <w:style w:type="paragraph" w:styleId="TableTitle" w:customStyle="1">
    <w:name w:val="Table Title"/>
    <w:basedOn w:val="Normal"/>
    <w:next w:val="Normal"/>
    <w:autoRedefine/>
    <w:qFormat/>
    <w:rsid w:val="00b700d4"/>
    <w:pPr>
      <w:keepNext w:val="true"/>
      <w:keepLines/>
      <w:spacing w:lineRule="auto" w:line="259" w:before="0" w:after="0"/>
      <w:ind w:firstLine="567"/>
      <w:jc w:val="both"/>
    </w:pPr>
    <w:rPr>
      <w:rFonts w:ascii="Times New Roman" w:hAnsi="Times New Roman" w:eastAsia="Times New Roman" w:cs="Times New Roman"/>
      <w:b/>
      <w:bCs/>
      <w:kern w:val="0"/>
      <w:sz w:val="28"/>
      <w:szCs w:val="28"/>
      <w:lang w:eastAsia="en-US" w:bidi="ar-SA"/>
    </w:rPr>
  </w:style>
  <w:style w:type="paragraph" w:styleId="NormalWeb">
    <w:name w:val="Normal (Web)"/>
    <w:basedOn w:val="Normal"/>
    <w:uiPriority w:val="99"/>
    <w:semiHidden/>
    <w:unhideWhenUsed/>
    <w:qFormat/>
    <w:rsid w:val="00c92acd"/>
    <w:pPr>
      <w:spacing w:beforeAutospacing="1" w:afterAutospacing="1"/>
    </w:pPr>
    <w:rPr>
      <w:rFonts w:ascii="Times New Roman" w:hAnsi="Times New Roman" w:eastAsia="Times New Roman" w:cs="Times New Roman"/>
      <w:kern w:val="0"/>
      <w:lang w:val="ru-RU" w:eastAsia="ru-RU" w:bidi="ar-SA"/>
    </w:rPr>
  </w:style>
  <w:style w:type="paragraph" w:styleId="Style22" w:customStyle="1">
    <w:name w:val="Верхній і нижній колонтитули"/>
    <w:basedOn w:val="Normal"/>
    <w:qFormat/>
    <w:pPr/>
    <w:rPr/>
  </w:style>
  <w:style w:type="paragraph" w:styleId="Header">
    <w:name w:val="Header"/>
    <w:basedOn w:val="Normal"/>
    <w:link w:val="Style16"/>
    <w:uiPriority w:val="99"/>
    <w:unhideWhenUsed/>
    <w:rsid w:val="00486e6d"/>
    <w:pPr>
      <w:tabs>
        <w:tab w:val="clear" w:pos="708"/>
        <w:tab w:val="center" w:pos="4677" w:leader="none"/>
        <w:tab w:val="right" w:pos="9355" w:leader="none"/>
      </w:tabs>
    </w:pPr>
    <w:rPr>
      <w:rFonts w:cs="Mangal"/>
      <w:szCs w:val="21"/>
    </w:rPr>
  </w:style>
  <w:style w:type="paragraph" w:styleId="Footer">
    <w:name w:val="Footer"/>
    <w:basedOn w:val="Normal"/>
    <w:link w:val="12"/>
    <w:uiPriority w:val="9"/>
    <w:unhideWhenUsed/>
    <w:rsid w:val="00486e6d"/>
    <w:pPr>
      <w:tabs>
        <w:tab w:val="clear" w:pos="708"/>
        <w:tab w:val="center" w:pos="4677" w:leader="none"/>
        <w:tab w:val="right" w:pos="9355" w:leader="none"/>
      </w:tabs>
    </w:pPr>
    <w:rPr>
      <w:rFonts w:ascii="Cambria" w:hAnsi="Cambria" w:eastAsia="" w:cs="Mangal" w:asciiTheme="majorHAnsi" w:eastAsiaTheme="majorEastAsia" w:hAnsiTheme="majorHAnsi"/>
      <w:b/>
      <w:bCs/>
      <w:color w:themeColor="accent1" w:themeShade="bf" w:val="365F91"/>
      <w:kern w:val="0"/>
      <w:sz w:val="28"/>
      <w:szCs w:val="25"/>
      <w:lang w:val="ru-RU" w:eastAsia="en-US" w:bidi="ar-SA"/>
    </w:rPr>
  </w:style>
  <w:style w:type="paragraph" w:styleId="Style23" w:customStyle="1">
    <w:name w:val="Вміст рамки"/>
    <w:basedOn w:val="Normal"/>
    <w:qFormat/>
    <w:rsid w:val="00486e6d"/>
    <w:pPr/>
    <w:rPr/>
  </w:style>
  <w:style w:type="paragraph" w:styleId="13" w:customStyle="1">
    <w:name w:val="Обычный (веб)1"/>
    <w:basedOn w:val="Normal"/>
    <w:qFormat/>
    <w:rsid w:val="004e335d"/>
    <w:pPr>
      <w:spacing w:before="280" w:after="280"/>
    </w:pPr>
    <w:rPr>
      <w:rFonts w:ascii="Times New Roman" w:hAnsi="Times New Roman" w:eastAsia="Times New Roman" w:cs="Times New Roman"/>
      <w:kern w:val="0"/>
      <w:lang w:val="en-US" w:eastAsia="en-US" w:bidi="ar-SA"/>
    </w:rPr>
  </w:style>
  <w:style w:type="paragraph" w:styleId="14" w:customStyle="1">
    <w:name w:val="Абзац списка1"/>
    <w:basedOn w:val="Normal"/>
    <w:qFormat/>
    <w:rsid w:val="006d5a77"/>
    <w:pPr>
      <w:spacing w:lineRule="auto" w:line="276"/>
      <w:ind w:left="720"/>
    </w:pPr>
    <w:rPr>
      <w:rFonts w:ascii="Times New Roman" w:hAnsi="Times New Roman" w:eastAsia="Times New Roman" w:cs="Times New Roman"/>
      <w:kern w:val="0"/>
      <w:sz w:val="28"/>
      <w:szCs w:val="28"/>
      <w:lang w:eastAsia="en-US" w:bidi="ar-SA"/>
    </w:rPr>
  </w:style>
  <w:style w:type="paragraph" w:styleId="Annotationtext">
    <w:name w:val="annotation text"/>
    <w:basedOn w:val="Normal"/>
    <w:link w:val="Style18"/>
    <w:uiPriority w:val="99"/>
    <w:semiHidden/>
    <w:unhideWhenUsed/>
    <w:qFormat/>
    <w:pPr/>
    <w:rPr>
      <w:rFonts w:cs="Mangal"/>
      <w:sz w:val="20"/>
      <w:szCs w:val="18"/>
    </w:rPr>
  </w:style>
  <w:style w:type="paragraph" w:styleId="BalloonText">
    <w:name w:val="Balloon Text"/>
    <w:basedOn w:val="Normal"/>
    <w:link w:val="Style19"/>
    <w:uiPriority w:val="99"/>
    <w:semiHidden/>
    <w:unhideWhenUsed/>
    <w:qFormat/>
    <w:rsid w:val="00f718df"/>
    <w:pPr/>
    <w:rPr>
      <w:rFonts w:ascii="Tahoma" w:hAnsi="Tahoma" w:cs="Mangal"/>
      <w:sz w:val="16"/>
      <w:szCs w:val="14"/>
    </w:rPr>
  </w:style>
  <w:style w:type="paragraph" w:styleId="BodyText2">
    <w:name w:val="Body Text 2"/>
    <w:basedOn w:val="Normal"/>
    <w:qFormat/>
    <w:pPr>
      <w:suppressAutoHyphens w:val="true"/>
      <w:spacing w:lineRule="auto" w:line="240" w:before="0" w:after="0"/>
      <w:ind w:firstLine="720" w:left="0" w:right="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5">
    <w:name w:val="Сетка таблицы1"/>
    <w:basedOn w:val="a1"/>
    <w:uiPriority w:val="99"/>
    <w:rsid w:val="00170d16"/>
    <w:rPr>
      <w:lang w:val="uk-UA"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6">
    <w:name w:val="Table Grid"/>
    <w:basedOn w:val="a1"/>
    <w:uiPriority w:val="59"/>
    <w:rsid w:val="00170d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uiPriority w:val="59"/>
    <w:rsid w:val="004e33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Сетка таблицы4"/>
    <w:basedOn w:val="a1"/>
    <w:uiPriority w:val="59"/>
    <w:rsid w:val="006d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Сетка таблицы5"/>
    <w:basedOn w:val="a1"/>
    <w:uiPriority w:val="59"/>
    <w:rsid w:val="006d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6"/>
    <w:basedOn w:val="a1"/>
    <w:uiPriority w:val="59"/>
    <w:rsid w:val="004423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7"/>
    <w:basedOn w:val="a1"/>
    <w:uiPriority w:val="59"/>
    <w:rsid w:val="004423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krv.dp.gov.ua/" TargetMode="External"/><Relationship Id="rId3" Type="http://schemas.openxmlformats.org/officeDocument/2006/relationships/hyperlink" Target="https://www.google.com/url?q=https%3A%2F%2Fuk.wikipedia.org%2Fwiki%2F%25D0%259C%25D0%25BE%25D0%25B7%25D0%25BE%25D0%25BB%25D0%25B5%25D0%25B2%25D1%2581%25D1%258C%25D0%25BA%25D0%25B8%25D0%25B9_%25D0%2591%25D0%25BE%25D1%2580%25D0%25B8%25D1%2581_%25D0%259C%25D0%25B8%25D0%25BA%25D0%25BE%25D0%25BB%25D0%25B0%25D0%25B9%25D0%25BE%25D0%25B2%25D0%25B8%25D1%2587&amp;sa=D&amp;sntz=1&amp;usg=AOvVaw3g55eTaJqk47D6kce3D5Y4" TargetMode="External"/><Relationship Id="rId4" Type="http://schemas.openxmlformats.org/officeDocument/2006/relationships/hyperlink" Target="https://www.google.com/url?q=https%3A%2F%2Fuk.wikipedia.org%2Fwiki%2F%25D0%25A2%25D0%25BE%25D0%25B2%25D1%2581%25D1%2582%25D0%25B0_%25D0%25BC%25D0%25BE%25D0%25B3%25D0%25B8%25D0%25BB%25D0%25B0&amp;sa=D&amp;sntz=1&amp;usg=AOvVaw3iB57iwqUYRo2IwYwoPQhI" TargetMode="External"/><Relationship Id="rId5" Type="http://schemas.openxmlformats.org/officeDocument/2006/relationships/hyperlink" Target="https://www.google.com/url?q=https%3A%2F%2Fuk.wikipedia.org%2Fwiki%2F%25D0%25A8%25D0%25BB%25D1%258F%25D1%2585_%25D1%2596%25D0%25B7_%25D0%25B2%25D0%25B0%25D1%2580%25D1%258F%25D0%25B3%25D1%2596%25D0%25B2_%25D1%2583_%25D0%25B3%25D1%2580%25D0%25B5%25D0%25BA%25D0%25B8&amp;sa=D&amp;sntz=1&amp;usg=AOvVaw2vbPSLIbVStdAd8jcR9v8N" TargetMode="External"/><Relationship Id="rId6" Type="http://schemas.openxmlformats.org/officeDocument/2006/relationships/hyperlink" Target="https://www.google.com/url?q=https%3A%2F%2Fuk.wikipedia.org%2Fwiki%2F%25D0%2592%25D1%2596%25D0%25B9%25D1%2581%25D1%258C%25D0%25BA%25D0%25BE_%25D0%2597%25D0%25B0%25D0%25BF%25D0%25BE%25D1%2580%25D0%25BE%25D0%25B7%25D1%258C%25D0%25BA%25D0%25B5&amp;sa=D&amp;sntz=1&amp;usg=AOvVaw3leRqyk5k3vJz7lTkp4N1l" TargetMode="External"/><Relationship Id="rId7" Type="http://schemas.openxmlformats.org/officeDocument/2006/relationships/hyperlink" Target="https://www.google.com/url?q=https%3A%2F%2Fuk.wikipedia.org%2Fwiki%2F%25D0%2591%25D0%25B0%25D0%25B7%25D0%25B0%25D0%25B2%25D0%25BB%25D1%2583%25D1%2586%25D1%258C%25D0%25BA%25D0%25B0_%25D0%25A1%25D1%2596%25D1%2587&amp;sa=D&amp;sntz=1&amp;usg=AOvVaw1iTjEuOWe5iABsjA_Poop1" TargetMode="External"/><Relationship Id="rId8" Type="http://schemas.openxmlformats.org/officeDocument/2006/relationships/hyperlink" Target="https://www.google.com/url?q=https%3A%2F%2Fuk.wikipedia.org%2Fwiki%2F%25D0%25A7%25D0%25BE%25D1%2580%25D1%2582%25D0%25BE%25D0%25BC%25D0%25BB%25D0%25B8%25D1%2586%25D1%258C%25D0%25BA%25D0%25B0_%25D0%25A1%25D1%2596%25D1%2587&amp;sa=D&amp;sntz=1&amp;usg=AOvVaw2-_UD1O2p3IGwr8wRj78Aw" TargetMode="External"/><Relationship Id="rId9" Type="http://schemas.openxmlformats.org/officeDocument/2006/relationships/hyperlink" Target="https://www.google.com/url?q=https%3A%2F%2Fuk.wikipedia.org%2Fwiki%2F%25D0%259A%25D0%25B0%25D0%25BF%25D1%2583%25D0%25BB%25D1%2596%25D0%25B2%25D0%25BA%25D0%25B0&amp;sa=D&amp;sntz=1&amp;usg=AOvVaw24ZTI_Jb6NHGfXPF9eaNKt" TargetMode="External"/><Relationship Id="rId10" Type="http://schemas.openxmlformats.org/officeDocument/2006/relationships/hyperlink" Target="https://www.google.com/url?q=https%3A%2F%2Fuk.wikipedia.org%2Fwiki%2F%25D0%25A1%25D0%25BE%25D0%25BB%25D0%25BE%25D0%25BD%25D0%25B0_(%25D0%25BF%25D1%2580%25D0%25B8%25D1%2582%25D0%25BE%25D0%25BA%25D0%25B0_%25D0%2591%25D0%25B0%25D0%25B7%25D0%25B0%25D0%25B2%25D0%25BB%25D1%2583%25D0%25BA%25D1%2583)&amp;sa=D&amp;sntz=1&amp;usg=AOvVaw3W7B7uW9SH0rFbFroipYIS" TargetMode="External"/><Relationship Id="rId11" Type="http://schemas.openxmlformats.org/officeDocument/2006/relationships/hyperlink" Target="https://www.google.com/url?q=https%3A%2F%2Fuk.wikipedia.org%2Fwiki%2F%25D0%25A7%25D0%25BE%25D1%2580%25D1%2582%25D0%25BE%25D0%25BC%25D0%25BB%25D0%25B8%25D0%25BA_(%25D1%2581%25D0%25BC%25D1%2582)&amp;sa=D&amp;sntz=1&amp;usg=AOvVaw1HmHuzHCxp02YuvLkT6HoM" TargetMode="External"/><Relationship Id="rId12" Type="http://schemas.openxmlformats.org/officeDocument/2006/relationships/hyperlink" Target="https://www.google.com/url?q=https%3A%2F%2Fuk.wikipedia.org%2Fwiki%2F%25D0%259E%25D1%2580%25D0%25B4%25D0%25B6%25D0%25BE%25D0%25BD%25D1%2596%25D0%25BA%25D1%2596%25D0%25B4%25D0%25B7%25D0%25B5_%25D0%2593%25D1%2580%25D0%25B8%25D0%25B3%25D0%25BE%25D1%2580%25D1%2596%25D0%25B9_%25D0%259A%25D0%25BE%25D1%2581%25D1%2582%25D1%258F%25D0%25BD%25D1%2582%25D0%25B8%25D0%25BD%25D0%25BE%25D0%25B2%25D0%25B8%25D1%2587&amp;sa=D&amp;sntz=1&amp;usg=AOvVaw31i5vI9tZmk3xweOcjvlgw"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87E0-5B82-493E-B515-0B9701C2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Application>LibreOffice/24.2.3.2$Windows_X86_64 LibreOffice_project/433d9c2ded56988e8a90e6b2e771ee4e6a5ab2ba</Application>
  <AppVersion>15.0000</AppVersion>
  <Pages>33</Pages>
  <Words>8696</Words>
  <Characters>64123</Characters>
  <CharactersWithSpaces>72405</CharactersWithSpaces>
  <Paragraphs>607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2024-01-21T22:49:00Z</dcterms:created>
  <dc:creator>user207-1</dc:creator>
  <dc:description/>
  <dc:language>uk-UA</dc:language>
  <cp:lastModifiedBy/>
  <cp:lastPrinted>2024-10-10T11:42:34Z</cp:lastPrinted>
  <dcterms:modified xsi:type="dcterms:W3CDTF">2024-10-14T12:02:03Z</dcterms:modified>
  <cp:revision>181</cp:revision>
  <dc:subject/>
  <dc:title/>
</cp:coreProperties>
</file>

<file path=docProps/custom.xml><?xml version="1.0" encoding="utf-8"?>
<Properties xmlns="http://schemas.openxmlformats.org/officeDocument/2006/custom-properties" xmlns:vt="http://schemas.openxmlformats.org/officeDocument/2006/docPropsVTypes"/>
</file>