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62" w:rsidRDefault="00AA6409">
      <w:pPr>
        <w:tabs>
          <w:tab w:val="left" w:pos="3780"/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ПОКРО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:rsidR="00B45662" w:rsidRDefault="00AA6409">
      <w:pPr>
        <w:pStyle w:val="Heading2"/>
        <w:numPr>
          <w:ilvl w:val="1"/>
          <w:numId w:val="2"/>
        </w:numPr>
      </w:pPr>
      <w:r>
        <w:t>ДНІПРОПЕТРОВСЬКОЇ ОБЛАСТІ</w:t>
      </w:r>
    </w:p>
    <w:p w:rsidR="00B45662" w:rsidRDefault="00B45662">
      <w:pPr>
        <w:pStyle w:val="a4"/>
        <w:spacing w:after="0"/>
        <w:jc w:val="center"/>
      </w:pPr>
    </w:p>
    <w:p w:rsidR="00B45662" w:rsidRDefault="00AA6409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ПРОЄКТ  РІШЕННЯ</w:t>
      </w:r>
    </w:p>
    <w:p w:rsidR="00B45662" w:rsidRDefault="00AA6409">
      <w:pPr>
        <w:jc w:val="both"/>
      </w:pPr>
      <w:r>
        <w:rPr>
          <w:rFonts w:ascii="Times New Roman" w:hAnsi="Times New Roman"/>
          <w:bCs/>
          <w:sz w:val="26"/>
          <w:szCs w:val="26"/>
        </w:rPr>
        <w:t>___________________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bCs/>
          <w:sz w:val="20"/>
          <w:szCs w:val="20"/>
        </w:rPr>
        <w:t>м.Покров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6"/>
          <w:szCs w:val="26"/>
        </w:rPr>
        <w:t>№ ___</w:t>
      </w:r>
    </w:p>
    <w:p w:rsidR="00F628E2" w:rsidRDefault="00F628E2">
      <w:pPr>
        <w:spacing w:after="0" w:line="228" w:lineRule="auto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_DdeLink__25946_38232377881"/>
    </w:p>
    <w:p w:rsidR="00B45662" w:rsidRDefault="00AA6409">
      <w:pPr>
        <w:spacing w:after="0" w:line="228" w:lineRule="auto"/>
        <w:ind w:right="-1"/>
        <w:contextualSpacing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 18</w:t>
      </w:r>
      <w:bookmarkEnd w:id="0"/>
      <w:r>
        <w:rPr>
          <w:rFonts w:ascii="Times New Roman" w:eastAsiaTheme="minorHAnsi" w:hAnsi="Times New Roman"/>
          <w:sz w:val="28"/>
          <w:szCs w:val="28"/>
        </w:rPr>
        <w:t xml:space="preserve">  (із змінами)</w:t>
      </w:r>
    </w:p>
    <w:p w:rsidR="00B45662" w:rsidRDefault="00B45662">
      <w:pPr>
        <w:spacing w:line="228" w:lineRule="auto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45662" w:rsidRDefault="00B45662">
      <w:pPr>
        <w:spacing w:line="228" w:lineRule="auto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45662" w:rsidRDefault="00AA6409">
      <w:pPr>
        <w:spacing w:after="0" w:line="228" w:lineRule="auto"/>
        <w:ind w:right="57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виконання законів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адміністративні </w:t>
      </w:r>
      <w:proofErr w:type="spellStart"/>
      <w:r>
        <w:rPr>
          <w:rFonts w:ascii="Times New Roman" w:hAnsi="Times New Roman"/>
          <w:sz w:val="28"/>
          <w:szCs w:val="28"/>
        </w:rPr>
        <w:t>послуги”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дозвільну систему у сфері господарської </w:t>
      </w:r>
      <w:proofErr w:type="spellStart"/>
      <w:r>
        <w:rPr>
          <w:rFonts w:ascii="Times New Roman" w:hAnsi="Times New Roman"/>
          <w:sz w:val="28"/>
          <w:szCs w:val="28"/>
        </w:rPr>
        <w:t>діяльності”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регулювання містобудівної </w:t>
      </w:r>
      <w:proofErr w:type="spellStart"/>
      <w:r>
        <w:rPr>
          <w:rFonts w:ascii="Times New Roman" w:hAnsi="Times New Roman"/>
          <w:sz w:val="28"/>
          <w:szCs w:val="28"/>
        </w:rPr>
        <w:t>діяльності”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20 лютого 2013 року №118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Примірного  положення про центр надання адміністративних </w:t>
      </w:r>
      <w:proofErr w:type="spellStart"/>
      <w:r>
        <w:rPr>
          <w:rFonts w:ascii="Times New Roman" w:hAnsi="Times New Roman"/>
          <w:sz w:val="28"/>
          <w:szCs w:val="28"/>
        </w:rPr>
        <w:t>послуг”</w:t>
      </w:r>
      <w:proofErr w:type="spellEnd"/>
      <w:r>
        <w:rPr>
          <w:rFonts w:ascii="Times New Roman" w:hAnsi="Times New Roman"/>
          <w:sz w:val="28"/>
          <w:szCs w:val="28"/>
        </w:rPr>
        <w:t xml:space="preserve"> (із змінами), постанови Кабінету Міністрів від 01 вересня 2021 року №926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Порядку розроблення, оновлення, внесення змін та затвердження містобудівної </w:t>
      </w:r>
      <w:proofErr w:type="spellStart"/>
      <w:r>
        <w:rPr>
          <w:rFonts w:ascii="Times New Roman" w:hAnsi="Times New Roman"/>
          <w:sz w:val="28"/>
          <w:szCs w:val="28"/>
        </w:rPr>
        <w:t>документації”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розпорядження Кабінету Міністрів України від 16 травня 2014 року №523-р </w:t>
      </w:r>
      <w:proofErr w:type="spellStart"/>
      <w:r>
        <w:rPr>
          <w:rFonts w:ascii="Times New Roman" w:hAnsi="Times New Roman"/>
          <w:sz w:val="28"/>
          <w:szCs w:val="28"/>
        </w:rPr>
        <w:t>“Деякі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>
        <w:rPr>
          <w:rFonts w:ascii="Times New Roman" w:hAnsi="Times New Roman"/>
          <w:sz w:val="28"/>
          <w:szCs w:val="28"/>
        </w:rPr>
        <w:t>послуг”</w:t>
      </w:r>
      <w:proofErr w:type="spellEnd"/>
      <w:r>
        <w:rPr>
          <w:rFonts w:ascii="Times New Roman" w:hAnsi="Times New Roman"/>
          <w:sz w:val="28"/>
          <w:szCs w:val="28"/>
        </w:rPr>
        <w:t xml:space="preserve"> (із змінами) </w:t>
      </w:r>
      <w:r>
        <w:rPr>
          <w:rFonts w:ascii="Times New Roman" w:hAnsi="Times New Roman"/>
          <w:color w:val="000000"/>
          <w:sz w:val="28"/>
          <w:szCs w:val="28"/>
        </w:rPr>
        <w:t>та  керуючись статтею 42 Закону України</w:t>
      </w:r>
      <w:r>
        <w:rPr>
          <w:rFonts w:ascii="Times New Roman" w:hAnsi="Times New Roman"/>
          <w:sz w:val="28"/>
          <w:szCs w:val="28"/>
        </w:rPr>
        <w:t xml:space="preserve"> «Про місцеве самоврядування в Україні», міська  рада</w:t>
      </w:r>
    </w:p>
    <w:p w:rsidR="00B45662" w:rsidRDefault="00B45662">
      <w:pPr>
        <w:spacing w:after="0" w:line="228" w:lineRule="auto"/>
        <w:ind w:right="57" w:firstLine="709"/>
        <w:jc w:val="both"/>
        <w:rPr>
          <w:sz w:val="28"/>
          <w:szCs w:val="28"/>
        </w:rPr>
      </w:pPr>
    </w:p>
    <w:p w:rsidR="00B45662" w:rsidRDefault="00AA6409">
      <w:pPr>
        <w:spacing w:after="0" w:line="228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B45662" w:rsidRDefault="00B45662">
      <w:pPr>
        <w:spacing w:after="0" w:line="228" w:lineRule="auto"/>
        <w:ind w:right="57"/>
        <w:rPr>
          <w:sz w:val="28"/>
          <w:szCs w:val="28"/>
        </w:rPr>
      </w:pPr>
    </w:p>
    <w:p w:rsidR="00B45662" w:rsidRDefault="00AA6409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8"/>
          <w:szCs w:val="28"/>
        </w:rPr>
        <w:t>1.Внести зміни до Переліку адміністративних послуг відділів, управлінь виконавчого комітету та органів виконавчої влади, які надаються  через Центр надання адміністративних послуг виконавчого комітету Покровської міської ради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далі-ЦНАП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), затвердженого рішенням 18 сесії міської ради 8 скликання від 25.02.2022 №18 (із змінами), а саме розділ “01 Відділ архітектури та інспекції архітектурно-будівельного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контролю”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доповнити адміністративною послугою 01-36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“Надання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витягу з містобудівної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документації”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B45662" w:rsidRDefault="00AA6409">
      <w:pPr>
        <w:spacing w:after="143" w:line="228" w:lineRule="auto"/>
        <w:ind w:firstLine="567"/>
        <w:contextualSpacing/>
        <w:jc w:val="both"/>
        <w:rPr>
          <w:sz w:val="12"/>
          <w:szCs w:val="12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2.Суб’єкту надання послуг привести у відповідність інформаційну та технологічну картки послуги, яка надається через ЦНАП.</w:t>
      </w:r>
    </w:p>
    <w:p w:rsidR="00B45662" w:rsidRDefault="00AA6409">
      <w:pPr>
        <w:spacing w:after="143" w:line="228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3.</w:t>
      </w:r>
      <w:bookmarkStart w:id="1" w:name="__DdeLink__4803_2096005900"/>
      <w:r>
        <w:rPr>
          <w:rFonts w:ascii="Times New Roman" w:hAnsi="Times New Roman"/>
          <w:sz w:val="28"/>
          <w:szCs w:val="28"/>
        </w:rPr>
        <w:t>Координацію виконання цього рішення</w:t>
      </w:r>
      <w:bookmarkEnd w:id="1"/>
      <w:r>
        <w:rPr>
          <w:rFonts w:ascii="Times New Roman" w:hAnsi="Times New Roman"/>
          <w:sz w:val="28"/>
          <w:szCs w:val="28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B45662" w:rsidRDefault="00B45662">
      <w:pPr>
        <w:pStyle w:val="ac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lang w:val="uk-UA"/>
        </w:rPr>
      </w:pPr>
      <w:bookmarkStart w:id="2" w:name="__DdeLink__2603_13711768281"/>
    </w:p>
    <w:p w:rsidR="00B45662" w:rsidRDefault="00B45662">
      <w:pPr>
        <w:pStyle w:val="ac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lang w:val="uk-UA"/>
        </w:rPr>
      </w:pPr>
    </w:p>
    <w:p w:rsidR="00B45662" w:rsidRDefault="00AA6409">
      <w:pPr>
        <w:spacing w:after="0" w:line="240" w:lineRule="auto"/>
      </w:pPr>
      <w:proofErr w:type="spellStart"/>
      <w:r>
        <w:rPr>
          <w:rFonts w:ascii="Times New Roman" w:hAnsi="Times New Roman"/>
          <w:sz w:val="20"/>
          <w:szCs w:val="20"/>
        </w:rPr>
        <w:t>Клочковська</w:t>
      </w:r>
      <w:proofErr w:type="spellEnd"/>
      <w:r>
        <w:rPr>
          <w:rFonts w:ascii="Times New Roman" w:hAnsi="Times New Roman"/>
          <w:sz w:val="20"/>
          <w:szCs w:val="20"/>
        </w:rPr>
        <w:t xml:space="preserve"> Інна 4 20 3</w:t>
      </w:r>
      <w:bookmarkEnd w:id="2"/>
      <w:r>
        <w:rPr>
          <w:rFonts w:ascii="Times New Roman" w:hAnsi="Times New Roman"/>
          <w:sz w:val="20"/>
          <w:szCs w:val="20"/>
        </w:rPr>
        <w:t xml:space="preserve">1 </w:t>
      </w:r>
    </w:p>
    <w:sectPr w:rsidR="00B45662" w:rsidSect="00B45662">
      <w:pgSz w:w="11906" w:h="16838"/>
      <w:pgMar w:top="851" w:right="850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0B6B"/>
    <w:multiLevelType w:val="multilevel"/>
    <w:tmpl w:val="68ECB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E75735"/>
    <w:multiLevelType w:val="multilevel"/>
    <w:tmpl w:val="1ADEF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B45662"/>
    <w:rsid w:val="0094729B"/>
    <w:rsid w:val="00AA6409"/>
    <w:rsid w:val="00B45662"/>
    <w:rsid w:val="00F6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"/>
    <w:semiHidden/>
    <w:unhideWhenUsed/>
    <w:qFormat/>
    <w:rsid w:val="00A510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4"/>
    </w:rPr>
  </w:style>
  <w:style w:type="paragraph" w:customStyle="1" w:styleId="Heading3">
    <w:name w:val="Heading 3"/>
    <w:basedOn w:val="a3"/>
    <w:next w:val="a4"/>
    <w:qFormat/>
    <w:rsid w:val="001A719F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link w:val="HTML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a6">
    <w:name w:val="Виділення жирним"/>
    <w:qFormat/>
    <w:rsid w:val="001A719F"/>
    <w:rPr>
      <w:b/>
      <w:bCs/>
    </w:rPr>
  </w:style>
  <w:style w:type="character" w:customStyle="1" w:styleId="2">
    <w:name w:val="Заголовок 2 Знак"/>
    <w:basedOn w:val="a0"/>
    <w:semiHidden/>
    <w:qFormat/>
    <w:rsid w:val="00A510C3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9">
    <w:name w:val="index heading"/>
    <w:basedOn w:val="a"/>
    <w:qFormat/>
    <w:rsid w:val="001A719F"/>
    <w:pPr>
      <w:suppressLineNumbers/>
    </w:pPr>
    <w:rPr>
      <w:rFonts w:cs="Arial"/>
    </w:rPr>
  </w:style>
  <w:style w:type="paragraph" w:styleId="aa">
    <w:name w:val="No Spacing"/>
    <w:uiPriority w:val="1"/>
    <w:qFormat/>
    <w:rsid w:val="00FC5833"/>
    <w:pPr>
      <w:suppressAutoHyphens/>
    </w:pPr>
    <w:rPr>
      <w:rFonts w:ascii="Calibri" w:eastAsia="Calibri" w:hAnsi="Calibri"/>
      <w:color w:val="00000A"/>
      <w:sz w:val="22"/>
      <w:lang w:val="uk-UA"/>
    </w:rPr>
  </w:style>
  <w:style w:type="paragraph" w:styleId="ab">
    <w:name w:val="List Paragraph"/>
    <w:basedOn w:val="a"/>
    <w:qFormat/>
    <w:rsid w:val="001A71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Вміст таблиці"/>
    <w:basedOn w:val="a"/>
    <w:qFormat/>
    <w:rsid w:val="001A719F"/>
    <w:pPr>
      <w:suppressLineNumbers/>
    </w:pPr>
  </w:style>
  <w:style w:type="paragraph" w:customStyle="1" w:styleId="ae">
    <w:name w:val="Заголовок таблиці"/>
    <w:basedOn w:val="ad"/>
    <w:qFormat/>
    <w:rsid w:val="001A719F"/>
    <w:pPr>
      <w:jc w:val="center"/>
    </w:pPr>
    <w:rPr>
      <w:b/>
      <w:bCs/>
    </w:rPr>
  </w:style>
  <w:style w:type="paragraph" w:customStyle="1" w:styleId="af">
    <w:name w:val="Нормальний текст"/>
    <w:basedOn w:val="a"/>
    <w:qFormat/>
    <w:rsid w:val="001A719F"/>
    <w:pPr>
      <w:spacing w:before="120" w:after="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</Words>
  <Characters>755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</cp:lastModifiedBy>
  <cp:revision>2</cp:revision>
  <cp:lastPrinted>2022-12-15T15:48:00Z</cp:lastPrinted>
  <dcterms:created xsi:type="dcterms:W3CDTF">2023-02-08T12:17:00Z</dcterms:created>
  <dcterms:modified xsi:type="dcterms:W3CDTF">2023-02-08T12:17:00Z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