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ПОКРОВСЬКА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ПРОЄКТ  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ab/>
        <w:tab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lang w:val="uk-UA"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240"/>
        <w:ind w:right="4989" w:hanging="0"/>
        <w:jc w:val="both"/>
        <w:rPr>
          <w:rFonts w:ascii="Calibri" w:hAnsi="Calibri" w:eastAsia="Calibri" w:cs="Calibri"/>
          <w:lang w:val="uk-UA" w:eastAsia="zh-CN"/>
        </w:rPr>
      </w:pPr>
      <w:r>
        <w:rPr>
          <w:rFonts w:eastAsia="Batang" w:cs="Times New Roman" w:ascii="Times New Roman" w:hAnsi="Times New Roman"/>
          <w:sz w:val="28"/>
          <w:szCs w:val="28"/>
          <w:lang w:val="uk-UA" w:eastAsia="zh-CN"/>
        </w:rPr>
        <w:t xml:space="preserve">Про внесення змін до </w:t>
      </w:r>
      <w:r>
        <w:rPr>
          <w:rFonts w:eastAsia="Batang" w:cs="Times New Roman" w:ascii="Times New Roman" w:hAnsi="Times New Roman"/>
          <w:sz w:val="28"/>
          <w:szCs w:val="28"/>
          <w:lang w:val="uk-UA" w:eastAsia="ko-KR"/>
        </w:rPr>
        <w:t>міської П</w:t>
      </w:r>
      <w:r>
        <w:rPr>
          <w:rFonts w:eastAsia="Batang" w:cs="Times New Roman" w:ascii="Times New Roman" w:hAnsi="Times New Roman"/>
          <w:sz w:val="28"/>
          <w:szCs w:val="28"/>
          <w:lang w:val="uk-UA" w:eastAsia="zh-CN"/>
        </w:rPr>
        <w:t>рограми «Здоров’я Покровчан на 2019-2023 роки», затвердженої рішенням 39 сесії міської ради 7 скликання від 23.11.2018 № 21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240"/>
        <w:ind w:firstLine="720"/>
        <w:jc w:val="both"/>
        <w:rPr>
          <w:rFonts w:ascii="Calibri" w:hAnsi="Calibri" w:eastAsia="Calibri" w:cs="Calibri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ko-KR"/>
        </w:rPr>
        <w:t xml:space="preserve">З метою 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протидії поширенню гострої респіраторної хвороби </w:t>
      </w:r>
      <w:r>
        <w:rPr>
          <w:rFonts w:eastAsia="Calibri" w:cs="Times New Roman" w:ascii="Times New Roman" w:hAnsi="Times New Roman"/>
          <w:sz w:val="28"/>
          <w:szCs w:val="28"/>
          <w:lang w:val="en-US" w:eastAsia="zh-CN"/>
        </w:rPr>
        <w:t>COVID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-19, спричиненої коронавірусом </w:t>
      </w:r>
      <w:r>
        <w:rPr>
          <w:rFonts w:eastAsia="Calibri" w:cs="Times New Roman" w:ascii="Times New Roman" w:hAnsi="Times New Roman"/>
          <w:sz w:val="28"/>
          <w:szCs w:val="28"/>
          <w:lang w:val="en-US" w:eastAsia="zh-CN"/>
        </w:rPr>
        <w:t>SARS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-</w:t>
      </w:r>
      <w:r>
        <w:rPr>
          <w:rFonts w:eastAsia="Calibri" w:cs="Times New Roman" w:ascii="Times New Roman" w:hAnsi="Times New Roman"/>
          <w:sz w:val="28"/>
          <w:szCs w:val="28"/>
          <w:lang w:val="en-US" w:eastAsia="zh-CN"/>
        </w:rPr>
        <w:t>C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о</w:t>
      </w:r>
      <w:r>
        <w:rPr>
          <w:rFonts w:eastAsia="Calibri" w:cs="Times New Roman" w:ascii="Times New Roman" w:hAnsi="Times New Roman"/>
          <w:sz w:val="28"/>
          <w:szCs w:val="28"/>
          <w:lang w:val="en-US" w:eastAsia="zh-CN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-2, забезпечення санітарно-епідеміологічного благополуччя населення м. Покров,  </w:t>
      </w:r>
      <w:r>
        <w:rPr>
          <w:rFonts w:eastAsia="Calibri" w:cs="Times New Roman" w:ascii="Times New Roman" w:hAnsi="Times New Roman"/>
          <w:sz w:val="28"/>
          <w:szCs w:val="28"/>
          <w:lang w:val="uk-UA" w:eastAsia="ko-KR"/>
        </w:rPr>
        <w:t>в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ідповідно до пункту 16 частини першої статті 43 Закону України «Про місцеве самоврядування в Україні», </w:t>
      </w:r>
      <w:r>
        <w:rPr>
          <w:rFonts w:eastAsia="Calibri" w:cs="Times New Roman" w:ascii="Times New Roman" w:hAnsi="Times New Roman"/>
          <w:sz w:val="28"/>
          <w:szCs w:val="28"/>
          <w:lang w:val="uk-UA" w:eastAsia="ko-KR"/>
        </w:rPr>
        <w:t>розпорядженням Кабінету Міністрів України від 31 жовтня 2011 року № 1164-р «Про схвалення Концепції Загальнодержавної програми «Здоров’я 2020: український вимір»,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 Постанова Кабінету Міністрів України від 11 березня 2020 р.  № 211 «Про запобігання поширенню на території України гострої респіраторної хвороби COVID-19, спричиненої коронавірусом SARS-CoV-2», міська  рада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240"/>
        <w:rPr>
          <w:rFonts w:ascii="Calibri" w:hAnsi="Calibri" w:eastAsia="Calibri" w:cs="Calibri"/>
          <w:lang w:val="uk-UA" w:eastAsia="zh-CN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val="uk-UA" w:eastAsia="zh-CN"/>
        </w:rPr>
        <w:t>ВИРІШИЛА: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>
          <w:rFonts w:ascii="Calibri" w:hAnsi="Calibri" w:eastAsia="Calibri" w:cs="Calibri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1.  Внести зміни до переліку завдань і заходів міської  Програми </w:t>
      </w:r>
      <w:r>
        <w:rPr>
          <w:rFonts w:eastAsia="Batang" w:cs="Times New Roman" w:ascii="Times New Roman" w:hAnsi="Times New Roman"/>
          <w:sz w:val="28"/>
          <w:szCs w:val="28"/>
          <w:lang w:val="uk-UA" w:eastAsia="zh-CN"/>
        </w:rPr>
        <w:t xml:space="preserve">«Здоров’я Покровчан 2019-2023 роки» (далі – Програма), а саме: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Batang" w:cs="Times New Roman"/>
          <w:sz w:val="28"/>
          <w:szCs w:val="28"/>
          <w:lang w:val="uk-UA" w:eastAsia="zh-CN"/>
        </w:rPr>
      </w:pPr>
      <w:r>
        <w:rPr>
          <w:rFonts w:eastAsia="Batang" w:cs="Times New Roman" w:ascii="Times New Roman" w:hAnsi="Times New Roman"/>
          <w:sz w:val="28"/>
          <w:szCs w:val="28"/>
          <w:lang w:val="uk-UA" w:eastAsia="zh-CN"/>
        </w:rPr>
        <w:t>1.1. пункт 3.4. викласти у новій редакції «Забезпечення необхідними засобами індивідуального захисту, стерильними засобами, виробами медичного призначення, лабораторним обладнанням, розхідними матеріалами, дезінфекційними засобами і антисептиками, засобами діагностики та медичним обладнанням для закладів охорони здоров’я</w:t>
      </w:r>
      <w:r>
        <w:rPr>
          <w:rFonts w:eastAsia="Batang" w:cs="Times New Roman" w:ascii="Times New Roman" w:hAnsi="Times New Roman"/>
          <w:i/>
          <w:sz w:val="28"/>
          <w:szCs w:val="28"/>
          <w:lang w:val="uk-UA" w:eastAsia="zh-CN"/>
        </w:rPr>
        <w:t>»</w:t>
      </w:r>
      <w:r>
        <w:rPr>
          <w:rFonts w:eastAsia="Batang" w:cs="Times New Roman" w:ascii="Times New Roman" w:hAnsi="Times New Roman"/>
          <w:sz w:val="28"/>
          <w:szCs w:val="28"/>
          <w:lang w:val="uk-UA" w:eastAsia="zh-CN"/>
        </w:rPr>
        <w:t>,  що додається  (додаток 1);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Batang" w:cs="Times New Roman"/>
          <w:sz w:val="28"/>
          <w:szCs w:val="28"/>
          <w:lang w:val="uk-UA" w:eastAsia="zh-CN"/>
        </w:rPr>
      </w:pPr>
      <w:r>
        <w:rPr>
          <w:rFonts w:eastAsia="Batang" w:cs="Times New Roman" w:ascii="Times New Roman" w:hAnsi="Times New Roman"/>
          <w:sz w:val="28"/>
          <w:szCs w:val="28"/>
          <w:lang w:val="uk-UA" w:eastAsia="zh-CN"/>
        </w:rPr>
        <w:t>1.2. доповнити пунктом 12.8. «Встановлення надбавок, доплат та грошових винагород медичним працівникам закладів охорони здоров’я Покровської міської ради за складність та напруженість, виконання особливо важливої роботи в умовах карантину, спричиненого коронавірусом COVID – 19» в редакції, що додається (додаток 2);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lang w:val="uk-UA" w:eastAsia="ru-RU"/>
        </w:rPr>
      </w:pPr>
      <w:r>
        <w:rPr>
          <w:rFonts w:eastAsia="Batang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Batang" w:cs="Times New Roman" w:ascii="Times New Roman" w:hAnsi="Times New Roman"/>
          <w:sz w:val="28"/>
          <w:szCs w:val="28"/>
          <w:lang w:val="uk-UA" w:eastAsia="zh-CN"/>
        </w:rPr>
        <w:t xml:space="preserve">1.3. доповнити 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 пунктом 13.3 «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Встановлення доплат та грошових винагород працівникам підстанції м. Покров Нікопольської СЕМД - відокремленого підрозділу КП «ОЦЕМД та МК»ДОР» для забезпечення екстреної допомоги в умовах поширення гострої респіраторної хвороби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en-US" w:eastAsia="ru-RU"/>
        </w:rPr>
        <w:t>COVID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 – 19» в редакції, що додається  (додаток 3);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>
          <w:rFonts w:ascii="Calibri" w:hAnsi="Calibri" w:eastAsia="Calibri" w:cs="Calibri"/>
          <w:lang w:val="uk-UA" w:eastAsia="zh-CN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1.4. доповнити пунктом 13.4. «Забезпечення послуг з надання харчування пацієнтам з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en-US" w:eastAsia="ru-RU"/>
        </w:rPr>
        <w:t>COVID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-19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/>
        </w:rPr>
        <w:t>та медичним працівникам» в редакції, що додається (додаток 3).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2. Встановити, що відповідальними за виконання: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2.1. пункту 3.4.  є комунальне некомерційне підприємство «Центр первинної медико-санітарної допомоги Покровської міської ради Дніпропетровської області» (далі – КНП «ЦПМСД Покровської міської ради») (Леонтьєв О.О.), комунальне підприємство «Центральна міська лікарня Покровської міської ради Дніпропетровської області»» (далі – КП «ЦМЛ ПМР ДО») (Шкіль А.П.) та виконавчий комітет Покровської міської ради Дніпропетровської області (далі – виконком) (Шульга О.П.);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2.2. пункту 12.8. – КП  «ЦМЛ ПМР ДО» (Шкіль А.П), КНП «ЦПМСД Покровської міської ради» (Леонтьєв О.О.);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2.3. пункту 13.3. – КП підстанція м. Покров Нікопольської СЕМД - відокремленого підрозділу КП «ОЦЕМД та МК»ДОР» (Макіда О.О.);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Calibri" w:hAnsi="Calibri" w:eastAsia="Calibri" w:cs="Calibri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2.4. пункту 13.4. – КП  «ЦМЛ ПМР ДО» (Шкіль А.П), КНП «ЦПМСД Покровської міської ради» (Леонтьєв О.О.).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Calibri" w:hAnsi="Calibri" w:eastAsia="Calibri" w:cs="Calibri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3. Координацію діяльності щодо виконання даного рішення покласти на головного лікаря КНП «ЦПМСД Покровської міської ради» (Леонтьєв О.О.), директора КП «ЦМЛ ПМР ДО» (Шкіль А.П.), керуючого справами виконкому (Відяєва Г.М.),  контроль - на заступника міського голови Бондаренко Н.О. та постійні депутатські комісії з питань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zh-CN"/>
        </w:rPr>
        <w:t xml:space="preserve">планування, 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бюджету,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zh-CN"/>
        </w:rPr>
        <w:t xml:space="preserve"> фінансів,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 економічного розвитку,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zh-CN"/>
        </w:rPr>
        <w:t>регуляторної політики та підприємництва (Травка В.І.), з питань соціального захисту та охорони здоров’я, освіти, культури та спорту, у справах молоді (Гончаренко Ю.О.).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16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 </w:t>
      </w:r>
    </w:p>
    <w:p>
      <w:pPr>
        <w:pStyle w:val="Normal"/>
        <w:suppressAutoHyphens w:val="true"/>
        <w:spacing w:lineRule="auto" w:line="216"/>
        <w:rPr>
          <w:rFonts w:ascii="Times New Roman" w:hAnsi="Times New Roman" w:eastAsia="Times New Roman" w:cs="Times New Roman"/>
          <w:lang w:val="uk-UA" w:eastAsia="zh-CN"/>
        </w:rPr>
      </w:pPr>
      <w:r>
        <w:rPr>
          <w:rFonts w:eastAsia="Times New Roman" w:cs="Times New Roman"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16"/>
        <w:rPr>
          <w:rFonts w:ascii="Times New Roman" w:hAnsi="Times New Roman" w:eastAsia="Times New Roman" w:cs="Times New Roman"/>
          <w:lang w:val="uk-UA" w:eastAsia="zh-CN"/>
        </w:rPr>
      </w:pPr>
      <w:r>
        <w:rPr>
          <w:rFonts w:eastAsia="Times New Roman" w:cs="Times New Roman"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  <w:t>Леонтьєв О.О., 6-15-68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  <w:t>Шкіль А.П.,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  <w:t>Макіда О.О.,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Calibri" w:cs="Times New Roman" w:ascii="Times New Roman" w:hAnsi="Times New Roman"/>
          <w:lang w:eastAsia="zh-CN"/>
        </w:rPr>
        <w:t>Шульга О.П., 4-34-61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</w:r>
    </w:p>
    <w:p>
      <w:pPr>
        <w:pStyle w:val="21"/>
        <w:shd w:val="clear" w:color="auto" w:fill="auto"/>
        <w:tabs>
          <w:tab w:val="clear" w:pos="708"/>
          <w:tab w:val="left" w:pos="1884" w:leader="none"/>
        </w:tabs>
        <w:spacing w:lineRule="auto" w:line="240" w:before="0" w:after="0"/>
        <w:jc w:val="both"/>
        <w:rPr>
          <w:rFonts w:ascii="Times New Roman" w:hAnsi="Times New Roman"/>
          <w:lang w:val="uk-UA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d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ff7659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Fontstyle01" w:customStyle="1">
    <w:name w:val="fontstyle01"/>
    <w:qFormat/>
    <w:rsid w:val="00ff7659"/>
    <w:rPr>
      <w:rFonts w:ascii="Times New Roman" w:hAnsi="Times New Roman" w:cs="Times New Roman"/>
      <w:b/>
      <w:bCs/>
      <w:i w:val="false"/>
      <w:iCs w:val="false"/>
      <w:color w:val="000000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ff7659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1"/>
    <w:basedOn w:val="Normal"/>
    <w:qFormat/>
    <w:rsid w:val="00ff7659"/>
    <w:pPr>
      <w:widowControl w:val="false"/>
      <w:shd w:val="clear" w:color="auto" w:fill="FFFFFF"/>
      <w:suppressAutoHyphens w:val="true"/>
      <w:spacing w:lineRule="atLeast" w:line="240" w:before="0" w:after="420"/>
    </w:pPr>
    <w:rPr>
      <w:rFonts w:ascii="Calibri" w:hAnsi="Calibri" w:eastAsia="Calibri" w:cs="Times New Roman"/>
      <w:sz w:val="28"/>
      <w:szCs w:val="28"/>
      <w:lang w:eastAsia="zh-CN"/>
    </w:rPr>
  </w:style>
  <w:style w:type="paragraph" w:styleId="1" w:customStyle="1">
    <w:name w:val="Без интервала1"/>
    <w:qFormat/>
    <w:rsid w:val="00ff765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uk-UA" w:eastAsia="zh-CN" w:bidi="ar-SA"/>
    </w:rPr>
  </w:style>
  <w:style w:type="paragraph" w:styleId="NormalWeb">
    <w:name w:val="Normal (Web)"/>
    <w:basedOn w:val="Normal"/>
    <w:unhideWhenUsed/>
    <w:qFormat/>
    <w:rsid w:val="00ff76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Вміст таблиці"/>
    <w:basedOn w:val="Normal"/>
    <w:qFormat/>
    <w:rsid w:val="00ff7659"/>
    <w:pPr>
      <w:suppressLineNumbers/>
      <w:suppressAutoHyphens w:val="true"/>
    </w:pPr>
    <w:rPr>
      <w:rFonts w:ascii="Calibri" w:hAnsi="Calibri" w:eastAsia="Calibri" w:cs="Calibri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LibreOffice/6.2.8.2$Windows_X86_64 LibreOffice_project/f82ddfca21ebc1e222a662a32b25c0c9d20169ee</Application>
  <Pages>2</Pages>
  <Words>455</Words>
  <Characters>3130</Characters>
  <CharactersWithSpaces>3594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2020-03-31T11:19:00Z</dcterms:created>
  <dc:creator>user 209</dc:creator>
  <dc:description/>
  <dc:language>ru-RU</dc:language>
  <cp:lastModifiedBy/>
  <cp:lastPrinted>2020-03-31T10:28:00Z</cp:lastPrinted>
  <dcterms:modified xsi:type="dcterms:W3CDTF">2020-03-31T17:06:09Z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