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18" w:rsidRDefault="00FA6D18" w:rsidP="00FA6D18">
      <w:pPr>
        <w:ind w:right="-24"/>
        <w:jc w:val="center"/>
      </w:pPr>
      <w:r>
        <w:rPr>
          <w:noProof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17830" cy="59817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139" r="-18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ВИКОНАВЧИЙ КОМІТЕТ ПОКРОВСЬКОЇ МІСЬКОЇ РАДИ</w:t>
      </w:r>
    </w:p>
    <w:p w:rsidR="00FA6D18" w:rsidRDefault="00FA6D18" w:rsidP="00FA6D18">
      <w:pPr>
        <w:pStyle w:val="21"/>
        <w:ind w:firstLine="0"/>
      </w:pPr>
      <w:r>
        <w:rPr>
          <w:b/>
          <w:sz w:val="28"/>
          <w:szCs w:val="28"/>
        </w:rPr>
        <w:t>ДНІПРОПЕТРОВСЬКОЇ ОБЛАСТІ</w:t>
      </w:r>
    </w:p>
    <w:p w:rsidR="00FA6D18" w:rsidRDefault="00FA6D18" w:rsidP="00FA6D18">
      <w:pPr>
        <w:ind w:firstLine="38"/>
        <w:jc w:val="center"/>
      </w:pPr>
      <w:proofErr w:type="spellStart"/>
      <w:proofErr w:type="gramStart"/>
      <w:r>
        <w:t>вул.Центральна</w:t>
      </w:r>
      <w:proofErr w:type="spellEnd"/>
      <w:proofErr w:type="gramEnd"/>
      <w:r>
        <w:t xml:space="preserve">, 48, </w:t>
      </w:r>
      <w:proofErr w:type="spellStart"/>
      <w:r>
        <w:t>м.Покров</w:t>
      </w:r>
      <w:proofErr w:type="spellEnd"/>
      <w:r>
        <w:t xml:space="preserve">, </w:t>
      </w:r>
      <w:proofErr w:type="spellStart"/>
      <w:r>
        <w:t>Нікопольський</w:t>
      </w:r>
      <w:proofErr w:type="spellEnd"/>
      <w:r>
        <w:t xml:space="preserve"> район, </w:t>
      </w:r>
      <w:proofErr w:type="spellStart"/>
      <w:r>
        <w:t>Дніпропетровська</w:t>
      </w:r>
      <w:proofErr w:type="spellEnd"/>
      <w:r>
        <w:t xml:space="preserve"> область, 53300,  </w:t>
      </w:r>
    </w:p>
    <w:p w:rsidR="00FA6D18" w:rsidRDefault="00FA6D18" w:rsidP="00FA6D18">
      <w:pPr>
        <w:ind w:firstLine="38"/>
        <w:jc w:val="center"/>
      </w:pPr>
      <w:r>
        <w:t>е-</w:t>
      </w:r>
      <w:r>
        <w:rPr>
          <w:lang w:val="en-US"/>
        </w:rPr>
        <w:t>mail</w:t>
      </w:r>
      <w:r>
        <w:t>: і</w:t>
      </w:r>
      <w:proofErr w:type="spellStart"/>
      <w:r>
        <w:rPr>
          <w:lang w:val="en-US"/>
        </w:rPr>
        <w:t>nfo</w:t>
      </w:r>
      <w:proofErr w:type="spellEnd"/>
      <w:r>
        <w:t>@</w:t>
      </w:r>
      <w:proofErr w:type="spellStart"/>
      <w:r>
        <w:rPr>
          <w:lang w:val="en-US"/>
        </w:rPr>
        <w:t>pkrv</w:t>
      </w:r>
      <w:proofErr w:type="spellEnd"/>
      <w:r>
        <w:t>.</w:t>
      </w:r>
      <w:proofErr w:type="spellStart"/>
      <w:r>
        <w:rPr>
          <w:lang w:val="en-US"/>
        </w:rPr>
        <w:t>dp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 w:rsidRPr="00FA6D18">
        <w:t>.</w:t>
      </w:r>
      <w:proofErr w:type="spellStart"/>
      <w:r>
        <w:rPr>
          <w:lang w:val="en-US"/>
        </w:rPr>
        <w:t>ua</w:t>
      </w:r>
      <w:proofErr w:type="spellEnd"/>
      <w:r w:rsidRPr="00FA6D18">
        <w:t xml:space="preserve">, </w:t>
      </w:r>
      <w:proofErr w:type="spellStart"/>
      <w:r>
        <w:rPr>
          <w:rStyle w:val="3"/>
          <w:color w:val="000000"/>
          <w:lang w:val="en-US"/>
        </w:rPr>
        <w:t>poshta</w:t>
      </w:r>
      <w:proofErr w:type="spellEnd"/>
      <w:r w:rsidRPr="00FA6D18">
        <w:rPr>
          <w:rStyle w:val="3"/>
          <w:color w:val="000000"/>
        </w:rPr>
        <w:t>@</w:t>
      </w:r>
      <w:proofErr w:type="spellStart"/>
      <w:r>
        <w:rPr>
          <w:rStyle w:val="3"/>
          <w:color w:val="000000"/>
          <w:lang w:val="en-US"/>
        </w:rPr>
        <w:t>pokrov</w:t>
      </w:r>
      <w:proofErr w:type="spellEnd"/>
      <w:r w:rsidRPr="00FA6D18">
        <w:rPr>
          <w:rStyle w:val="3"/>
          <w:color w:val="000000"/>
        </w:rPr>
        <w:t>-</w:t>
      </w:r>
      <w:proofErr w:type="spellStart"/>
      <w:r>
        <w:rPr>
          <w:rStyle w:val="3"/>
          <w:color w:val="000000"/>
          <w:lang w:val="en-US"/>
        </w:rPr>
        <w:t>mr</w:t>
      </w:r>
      <w:proofErr w:type="spellEnd"/>
      <w:r w:rsidRPr="00FA6D18">
        <w:rPr>
          <w:rStyle w:val="3"/>
          <w:color w:val="000000"/>
        </w:rPr>
        <w:t>.</w:t>
      </w:r>
      <w:proofErr w:type="spellStart"/>
      <w:r>
        <w:rPr>
          <w:rStyle w:val="3"/>
          <w:color w:val="000000"/>
          <w:lang w:val="en-US"/>
        </w:rPr>
        <w:t>gov</w:t>
      </w:r>
      <w:proofErr w:type="spellEnd"/>
      <w:r w:rsidRPr="00FA6D18">
        <w:rPr>
          <w:rStyle w:val="3"/>
          <w:color w:val="000000"/>
        </w:rPr>
        <w:t>.</w:t>
      </w:r>
      <w:proofErr w:type="spellStart"/>
      <w:r>
        <w:rPr>
          <w:rStyle w:val="3"/>
          <w:color w:val="000000"/>
          <w:lang w:val="en-US"/>
        </w:rPr>
        <w:t>ua</w:t>
      </w:r>
      <w:proofErr w:type="spellEnd"/>
      <w:r w:rsidRPr="00FA6D18">
        <w:rPr>
          <w:rStyle w:val="3"/>
          <w:color w:val="000000"/>
        </w:rPr>
        <w:t>,</w:t>
      </w:r>
      <w:r>
        <w:t xml:space="preserve"> </w:t>
      </w:r>
      <w:proofErr w:type="spellStart"/>
      <w:r>
        <w:t>офіційний</w:t>
      </w:r>
      <w:proofErr w:type="spellEnd"/>
      <w:r>
        <w:t xml:space="preserve"> сайт: </w:t>
      </w:r>
      <w:r>
        <w:rPr>
          <w:lang w:val="en-US"/>
        </w:rPr>
        <w:t>https</w:t>
      </w:r>
      <w:r w:rsidRPr="00FA6D18">
        <w:t>://</w:t>
      </w:r>
      <w:proofErr w:type="spellStart"/>
      <w:r>
        <w:rPr>
          <w:lang w:val="en-US"/>
        </w:rPr>
        <w:t>pkrv</w:t>
      </w:r>
      <w:proofErr w:type="spellEnd"/>
      <w:r w:rsidRPr="00FA6D18">
        <w:t>.</w:t>
      </w:r>
      <w:proofErr w:type="spellStart"/>
      <w:r>
        <w:rPr>
          <w:lang w:val="en-US"/>
        </w:rPr>
        <w:t>dp</w:t>
      </w:r>
      <w:proofErr w:type="spellEnd"/>
      <w:r w:rsidRPr="00FA6D18">
        <w:t>.</w:t>
      </w:r>
      <w:proofErr w:type="spellStart"/>
      <w:r>
        <w:rPr>
          <w:lang w:val="en-US"/>
        </w:rPr>
        <w:t>gov</w:t>
      </w:r>
      <w:proofErr w:type="spellEnd"/>
      <w:r w:rsidRPr="00FA6D18">
        <w:t>.</w:t>
      </w:r>
      <w:proofErr w:type="spellStart"/>
      <w:r>
        <w:rPr>
          <w:lang w:val="en-US"/>
        </w:rPr>
        <w:t>ua</w:t>
      </w:r>
      <w:proofErr w:type="spellEnd"/>
      <w:r w:rsidRPr="00FA6D18">
        <w:t xml:space="preserve">, </w:t>
      </w:r>
    </w:p>
    <w:p w:rsidR="00FA6D18" w:rsidRDefault="00FA6D18" w:rsidP="00FA6D18">
      <w:pPr>
        <w:ind w:firstLine="38"/>
        <w:jc w:val="center"/>
      </w:pPr>
      <w:r>
        <w:t>тел. (05667) 4-30-35, код ЄДРПОУ:04052212</w:t>
      </w:r>
    </w:p>
    <w:p w:rsidR="00FA6D18" w:rsidRDefault="00FA6D18" w:rsidP="00FA6D18">
      <w:r>
        <w:rPr>
          <w:sz w:val="18"/>
          <w:szCs w:val="18"/>
        </w:rPr>
        <w:t>__________________№___________________________</w:t>
      </w:r>
      <w:r>
        <w:rPr>
          <w:sz w:val="16"/>
          <w:szCs w:val="16"/>
        </w:rPr>
        <w:t xml:space="preserve">                    на №_______________________________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___________________ </w:t>
      </w:r>
    </w:p>
    <w:p w:rsidR="00E23AEF" w:rsidRPr="00FA6D18" w:rsidRDefault="00E23AEF" w:rsidP="00E23AEF">
      <w:pPr>
        <w:jc w:val="both"/>
        <w:rPr>
          <w:sz w:val="16"/>
          <w:szCs w:val="16"/>
        </w:rPr>
      </w:pP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C46750" w:rsidRDefault="00C46750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center"/>
        <w:rPr>
          <w:lang w:val="uk-UA"/>
        </w:rPr>
      </w:pPr>
      <w:r>
        <w:rPr>
          <w:lang w:val="uk-UA"/>
        </w:rPr>
        <w:t xml:space="preserve">ПРОТОКОЛ ЗАСІДАННЯ ОПІКУНСЬКОЇ РАДИ № </w:t>
      </w:r>
      <w:r w:rsidR="005D68AC">
        <w:rPr>
          <w:lang w:val="uk-UA"/>
        </w:rPr>
        <w:t>2</w:t>
      </w:r>
    </w:p>
    <w:p w:rsidR="00E23AEF" w:rsidRDefault="00E23AEF" w:rsidP="00E23AEF">
      <w:pPr>
        <w:rPr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E23AE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від </w:t>
      </w:r>
      <w:r w:rsidR="005D68AC">
        <w:rPr>
          <w:lang w:val="uk-UA"/>
        </w:rPr>
        <w:t>05</w:t>
      </w:r>
      <w:r>
        <w:rPr>
          <w:lang w:val="uk-UA"/>
        </w:rPr>
        <w:t>.0</w:t>
      </w:r>
      <w:r w:rsidR="005D68AC">
        <w:rPr>
          <w:lang w:val="uk-UA"/>
        </w:rPr>
        <w:t>7</w:t>
      </w:r>
      <w:r>
        <w:rPr>
          <w:lang w:val="uk-UA"/>
        </w:rPr>
        <w:t>.202</w:t>
      </w:r>
      <w:r w:rsidR="0037097B">
        <w:rPr>
          <w:lang w:val="uk-UA"/>
        </w:rPr>
        <w:t>4</w:t>
      </w:r>
      <w:r>
        <w:rPr>
          <w:lang w:val="uk-UA"/>
        </w:rPr>
        <w:t xml:space="preserve"> р.</w:t>
      </w:r>
    </w:p>
    <w:p w:rsidR="00C46750" w:rsidRDefault="00C46750" w:rsidP="00E23AEF">
      <w:pPr>
        <w:rPr>
          <w:lang w:val="uk-UA"/>
        </w:rPr>
      </w:pPr>
    </w:p>
    <w:p w:rsidR="00E23AEF" w:rsidRDefault="00E23AEF" w:rsidP="00E23AEF">
      <w:pPr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Головуючий: Ганна ВІДЯЄВА – заступник міського голови, голова опікунської ради;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ради: Катерина ЖУРАВЕЛЬ – </w:t>
      </w:r>
      <w:r w:rsidR="00A06727">
        <w:rPr>
          <w:lang w:val="uk-UA"/>
        </w:rPr>
        <w:t>заступник начальника</w:t>
      </w:r>
      <w:r>
        <w:rPr>
          <w:lang w:val="uk-UA"/>
        </w:rPr>
        <w:t xml:space="preserve"> відділу </w:t>
      </w:r>
      <w:r w:rsidR="001C702D">
        <w:rPr>
          <w:lang w:val="uk-UA"/>
        </w:rPr>
        <w:t>у справах ветеранської політики та СЗН</w:t>
      </w:r>
      <w:r>
        <w:rPr>
          <w:lang w:val="uk-UA"/>
        </w:rPr>
        <w:t xml:space="preserve"> УПСЗН виконкому Покровської МР ДО.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Члени опікунської Ради:</w:t>
      </w:r>
    </w:p>
    <w:p w:rsidR="00E23AEF" w:rsidRDefault="00E23AEF" w:rsidP="00E23AEF">
      <w:pPr>
        <w:jc w:val="both"/>
        <w:rPr>
          <w:lang w:val="uk-UA"/>
        </w:rPr>
      </w:pPr>
    </w:p>
    <w:p w:rsidR="00C46750" w:rsidRDefault="00C46750" w:rsidP="00E23AEF">
      <w:pPr>
        <w:jc w:val="both"/>
        <w:rPr>
          <w:lang w:val="uk-UA"/>
        </w:rPr>
      </w:pPr>
    </w:p>
    <w:p w:rsidR="00E23AEF" w:rsidRPr="00543516" w:rsidRDefault="00E23AEF" w:rsidP="00CD526D">
      <w:pPr>
        <w:jc w:val="both"/>
        <w:rPr>
          <w:lang w:val="uk-UA"/>
        </w:rPr>
      </w:pPr>
      <w:r>
        <w:rPr>
          <w:lang w:val="uk-UA"/>
        </w:rPr>
        <w:t>-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ради;</w:t>
      </w: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Наталія ДАНИЛЕНКО – директор територіального центру соціального обслуговування (надання соціальних послуг) Покровської міської ради Дніпропетровської області;</w:t>
      </w:r>
    </w:p>
    <w:p w:rsidR="005D68AC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7409D2">
        <w:rPr>
          <w:lang w:val="uk-UA"/>
        </w:rPr>
        <w:t>Ксенія МАЛЬЦЕВА</w:t>
      </w:r>
      <w:r w:rsidR="00CD526D">
        <w:rPr>
          <w:lang w:val="uk-UA"/>
        </w:rPr>
        <w:t xml:space="preserve"> – директор</w:t>
      </w:r>
      <w:r>
        <w:rPr>
          <w:lang w:val="uk-UA"/>
        </w:rPr>
        <w:t xml:space="preserve"> центр</w:t>
      </w:r>
      <w:r w:rsidR="007409D2">
        <w:rPr>
          <w:lang w:val="uk-UA"/>
        </w:rPr>
        <w:t>у</w:t>
      </w:r>
      <w:r>
        <w:rPr>
          <w:lang w:val="uk-UA"/>
        </w:rPr>
        <w:t xml:space="preserve"> соціальних служб Покровської міської ради Дніпропетровської області;</w:t>
      </w:r>
    </w:p>
    <w:p w:rsidR="00E23AEF" w:rsidRDefault="005D68AC" w:rsidP="00CD526D">
      <w:pPr>
        <w:jc w:val="both"/>
        <w:rPr>
          <w:lang w:val="uk-UA"/>
        </w:rPr>
      </w:pPr>
      <w:r>
        <w:rPr>
          <w:lang w:val="uk-UA"/>
        </w:rPr>
        <w:t>- Іван МАЛИЙ – лікар психіатр консультативно-діагностичного відділення КП «Центральна міська лікарня Покровської міської ради Дніпропетровської області»;</w:t>
      </w:r>
    </w:p>
    <w:p w:rsidR="007409D2" w:rsidRDefault="007409D2" w:rsidP="00CD526D">
      <w:pPr>
        <w:jc w:val="both"/>
        <w:rPr>
          <w:lang w:val="uk-UA"/>
        </w:rPr>
      </w:pPr>
      <w:r>
        <w:rPr>
          <w:lang w:val="uk-UA"/>
        </w:rPr>
        <w:t xml:space="preserve">- Тетяна ПОДОЛЬЧАК – голова ГО «Покровська міська організація «Діалог»; </w:t>
      </w:r>
    </w:p>
    <w:p w:rsidR="00414286" w:rsidRDefault="00414286" w:rsidP="00CD526D">
      <w:pPr>
        <w:jc w:val="both"/>
        <w:rPr>
          <w:lang w:val="uk-UA"/>
        </w:rPr>
      </w:pPr>
    </w:p>
    <w:p w:rsidR="00414286" w:rsidRDefault="00414286" w:rsidP="00CD526D">
      <w:pPr>
        <w:jc w:val="both"/>
        <w:rPr>
          <w:lang w:val="uk-UA"/>
        </w:rPr>
      </w:pPr>
      <w:r>
        <w:rPr>
          <w:lang w:val="uk-UA"/>
        </w:rPr>
        <w:t>Запрошені:</w:t>
      </w:r>
    </w:p>
    <w:p w:rsidR="00414286" w:rsidRDefault="00414286" w:rsidP="00CD526D">
      <w:pPr>
        <w:jc w:val="both"/>
        <w:rPr>
          <w:lang w:val="uk-UA"/>
        </w:rPr>
      </w:pPr>
    </w:p>
    <w:p w:rsidR="00414286" w:rsidRDefault="00414286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180384">
        <w:rPr>
          <w:lang w:val="uk-UA"/>
        </w:rPr>
        <w:t xml:space="preserve"> – потенційний опікун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</w:p>
    <w:p w:rsidR="00E23AEF" w:rsidRDefault="00E23AEF" w:rsidP="00E23AEF">
      <w:pPr>
        <w:rPr>
          <w:sz w:val="16"/>
          <w:szCs w:val="16"/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Порядок денний: </w:t>
      </w:r>
    </w:p>
    <w:p w:rsidR="00E23AEF" w:rsidRDefault="00E23AEF" w:rsidP="00A8296A">
      <w:pPr>
        <w:jc w:val="both"/>
        <w:rPr>
          <w:lang w:val="uk-UA"/>
        </w:rPr>
      </w:pPr>
    </w:p>
    <w:p w:rsidR="00C46750" w:rsidRPr="008A3094" w:rsidRDefault="00C46750" w:rsidP="00A8296A">
      <w:pPr>
        <w:jc w:val="both"/>
        <w:rPr>
          <w:sz w:val="16"/>
          <w:szCs w:val="16"/>
          <w:lang w:val="uk-UA"/>
        </w:rPr>
      </w:pPr>
    </w:p>
    <w:p w:rsidR="00E23AEF" w:rsidRDefault="00E23AEF" w:rsidP="00A8296A">
      <w:pPr>
        <w:jc w:val="both"/>
        <w:outlineLvl w:val="0"/>
        <w:rPr>
          <w:lang w:val="uk-UA"/>
        </w:rPr>
      </w:pPr>
      <w:r>
        <w:rPr>
          <w:lang w:val="uk-UA"/>
        </w:rPr>
        <w:t xml:space="preserve">1. Надання висновку органу опіки та піклування Покровської міської ради Дніпропетровської області про можливість (неможливість) виконувати обов’язки опікуна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над </w:t>
      </w:r>
      <w:r w:rsidR="000773CD">
        <w:rPr>
          <w:lang w:val="uk-UA"/>
        </w:rPr>
        <w:t>рідною сестрою</w:t>
      </w:r>
      <w:r>
        <w:rPr>
          <w:lang w:val="uk-UA"/>
        </w:rPr>
        <w:t xml:space="preserve">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57822">
        <w:rPr>
          <w:lang w:val="uk-UA"/>
        </w:rPr>
        <w:t xml:space="preserve">, яка відповідно до рішення Орджонікідзевського міського суду Дніпропетровської області від </w:t>
      </w:r>
      <w:r w:rsidR="00A06727">
        <w:rPr>
          <w:lang w:val="uk-UA"/>
        </w:rPr>
        <w:t>30.03.2009 р. справа № 2-о-11/09 визнана недієздатною</w:t>
      </w:r>
      <w:r>
        <w:rPr>
          <w:lang w:val="uk-UA"/>
        </w:rPr>
        <w:t>;</w:t>
      </w:r>
    </w:p>
    <w:p w:rsidR="00E23AEF" w:rsidRDefault="00E23AEF" w:rsidP="00A8296A">
      <w:pPr>
        <w:jc w:val="both"/>
        <w:outlineLvl w:val="0"/>
        <w:rPr>
          <w:sz w:val="16"/>
          <w:szCs w:val="16"/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</w:p>
    <w:p w:rsidR="00E23AEF" w:rsidRPr="0064444C" w:rsidRDefault="00E23AEF" w:rsidP="00A8296A">
      <w:pPr>
        <w:jc w:val="both"/>
        <w:rPr>
          <w:lang w:val="uk-UA"/>
        </w:rPr>
      </w:pPr>
      <w:r w:rsidRPr="0064444C">
        <w:rPr>
          <w:lang w:val="uk-UA"/>
        </w:rPr>
        <w:t xml:space="preserve">1. СЛУХАЛИ: </w:t>
      </w:r>
    </w:p>
    <w:p w:rsidR="00E23AEF" w:rsidRPr="000C0C98" w:rsidRDefault="00E23AEF" w:rsidP="00A8296A">
      <w:pPr>
        <w:jc w:val="both"/>
        <w:rPr>
          <w:highlight w:val="yellow"/>
          <w:lang w:val="uk-UA"/>
        </w:rPr>
      </w:pPr>
    </w:p>
    <w:p w:rsidR="00E23AEF" w:rsidRPr="008E7E21" w:rsidRDefault="00E23AEF" w:rsidP="00A8296A">
      <w:pPr>
        <w:ind w:left="84" w:hanging="84"/>
        <w:jc w:val="both"/>
        <w:rPr>
          <w:lang w:val="uk-UA"/>
        </w:rPr>
      </w:pPr>
      <w:r w:rsidRPr="0064444C">
        <w:rPr>
          <w:lang w:val="uk-UA"/>
        </w:rPr>
        <w:t xml:space="preserve"> Ганну ВІДЯЄВУ – заступника міського голови, голову опікунської ради, яка довела до відома присутніх, що до </w:t>
      </w:r>
      <w:r w:rsidR="00D34420">
        <w:rPr>
          <w:lang w:val="uk-UA"/>
        </w:rPr>
        <w:t xml:space="preserve">органу опіки </w:t>
      </w:r>
      <w:r w:rsidR="00A06727">
        <w:rPr>
          <w:lang w:val="uk-UA"/>
        </w:rPr>
        <w:t>і</w:t>
      </w:r>
      <w:r w:rsidR="00D34420">
        <w:rPr>
          <w:lang w:val="uk-UA"/>
        </w:rPr>
        <w:t xml:space="preserve"> піклування Покровської міської ради Дніпропетровської області </w:t>
      </w:r>
      <w:r w:rsidRPr="0064444C">
        <w:rPr>
          <w:lang w:val="uk-UA"/>
        </w:rPr>
        <w:t>надійш</w:t>
      </w:r>
      <w:r w:rsidR="00A06727">
        <w:rPr>
          <w:lang w:val="uk-UA"/>
        </w:rPr>
        <w:t>ов пакет документів</w:t>
      </w:r>
      <w:r w:rsidRPr="0064444C">
        <w:rPr>
          <w:lang w:val="uk-UA"/>
        </w:rPr>
        <w:t xml:space="preserve"> </w:t>
      </w:r>
      <w:r w:rsidR="000C0456" w:rsidRPr="000C0456">
        <w:rPr>
          <w:lang w:val="uk-UA"/>
        </w:rPr>
        <w:t>з Орджонікідзевського міського суду Дніпропетровської області</w:t>
      </w:r>
      <w:r w:rsidR="000C0456" w:rsidRPr="0064444C">
        <w:rPr>
          <w:lang w:val="uk-UA"/>
        </w:rPr>
        <w:t xml:space="preserve"> </w:t>
      </w:r>
      <w:r w:rsidR="000C0456">
        <w:rPr>
          <w:lang w:val="uk-UA"/>
        </w:rPr>
        <w:t>стосовно</w:t>
      </w:r>
      <w:r w:rsidRPr="0064444C">
        <w:rPr>
          <w:lang w:val="uk-UA"/>
        </w:rPr>
        <w:t xml:space="preserve"> </w:t>
      </w:r>
      <w:r w:rsidR="00A06727">
        <w:rPr>
          <w:lang w:val="uk-UA"/>
        </w:rPr>
        <w:t xml:space="preserve">звільнення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A06727">
        <w:rPr>
          <w:lang w:val="uk-UA"/>
        </w:rPr>
        <w:t xml:space="preserve"> від повноважень опікуна та </w:t>
      </w:r>
      <w:r w:rsidRPr="0064444C">
        <w:rPr>
          <w:lang w:val="uk-UA"/>
        </w:rPr>
        <w:t xml:space="preserve">надання до Орджонікідзевського міського суду Дніпропетровської області подання органу опіки та піклування Покровської міської ради Дніпропетровської області про можливість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64444C">
        <w:rPr>
          <w:lang w:val="uk-UA"/>
        </w:rPr>
        <w:t xml:space="preserve"> виконувати обов'язки опікуна по відношенню до </w:t>
      </w:r>
      <w:r w:rsidR="00A06727">
        <w:rPr>
          <w:lang w:val="uk-UA"/>
        </w:rPr>
        <w:t>недієздатної</w:t>
      </w:r>
      <w:r w:rsidR="0064444C" w:rsidRPr="0064444C">
        <w:rPr>
          <w:lang w:val="uk-UA"/>
        </w:rPr>
        <w:t xml:space="preserve">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64444C">
        <w:rPr>
          <w:lang w:val="uk-UA"/>
        </w:rPr>
        <w:t xml:space="preserve">, </w:t>
      </w:r>
      <w:r w:rsidR="00A06727">
        <w:rPr>
          <w:lang w:val="uk-UA"/>
        </w:rPr>
        <w:t>яка відповідно до рішення Орджонікідзевського міського суду Дніпропетровської області від 30.03.2009 р. справа № 2-о-11/09 визнана недієздатною</w:t>
      </w:r>
      <w:r w:rsidRPr="008E7E21">
        <w:rPr>
          <w:lang w:val="uk-UA"/>
        </w:rPr>
        <w:t xml:space="preserve">, зазначила, що управлінням праці та соціального захисту населення підготовлено передбачені </w:t>
      </w:r>
      <w:proofErr w:type="spellStart"/>
      <w:r w:rsidRPr="008E7E21">
        <w:rPr>
          <w:lang w:val="uk-UA"/>
        </w:rPr>
        <w:t>п.п</w:t>
      </w:r>
      <w:proofErr w:type="spellEnd"/>
      <w:r w:rsidRPr="008E7E21">
        <w:rPr>
          <w:lang w:val="uk-UA"/>
        </w:rPr>
        <w:t>. 3.3 п. 3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№ 34/166/131/88 документи та надала слово секретарю опікунської ради Катерині ЖУРАВЕЛЬ.</w:t>
      </w:r>
    </w:p>
    <w:p w:rsidR="00E23AEF" w:rsidRDefault="00E23AEF" w:rsidP="00A8296A">
      <w:pPr>
        <w:jc w:val="both"/>
        <w:rPr>
          <w:lang w:val="uk-UA"/>
        </w:rPr>
      </w:pPr>
    </w:p>
    <w:p w:rsidR="00E23AEF" w:rsidRDefault="00E23AEF" w:rsidP="00A8296A">
      <w:pPr>
        <w:ind w:left="84" w:hanging="84"/>
        <w:jc w:val="both"/>
        <w:rPr>
          <w:lang w:val="uk-UA"/>
        </w:rPr>
      </w:pPr>
      <w:r w:rsidRPr="0050732F">
        <w:rPr>
          <w:lang w:val="uk-UA"/>
        </w:rPr>
        <w:t>ВИСТУПИЛИ:</w:t>
      </w:r>
    </w:p>
    <w:p w:rsidR="00E23AEF" w:rsidRDefault="00E23AEF" w:rsidP="00A8296A">
      <w:pPr>
        <w:jc w:val="both"/>
        <w:rPr>
          <w:lang w:val="uk-UA"/>
        </w:rPr>
      </w:pPr>
    </w:p>
    <w:p w:rsidR="00CC3191" w:rsidRDefault="00E23AEF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1. Катерина ЖУРАВЕЛЬ – </w:t>
      </w:r>
      <w:r w:rsidR="00A06727">
        <w:rPr>
          <w:lang w:val="uk-UA"/>
        </w:rPr>
        <w:t>заступник начальника</w:t>
      </w:r>
      <w:r>
        <w:rPr>
          <w:lang w:val="uk-UA"/>
        </w:rPr>
        <w:t xml:space="preserve"> відділу </w:t>
      </w:r>
      <w:r w:rsidR="006C7CFB">
        <w:rPr>
          <w:lang w:val="uk-UA"/>
        </w:rPr>
        <w:t xml:space="preserve">у справах ветеранської політики та </w:t>
      </w:r>
      <w:r>
        <w:rPr>
          <w:lang w:val="uk-UA"/>
        </w:rPr>
        <w:t xml:space="preserve">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області, секретар опікунської ради, яка повідомила присутніх, </w:t>
      </w:r>
      <w:r w:rsidR="00CD526D">
        <w:rPr>
          <w:lang w:val="uk-UA"/>
        </w:rPr>
        <w:t xml:space="preserve">що під час обстеження матеріально-побутових умов проживання встановлено,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CD526D">
        <w:rPr>
          <w:lang w:val="uk-UA"/>
        </w:rPr>
        <w:t xml:space="preserve"> проживає за адресою: </w:t>
      </w:r>
      <w:r w:rsidR="0018089E">
        <w:rPr>
          <w:lang w:val="uk-UA"/>
        </w:rPr>
        <w:t xml:space="preserve">ХХХХ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D02344">
        <w:rPr>
          <w:lang w:val="uk-UA"/>
        </w:rPr>
        <w:t xml:space="preserve"> разом з батьками </w:t>
      </w:r>
      <w:r w:rsidR="00B363E9">
        <w:rPr>
          <w:lang w:val="uk-UA"/>
        </w:rPr>
        <w:t xml:space="preserve">–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363E9">
        <w:rPr>
          <w:lang w:val="uk-UA"/>
        </w:rPr>
        <w:t xml:space="preserve"> та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363E9">
        <w:rPr>
          <w:lang w:val="uk-UA"/>
        </w:rPr>
        <w:t xml:space="preserve">, </w:t>
      </w:r>
      <w:r w:rsidR="00D02344">
        <w:rPr>
          <w:lang w:val="uk-UA"/>
        </w:rPr>
        <w:t>та братом</w:t>
      </w:r>
      <w:r w:rsidR="00B363E9">
        <w:rPr>
          <w:lang w:val="uk-UA"/>
        </w:rPr>
        <w:t xml:space="preserve"> –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363E9">
        <w:rPr>
          <w:lang w:val="uk-UA"/>
        </w:rPr>
        <w:t>, який на сьогоднішній день фактично виконує обов</w:t>
      </w:r>
      <w:r w:rsidR="00B363E9" w:rsidRPr="0018089E">
        <w:rPr>
          <w:lang w:val="uk-UA"/>
        </w:rPr>
        <w:t>’</w:t>
      </w:r>
      <w:r w:rsidR="00B363E9">
        <w:rPr>
          <w:lang w:val="uk-UA"/>
        </w:rPr>
        <w:t xml:space="preserve">язки опікуна по відношенню до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363E9">
        <w:rPr>
          <w:lang w:val="uk-UA"/>
        </w:rPr>
        <w:t xml:space="preserve"> та надає їй всі необхідні для життєдіяльності послуги</w:t>
      </w:r>
      <w:r w:rsidR="00D02344">
        <w:rPr>
          <w:lang w:val="uk-UA"/>
        </w:rPr>
        <w:t>.</w:t>
      </w:r>
      <w:r w:rsidR="004543CF">
        <w:rPr>
          <w:lang w:val="uk-UA"/>
        </w:rPr>
        <w:t xml:space="preserve"> </w:t>
      </w:r>
    </w:p>
    <w:p w:rsidR="00CC3191" w:rsidRDefault="00CC3191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Своє бажання передати повноваження опікуна сину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обгрунтувала</w:t>
      </w:r>
      <w:proofErr w:type="spellEnd"/>
      <w:r>
        <w:rPr>
          <w:lang w:val="uk-UA"/>
        </w:rPr>
        <w:t xml:space="preserve"> тим, що має вади здоров</w:t>
      </w:r>
      <w:r w:rsidRPr="00CC3191">
        <w:rPr>
          <w:lang w:val="uk-UA"/>
        </w:rPr>
        <w:t>’</w:t>
      </w:r>
      <w:r>
        <w:rPr>
          <w:lang w:val="uk-UA"/>
        </w:rPr>
        <w:t>я (відповідно до виписки із медичної карти амбулаторного хворого ТОВ «Європейський діагностичний центр «Європа» від 27.06.2024 р. перенесла операцію на очах, має супутні діагнози: гіпертонічна хвороба, ІХС, цукровий діабет І тип , ІІ тип з 2002 року, приймає інсулін з 2009 року</w:t>
      </w:r>
      <w:r w:rsidR="007E44B3">
        <w:rPr>
          <w:lang w:val="uk-UA"/>
        </w:rPr>
        <w:t>)</w:t>
      </w:r>
      <w:r>
        <w:rPr>
          <w:lang w:val="uk-UA"/>
        </w:rPr>
        <w:t xml:space="preserve">. На сьогоднішній день практично осліпла, в повній мірі доглядати недієздатну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не має змоги.</w:t>
      </w:r>
    </w:p>
    <w:p w:rsidR="00CC3191" w:rsidRDefault="00CC3191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Батько,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>, також має вади здоров</w:t>
      </w:r>
      <w:r w:rsidRPr="00CC3191">
        <w:rPr>
          <w:lang w:val="uk-UA"/>
        </w:rPr>
        <w:t>’</w:t>
      </w:r>
      <w:r>
        <w:rPr>
          <w:lang w:val="uk-UA"/>
        </w:rPr>
        <w:t xml:space="preserve">я, з його слів хворіє на діабет,  не має декількох пальців на нижніх кінцівках, пересувається по </w:t>
      </w:r>
      <w:r w:rsidR="00C84A30">
        <w:rPr>
          <w:lang w:val="uk-UA"/>
        </w:rPr>
        <w:t>будинку</w:t>
      </w:r>
      <w:r>
        <w:rPr>
          <w:lang w:val="uk-UA"/>
        </w:rPr>
        <w:t xml:space="preserve"> за допомогою палиці, дуже </w:t>
      </w:r>
      <w:proofErr w:type="spellStart"/>
      <w:r>
        <w:rPr>
          <w:lang w:val="uk-UA"/>
        </w:rPr>
        <w:t>схуд</w:t>
      </w:r>
      <w:proofErr w:type="spellEnd"/>
      <w:r>
        <w:rPr>
          <w:lang w:val="uk-UA"/>
        </w:rPr>
        <w:t xml:space="preserve"> в порівнянні з попередніми відвідуваннями родини. </w:t>
      </w:r>
    </w:p>
    <w:p w:rsidR="00E23AEF" w:rsidRPr="00D9274C" w:rsidRDefault="004543CF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Будинок за вказаною адресою </w:t>
      </w:r>
      <w:r w:rsidR="00D02344">
        <w:rPr>
          <w:lang w:val="uk-UA"/>
        </w:rPr>
        <w:t>одноповерховий</w:t>
      </w:r>
      <w:r>
        <w:rPr>
          <w:lang w:val="uk-UA"/>
        </w:rPr>
        <w:t>, чистий, прос</w:t>
      </w:r>
      <w:r w:rsidR="00D02344">
        <w:rPr>
          <w:lang w:val="uk-UA"/>
        </w:rPr>
        <w:t xml:space="preserve">торий, в зразковому стані.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</w:t>
      </w:r>
      <w:r w:rsidR="006B74FF">
        <w:rPr>
          <w:lang w:val="uk-UA"/>
        </w:rPr>
        <w:t xml:space="preserve">належним чином доглянута, </w:t>
      </w:r>
      <w:r>
        <w:rPr>
          <w:lang w:val="uk-UA"/>
        </w:rPr>
        <w:t>має окрему кімнату, в якій є все необхідне для комфортного проживання.</w:t>
      </w:r>
      <w:r w:rsidR="00CC3191">
        <w:rPr>
          <w:lang w:val="uk-UA"/>
        </w:rPr>
        <w:t xml:space="preserve"> </w:t>
      </w:r>
    </w:p>
    <w:p w:rsidR="00FA3801" w:rsidRDefault="00FA3801" w:rsidP="00FD7202">
      <w:pPr>
        <w:tabs>
          <w:tab w:val="center" w:pos="4819"/>
        </w:tabs>
        <w:jc w:val="both"/>
        <w:rPr>
          <w:lang w:val="uk-UA"/>
        </w:rPr>
      </w:pPr>
    </w:p>
    <w:p w:rsidR="00A8296A" w:rsidRDefault="003E4C87" w:rsidP="00A8296A">
      <w:pPr>
        <w:jc w:val="both"/>
        <w:rPr>
          <w:lang w:val="uk-UA"/>
        </w:rPr>
      </w:pPr>
      <w:r>
        <w:rPr>
          <w:lang w:val="uk-UA"/>
        </w:rPr>
        <w:t xml:space="preserve">2. Іван МАЛИЙ - лікар психіатр консультативно-діагностичного відділення КП «Центральна міська лікарня Покровської міської ради Дніпропетровської області», член опікунської ради, </w:t>
      </w:r>
      <w:r>
        <w:rPr>
          <w:lang w:val="uk-UA"/>
        </w:rPr>
        <w:lastRenderedPageBreak/>
        <w:t xml:space="preserve">який повідомив присутніх, що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перебуває на психіатричному обліку, має І групу інвалідності </w:t>
      </w:r>
      <w:r w:rsidR="00B363E9">
        <w:rPr>
          <w:lang w:val="uk-UA"/>
        </w:rPr>
        <w:t xml:space="preserve">з дитинства безстроково, </w:t>
      </w:r>
      <w:r w:rsidR="00B363E9" w:rsidRPr="00B363E9">
        <w:rPr>
          <w:lang w:val="uk-UA"/>
        </w:rPr>
        <w:t>страждає стійким психічним розладом у формі помірної розумової відсталості внаслідок хвороби Дауна</w:t>
      </w:r>
      <w:r w:rsidR="00B363E9">
        <w:rPr>
          <w:lang w:val="uk-UA"/>
        </w:rPr>
        <w:t>.</w:t>
      </w:r>
    </w:p>
    <w:p w:rsidR="00E65C88" w:rsidRDefault="00E65C88" w:rsidP="00A8296A">
      <w:pPr>
        <w:jc w:val="both"/>
        <w:rPr>
          <w:lang w:val="uk-UA"/>
        </w:rPr>
      </w:pPr>
    </w:p>
    <w:p w:rsidR="00C4474D" w:rsidRPr="00C733B9" w:rsidRDefault="002070A2" w:rsidP="00C4474D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3</w:t>
      </w:r>
      <w:r w:rsidR="00C4474D">
        <w:rPr>
          <w:lang w:val="uk-UA"/>
        </w:rPr>
        <w:t xml:space="preserve">. </w:t>
      </w:r>
      <w:r w:rsidR="00DA27E3">
        <w:rPr>
          <w:lang w:val="uk-UA"/>
        </w:rPr>
        <w:t>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ради, яка повідомила</w:t>
      </w:r>
      <w:r w:rsidR="00C4474D" w:rsidRPr="00C733B9">
        <w:rPr>
          <w:lang w:val="uk-UA"/>
        </w:rPr>
        <w:t xml:space="preserve"> членів опікунської ради, що відповідно до абзацу </w:t>
      </w:r>
      <w:r w:rsidR="005802CA">
        <w:rPr>
          <w:lang w:val="uk-UA"/>
        </w:rPr>
        <w:t>1</w:t>
      </w:r>
      <w:r w:rsidR="00C4474D" w:rsidRPr="00C733B9">
        <w:rPr>
          <w:lang w:val="uk-UA"/>
        </w:rPr>
        <w:t xml:space="preserve"> п.п.5.</w:t>
      </w:r>
      <w:r w:rsidR="005802CA">
        <w:rPr>
          <w:lang w:val="uk-UA"/>
        </w:rPr>
        <w:t>1</w:t>
      </w:r>
      <w:r w:rsidR="00C4474D" w:rsidRPr="00C733B9">
        <w:rPr>
          <w:lang w:val="uk-UA"/>
        </w:rPr>
        <w:t xml:space="preserve"> п. 5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№ 34/166/131/88 </w:t>
      </w:r>
      <w:r w:rsidR="0021700F">
        <w:rPr>
          <w:lang w:val="uk-UA"/>
        </w:rPr>
        <w:t>о</w:t>
      </w:r>
      <w:r w:rsidR="005802CA">
        <w:rPr>
          <w:lang w:val="uk-UA"/>
        </w:rPr>
        <w:t xml:space="preserve">пікуни  та </w:t>
      </w:r>
      <w:r w:rsidR="005802CA" w:rsidRPr="005802CA">
        <w:rPr>
          <w:lang w:val="uk-UA"/>
        </w:rPr>
        <w:t>піклувальники</w:t>
      </w:r>
      <w:r w:rsidR="005802CA">
        <w:rPr>
          <w:lang w:val="uk-UA"/>
        </w:rPr>
        <w:t xml:space="preserve">  на  їх  прохання можуть бути </w:t>
      </w:r>
      <w:r w:rsidR="005802CA" w:rsidRPr="005802CA">
        <w:rPr>
          <w:lang w:val="uk-UA"/>
        </w:rPr>
        <w:t>звільнені від виконання своїх  обов'</w:t>
      </w:r>
      <w:r w:rsidR="005802CA">
        <w:rPr>
          <w:lang w:val="uk-UA"/>
        </w:rPr>
        <w:t xml:space="preserve">язків,  якщо  орган опіки та </w:t>
      </w:r>
      <w:r w:rsidR="005802CA" w:rsidRPr="005802CA">
        <w:rPr>
          <w:lang w:val="uk-UA"/>
        </w:rPr>
        <w:t xml:space="preserve">піклування  за  місцем  проживання  підопічного  визнає,  що  дане </w:t>
      </w:r>
      <w:r w:rsidR="005802CA" w:rsidRPr="005802CA">
        <w:rPr>
          <w:lang w:val="uk-UA"/>
        </w:rPr>
        <w:br/>
        <w:t>прохання викликане поважною причиною</w:t>
      </w:r>
      <w:r w:rsidR="00C4474D" w:rsidRPr="00C733B9">
        <w:rPr>
          <w:lang w:val="uk-UA"/>
        </w:rPr>
        <w:t xml:space="preserve"> та відповідно до п. 2 ст. 300 Цивільного Процесуального Кодексу України суд за заявою органу опіки та піклування чи особи, призначеної піклувальником або опікуном, у місячний строк звільняє її від повноважень піклувальника або опікуна і призначає за поданням органу опіки та піклування іншу особу, про що постановляє ухвалу.</w:t>
      </w:r>
    </w:p>
    <w:p w:rsidR="003E4C87" w:rsidRDefault="003E4C87" w:rsidP="00A8296A">
      <w:pPr>
        <w:jc w:val="both"/>
        <w:rPr>
          <w:lang w:val="uk-UA"/>
        </w:rPr>
      </w:pPr>
    </w:p>
    <w:p w:rsidR="003E4C87" w:rsidRDefault="002070A2" w:rsidP="00A8296A">
      <w:pPr>
        <w:jc w:val="both"/>
        <w:rPr>
          <w:lang w:val="uk-UA"/>
        </w:rPr>
      </w:pPr>
      <w:r>
        <w:rPr>
          <w:lang w:val="uk-UA"/>
        </w:rPr>
        <w:t xml:space="preserve">4. Ксенія МАЛЬЦЕВА – директор центру соціальних служб Покровської міської ради Дніпропетровської області, член опікунської ради зазначила, що </w:t>
      </w:r>
      <w:proofErr w:type="spellStart"/>
      <w:r>
        <w:rPr>
          <w:lang w:val="uk-UA"/>
        </w:rPr>
        <w:t>поскільки</w:t>
      </w:r>
      <w:proofErr w:type="spellEnd"/>
      <w:r>
        <w:rPr>
          <w:lang w:val="uk-UA"/>
        </w:rPr>
        <w:t xml:space="preserve"> заявник надав на розгляд опікунської ради при виконавчому комітеті Покровської міської ради Дніпропетровської області документи, які відповідають вимогам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</w:t>
      </w:r>
      <w:r w:rsidRPr="004543CF">
        <w:rPr>
          <w:lang w:val="uk-UA"/>
        </w:rPr>
        <w:t xml:space="preserve">1999 р. № 34/166/131/88, в нього є бажання опікуватись </w:t>
      </w:r>
      <w:r>
        <w:rPr>
          <w:lang w:val="uk-UA"/>
        </w:rPr>
        <w:t xml:space="preserve">недієздатною сестрою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4543CF">
        <w:rPr>
          <w:lang w:val="uk-UA"/>
        </w:rPr>
        <w:t xml:space="preserve">, а його </w:t>
      </w:r>
      <w:r>
        <w:rPr>
          <w:lang w:val="uk-UA"/>
        </w:rPr>
        <w:t>батьки не заперечують та дійшли згоди про те, що він візьме на себе обов</w:t>
      </w:r>
      <w:r w:rsidRPr="0018089E">
        <w:rPr>
          <w:lang w:val="uk-UA"/>
        </w:rPr>
        <w:t>’</w:t>
      </w:r>
      <w:r>
        <w:rPr>
          <w:lang w:val="uk-UA"/>
        </w:rPr>
        <w:t>язки опікуна</w:t>
      </w:r>
      <w:r w:rsidRPr="004543CF">
        <w:rPr>
          <w:lang w:val="uk-UA"/>
        </w:rPr>
        <w:t>, пропонує задовольни</w:t>
      </w:r>
      <w:r>
        <w:rPr>
          <w:lang w:val="uk-UA"/>
        </w:rPr>
        <w:t>ти заяву.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E5214E" w:rsidP="00A8296A">
      <w:pPr>
        <w:ind w:left="84" w:hanging="84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A8296A">
        <w:rPr>
          <w:color w:val="000000"/>
          <w:lang w:val="uk-UA"/>
        </w:rPr>
        <w:t xml:space="preserve">. </w:t>
      </w:r>
      <w:r w:rsidR="00A8296A">
        <w:rPr>
          <w:lang w:val="uk-UA"/>
        </w:rPr>
        <w:t>Ганна ВІДЯЄВА – заступник міського голови, голова опікунської ради, винесла питання надання висновку опікунської ради при виконавчому комітеті Покровської міської ради Дніпропетровської області про можливість (неможливість) виконувати обов’язки опікуна громадян</w:t>
      </w:r>
      <w:r w:rsidR="003061F5">
        <w:rPr>
          <w:lang w:val="uk-UA"/>
        </w:rPr>
        <w:t>ином</w:t>
      </w:r>
      <w:r w:rsidR="00A8296A">
        <w:rPr>
          <w:lang w:val="uk-UA"/>
        </w:rPr>
        <w:t xml:space="preserve">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A8296A">
        <w:rPr>
          <w:lang w:val="uk-UA"/>
        </w:rPr>
        <w:t xml:space="preserve"> над </w:t>
      </w:r>
      <w:r w:rsidR="00517CF5">
        <w:rPr>
          <w:lang w:val="uk-UA"/>
        </w:rPr>
        <w:t>недієздатною</w:t>
      </w:r>
      <w:r w:rsidR="00A8296A">
        <w:rPr>
          <w:lang w:val="uk-UA"/>
        </w:rPr>
        <w:t xml:space="preserve"> громадян</w:t>
      </w:r>
      <w:r w:rsidR="003061F5">
        <w:rPr>
          <w:lang w:val="uk-UA"/>
        </w:rPr>
        <w:t>кою</w:t>
      </w:r>
      <w:r w:rsidR="00A8296A">
        <w:rPr>
          <w:lang w:val="uk-UA"/>
        </w:rPr>
        <w:t xml:space="preserve">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A8296A">
        <w:rPr>
          <w:lang w:val="uk-UA"/>
        </w:rPr>
        <w:t xml:space="preserve"> на голосування.</w:t>
      </w:r>
    </w:p>
    <w:p w:rsidR="00A8296A" w:rsidRDefault="00A8296A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E65C88" w:rsidRDefault="00E65C88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 xml:space="preserve">ПОСТАНОВИЛИ: </w:t>
      </w: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Проголосували: </w:t>
      </w:r>
    </w:p>
    <w:p w:rsidR="00A8296A" w:rsidRDefault="00A8296A" w:rsidP="00A8296A">
      <w:pPr>
        <w:ind w:left="84" w:hanging="84"/>
        <w:jc w:val="both"/>
        <w:rPr>
          <w:sz w:val="16"/>
          <w:szCs w:val="16"/>
          <w:lang w:val="uk-UA"/>
        </w:rPr>
      </w:pPr>
    </w:p>
    <w:p w:rsidR="00A8296A" w:rsidRDefault="00A8296A" w:rsidP="009454FF">
      <w:pPr>
        <w:jc w:val="both"/>
        <w:rPr>
          <w:lang w:val="uk-UA"/>
        </w:rPr>
      </w:pPr>
      <w:r>
        <w:rPr>
          <w:lang w:val="uk-UA"/>
        </w:rPr>
        <w:t>«За» - _</w:t>
      </w:r>
      <w:r w:rsidR="00517CF5">
        <w:rPr>
          <w:u w:val="single"/>
          <w:lang w:val="uk-UA"/>
        </w:rPr>
        <w:t>6</w:t>
      </w:r>
      <w:r>
        <w:rPr>
          <w:lang w:val="uk-UA"/>
        </w:rPr>
        <w:t>_ осіб;</w:t>
      </w:r>
      <w:r w:rsidR="009454FF">
        <w:rPr>
          <w:lang w:val="uk-UA"/>
        </w:rPr>
        <w:t xml:space="preserve">          «Проти» - </w:t>
      </w:r>
      <w:r>
        <w:rPr>
          <w:lang w:val="uk-UA"/>
        </w:rPr>
        <w:t>_</w:t>
      </w:r>
      <w:r w:rsidRPr="009454FF">
        <w:rPr>
          <w:u w:val="single"/>
          <w:lang w:val="uk-UA"/>
        </w:rPr>
        <w:t>0</w:t>
      </w:r>
      <w:r>
        <w:rPr>
          <w:lang w:val="uk-UA"/>
        </w:rPr>
        <w:t>_ осіб;</w:t>
      </w:r>
      <w:r w:rsidR="009454FF">
        <w:rPr>
          <w:lang w:val="uk-UA"/>
        </w:rPr>
        <w:t xml:space="preserve">           </w:t>
      </w:r>
      <w:r>
        <w:rPr>
          <w:lang w:val="uk-UA"/>
        </w:rPr>
        <w:t>«Утрималися» - _</w:t>
      </w:r>
      <w:r w:rsidR="00517CF5">
        <w:rPr>
          <w:u w:val="single"/>
          <w:lang w:val="uk-UA"/>
        </w:rPr>
        <w:t>1</w:t>
      </w:r>
      <w:r>
        <w:rPr>
          <w:lang w:val="uk-UA"/>
        </w:rPr>
        <w:t>_ осіб.</w:t>
      </w:r>
    </w:p>
    <w:p w:rsidR="00E65C88" w:rsidRDefault="00E65C88" w:rsidP="00A8296A">
      <w:pPr>
        <w:jc w:val="both"/>
        <w:rPr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>ДОРУЧИТИ:</w:t>
      </w:r>
    </w:p>
    <w:p w:rsidR="00A8296A" w:rsidRDefault="00A8296A" w:rsidP="00A8296A">
      <w:pPr>
        <w:jc w:val="both"/>
        <w:rPr>
          <w:lang w:val="uk-UA"/>
        </w:rPr>
      </w:pPr>
    </w:p>
    <w:p w:rsidR="00EE79B5" w:rsidRDefault="00287EED" w:rsidP="00EE79B5">
      <w:pPr>
        <w:jc w:val="both"/>
        <w:rPr>
          <w:lang w:val="uk-UA"/>
        </w:rPr>
      </w:pPr>
      <w:r>
        <w:rPr>
          <w:lang w:val="uk-UA"/>
        </w:rPr>
        <w:t>1.</w:t>
      </w:r>
      <w:r w:rsidR="00EE79B5">
        <w:rPr>
          <w:lang w:val="uk-UA"/>
        </w:rPr>
        <w:t xml:space="preserve"> Опікунська рада вважає за доцільне виконання обов</w:t>
      </w:r>
      <w:r w:rsidR="00EE79B5" w:rsidRPr="0018089E">
        <w:rPr>
          <w:lang w:val="uk-UA"/>
        </w:rPr>
        <w:t>’</w:t>
      </w:r>
      <w:r w:rsidR="00EE79B5">
        <w:rPr>
          <w:lang w:val="uk-UA"/>
        </w:rPr>
        <w:t xml:space="preserve">язків опікуна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EE79B5">
        <w:rPr>
          <w:lang w:val="uk-UA"/>
        </w:rPr>
        <w:t xml:space="preserve"> по відношенню до </w:t>
      </w:r>
      <w:r w:rsidR="00170EAF">
        <w:rPr>
          <w:lang w:val="uk-UA"/>
        </w:rPr>
        <w:t xml:space="preserve">недієздатної </w:t>
      </w:r>
      <w:r w:rsidR="0018089E">
        <w:rPr>
          <w:lang w:val="uk-UA"/>
        </w:rPr>
        <w:t xml:space="preserve">ХХХХ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proofErr w:type="spellStart"/>
      <w:r w:rsidR="0018089E">
        <w:rPr>
          <w:lang w:val="uk-UA"/>
        </w:rPr>
        <w:t>ХХХХ</w:t>
      </w:r>
      <w:proofErr w:type="spellEnd"/>
      <w:r w:rsidR="0018089E">
        <w:rPr>
          <w:lang w:val="uk-UA"/>
        </w:rPr>
        <w:t xml:space="preserve"> </w:t>
      </w:r>
      <w:r w:rsidR="0018089E" w:rsidRPr="0018089E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bookmarkStart w:id="0" w:name="_GoBack"/>
      <w:bookmarkEnd w:id="0"/>
      <w:r w:rsidR="00EE79B5">
        <w:rPr>
          <w:lang w:val="uk-UA"/>
        </w:rPr>
        <w:t>;</w:t>
      </w:r>
    </w:p>
    <w:p w:rsidR="00287EED" w:rsidRDefault="00287EED" w:rsidP="00EE79B5">
      <w:pPr>
        <w:jc w:val="both"/>
        <w:rPr>
          <w:lang w:val="uk-UA"/>
        </w:rPr>
      </w:pPr>
    </w:p>
    <w:p w:rsidR="00EE79B5" w:rsidRDefault="00287EED" w:rsidP="00EE79B5">
      <w:pPr>
        <w:jc w:val="both"/>
        <w:rPr>
          <w:lang w:val="uk-UA"/>
        </w:rPr>
      </w:pPr>
      <w:r>
        <w:rPr>
          <w:lang w:val="uk-UA"/>
        </w:rPr>
        <w:t>2.</w:t>
      </w:r>
      <w:r w:rsidR="00EE79B5">
        <w:rPr>
          <w:lang w:val="uk-UA"/>
        </w:rPr>
        <w:t xml:space="preserve"> Управлінню праці та соціального захисту населення (Тетяна ІГНАТЮК) -  підготувати </w:t>
      </w:r>
      <w:proofErr w:type="spellStart"/>
      <w:r w:rsidR="00EE79B5">
        <w:rPr>
          <w:lang w:val="uk-UA"/>
        </w:rPr>
        <w:t>проєкт</w:t>
      </w:r>
      <w:proofErr w:type="spellEnd"/>
      <w:r w:rsidR="00EE79B5">
        <w:rPr>
          <w:lang w:val="uk-UA"/>
        </w:rPr>
        <w:t xml:space="preserve"> рішення виконавчого комітету Покровської міської ради «Про затвердження висновку органу опіки та піклування».</w:t>
      </w:r>
    </w:p>
    <w:p w:rsidR="00E23AEF" w:rsidRDefault="00E23AEF" w:rsidP="00A8296A">
      <w:pPr>
        <w:tabs>
          <w:tab w:val="center" w:pos="4819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A0731D" w:rsidRDefault="00A0731D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  <w:r>
        <w:rPr>
          <w:lang w:val="uk-UA"/>
        </w:rPr>
        <w:t xml:space="preserve">Голова опікунської Ради                                    </w:t>
      </w:r>
      <w:r w:rsidR="00A0731D">
        <w:rPr>
          <w:lang w:val="uk-UA"/>
        </w:rPr>
        <w:t xml:space="preserve">                             </w:t>
      </w:r>
      <w:r w:rsidR="00240F01">
        <w:rPr>
          <w:lang w:val="uk-UA"/>
        </w:rPr>
        <w:t xml:space="preserve"> </w:t>
      </w:r>
      <w:r>
        <w:rPr>
          <w:lang w:val="uk-UA"/>
        </w:rPr>
        <w:t>Ганна ВІДЯЄВА</w:t>
      </w: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E5214E" w:rsidRDefault="00E5214E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Ради                                 </w:t>
      </w:r>
      <w:r w:rsidR="00A0731D">
        <w:rPr>
          <w:lang w:val="uk-UA"/>
        </w:rPr>
        <w:t xml:space="preserve">                             </w:t>
      </w:r>
      <w:r>
        <w:rPr>
          <w:lang w:val="uk-UA"/>
        </w:rPr>
        <w:t>Катерина ЖУРАВЕЛЬ</w:t>
      </w:r>
    </w:p>
    <w:p w:rsidR="009943CB" w:rsidRDefault="009943CB">
      <w:pPr>
        <w:rPr>
          <w:lang w:val="uk-UA"/>
        </w:rPr>
      </w:pPr>
    </w:p>
    <w:p w:rsidR="00A0731D" w:rsidRDefault="00A0731D">
      <w:pPr>
        <w:rPr>
          <w:lang w:val="uk-UA"/>
        </w:rPr>
      </w:pPr>
    </w:p>
    <w:p w:rsidR="009943CB" w:rsidRDefault="009943CB">
      <w:pPr>
        <w:rPr>
          <w:lang w:val="uk-UA"/>
        </w:rPr>
      </w:pPr>
      <w:r>
        <w:rPr>
          <w:lang w:val="uk-UA"/>
        </w:rPr>
        <w:t>Члени опікунської ради:</w:t>
      </w:r>
    </w:p>
    <w:p w:rsidR="009943CB" w:rsidRDefault="009943CB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595"/>
        <w:gridCol w:w="3209"/>
      </w:tblGrid>
      <w:tr w:rsidR="009943CB" w:rsidTr="00287EED">
        <w:tc>
          <w:tcPr>
            <w:tcW w:w="3823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Тетяна ІГНАТЮК</w:t>
            </w:r>
          </w:p>
        </w:tc>
      </w:tr>
      <w:tr w:rsidR="009943CB" w:rsidTr="00287EED">
        <w:tc>
          <w:tcPr>
            <w:tcW w:w="3823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Директор територіального центру соціального обслуговування (надання соціальних послуг) Покровської міської ради Дніпропетровської області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Наталія ДАНИЛЕНКО</w:t>
            </w:r>
          </w:p>
        </w:tc>
      </w:tr>
      <w:tr w:rsidR="009943CB" w:rsidTr="00287EED">
        <w:tc>
          <w:tcPr>
            <w:tcW w:w="3823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Директор центру соціальних служб Покровської міської ради Дніпропетровської області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Ксенія МАЛЬЦЕВА</w:t>
            </w:r>
          </w:p>
        </w:tc>
      </w:tr>
      <w:tr w:rsidR="009943CB" w:rsidRPr="00287EED" w:rsidTr="00287EED">
        <w:tc>
          <w:tcPr>
            <w:tcW w:w="3823" w:type="dxa"/>
          </w:tcPr>
          <w:p w:rsidR="009943CB" w:rsidRPr="009943CB" w:rsidRDefault="00287EED">
            <w:pPr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Лікар психіатр консультативно-діагностичного відділення КП «Центральна міська лікарня Покровської міської ради Дніпропетровської області»</w:t>
            </w: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287EED">
            <w:pPr>
              <w:rPr>
                <w:lang w:val="uk-UA"/>
              </w:rPr>
            </w:pPr>
            <w:r>
              <w:rPr>
                <w:lang w:val="uk-UA"/>
              </w:rPr>
              <w:t>Іван МАЛИЙ</w:t>
            </w:r>
          </w:p>
        </w:tc>
      </w:tr>
      <w:tr w:rsidR="00287EED" w:rsidTr="00287EED">
        <w:tc>
          <w:tcPr>
            <w:tcW w:w="3823" w:type="dxa"/>
          </w:tcPr>
          <w:p w:rsidR="00287EED" w:rsidRDefault="00287EED" w:rsidP="00287EED">
            <w:pPr>
              <w:rPr>
                <w:lang w:val="uk-UA"/>
              </w:rPr>
            </w:pPr>
            <w:r>
              <w:rPr>
                <w:lang w:val="uk-UA"/>
              </w:rPr>
              <w:t>Голова ГО «Покровська міська організація «Діалог»</w:t>
            </w:r>
          </w:p>
          <w:p w:rsidR="00287EED" w:rsidRPr="009943CB" w:rsidRDefault="00287EED" w:rsidP="00287EE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5" w:type="dxa"/>
          </w:tcPr>
          <w:p w:rsidR="00287EED" w:rsidRDefault="00287EED" w:rsidP="00287EED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287EED" w:rsidRDefault="00287EED" w:rsidP="00287EED">
            <w:pPr>
              <w:rPr>
                <w:lang w:val="uk-UA"/>
              </w:rPr>
            </w:pPr>
            <w:r>
              <w:rPr>
                <w:lang w:val="uk-UA"/>
              </w:rPr>
              <w:t>Тетяна ПОДОЛЬЧАК</w:t>
            </w:r>
          </w:p>
        </w:tc>
      </w:tr>
    </w:tbl>
    <w:p w:rsidR="009943CB" w:rsidRPr="00E23AEF" w:rsidRDefault="009943CB">
      <w:pPr>
        <w:rPr>
          <w:lang w:val="uk-UA"/>
        </w:rPr>
      </w:pPr>
    </w:p>
    <w:sectPr w:rsidR="009943CB" w:rsidRPr="00E23AEF">
      <w:pgSz w:w="11906" w:h="16838"/>
      <w:pgMar w:top="567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3"/>
    <w:rsid w:val="00063411"/>
    <w:rsid w:val="000773CD"/>
    <w:rsid w:val="000B34E0"/>
    <w:rsid w:val="000C0456"/>
    <w:rsid w:val="000C0C98"/>
    <w:rsid w:val="00170EAF"/>
    <w:rsid w:val="00180384"/>
    <w:rsid w:val="0018089E"/>
    <w:rsid w:val="001C702D"/>
    <w:rsid w:val="002070A2"/>
    <w:rsid w:val="0021700F"/>
    <w:rsid w:val="00224C99"/>
    <w:rsid w:val="00240F01"/>
    <w:rsid w:val="00256007"/>
    <w:rsid w:val="00287EED"/>
    <w:rsid w:val="002A105F"/>
    <w:rsid w:val="003061F5"/>
    <w:rsid w:val="00357822"/>
    <w:rsid w:val="0037097B"/>
    <w:rsid w:val="003C23C7"/>
    <w:rsid w:val="003E4C87"/>
    <w:rsid w:val="003F5132"/>
    <w:rsid w:val="00414286"/>
    <w:rsid w:val="004543CF"/>
    <w:rsid w:val="00485BF8"/>
    <w:rsid w:val="004A455B"/>
    <w:rsid w:val="004E552D"/>
    <w:rsid w:val="004F293B"/>
    <w:rsid w:val="00517CF5"/>
    <w:rsid w:val="005802CA"/>
    <w:rsid w:val="005D68AC"/>
    <w:rsid w:val="0064444C"/>
    <w:rsid w:val="006B56C9"/>
    <w:rsid w:val="006B74FF"/>
    <w:rsid w:val="006C7CFB"/>
    <w:rsid w:val="006E6588"/>
    <w:rsid w:val="006F4902"/>
    <w:rsid w:val="007409D2"/>
    <w:rsid w:val="007E44B3"/>
    <w:rsid w:val="007F6F23"/>
    <w:rsid w:val="008A15BD"/>
    <w:rsid w:val="008A3094"/>
    <w:rsid w:val="008E7E21"/>
    <w:rsid w:val="009454FF"/>
    <w:rsid w:val="009943CB"/>
    <w:rsid w:val="009966F4"/>
    <w:rsid w:val="00A040A3"/>
    <w:rsid w:val="00A06727"/>
    <w:rsid w:val="00A0731D"/>
    <w:rsid w:val="00A8296A"/>
    <w:rsid w:val="00B363E9"/>
    <w:rsid w:val="00B80689"/>
    <w:rsid w:val="00C11454"/>
    <w:rsid w:val="00C4474D"/>
    <w:rsid w:val="00C46750"/>
    <w:rsid w:val="00C84A30"/>
    <w:rsid w:val="00C8792C"/>
    <w:rsid w:val="00CC3191"/>
    <w:rsid w:val="00CC798B"/>
    <w:rsid w:val="00CD526D"/>
    <w:rsid w:val="00CE4F8B"/>
    <w:rsid w:val="00D02344"/>
    <w:rsid w:val="00D077A9"/>
    <w:rsid w:val="00D141D2"/>
    <w:rsid w:val="00D26AFD"/>
    <w:rsid w:val="00D34420"/>
    <w:rsid w:val="00D71E52"/>
    <w:rsid w:val="00D810CC"/>
    <w:rsid w:val="00D9274C"/>
    <w:rsid w:val="00DA27E3"/>
    <w:rsid w:val="00DC03B3"/>
    <w:rsid w:val="00DE6D52"/>
    <w:rsid w:val="00E23AEF"/>
    <w:rsid w:val="00E5214E"/>
    <w:rsid w:val="00E54ABC"/>
    <w:rsid w:val="00E65C88"/>
    <w:rsid w:val="00EA258D"/>
    <w:rsid w:val="00EC63A9"/>
    <w:rsid w:val="00EE79B5"/>
    <w:rsid w:val="00F133A4"/>
    <w:rsid w:val="00F96C13"/>
    <w:rsid w:val="00FA3801"/>
    <w:rsid w:val="00FA6D18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F8E0"/>
  <w15:chartTrackingRefBased/>
  <w15:docId w15:val="{67F2CC17-1021-4AC8-AF8D-5E2B0B4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3AEF"/>
    <w:pPr>
      <w:ind w:firstLine="720"/>
      <w:jc w:val="center"/>
    </w:pPr>
    <w:rPr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A1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шрифт абзаца3"/>
    <w:rsid w:val="00FA6D18"/>
  </w:style>
  <w:style w:type="paragraph" w:customStyle="1" w:styleId="21">
    <w:name w:val="Основной текст 21"/>
    <w:basedOn w:val="a"/>
    <w:rsid w:val="00FA6D18"/>
    <w:pPr>
      <w:ind w:firstLine="720"/>
      <w:jc w:val="center"/>
    </w:pPr>
    <w:rPr>
      <w:szCs w:val="20"/>
      <w:lang w:val="uk-UA" w:eastAsia="zh-CN"/>
    </w:rPr>
  </w:style>
  <w:style w:type="table" w:styleId="a5">
    <w:name w:val="Table Grid"/>
    <w:basedOn w:val="a1"/>
    <w:uiPriority w:val="39"/>
    <w:rsid w:val="0099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FF2C-5FDA-4A04-BA8D-7935D2FB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74</cp:revision>
  <cp:lastPrinted>2024-07-04T08:34:00Z</cp:lastPrinted>
  <dcterms:created xsi:type="dcterms:W3CDTF">2022-07-06T05:12:00Z</dcterms:created>
  <dcterms:modified xsi:type="dcterms:W3CDTF">2024-07-09T06:03:00Z</dcterms:modified>
</cp:coreProperties>
</file>