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5864225</wp:posOffset>
                </wp:positionH>
                <wp:positionV relativeFrom="paragraph">
                  <wp:posOffset>-99060</wp:posOffset>
                </wp:positionV>
                <wp:extent cx="467995" cy="18161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61.75pt;margin-top:-7.8pt;width:36.8pt;height:14.25pt;mso-wrap-style:square;v-text-anchor:top" type="_x0000_t202">
                <v:textbox>
                  <w:txbxContent>
                    <w:p>
                      <w:pPr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24</w:t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19 вересня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2023 року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:00 год.                                          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>Кінець засідання: 14:35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6"/>
          <w:szCs w:val="26"/>
          <w:shd w:fill="auto" w:val="clear"/>
          <w:lang w:val="uk-UA" w:bidi="ar-SA"/>
        </w:rPr>
      </w:pPr>
      <w:r>
        <w:rPr>
          <w:rFonts w:cs="Times New Roman"/>
          <w:sz w:val="26"/>
          <w:szCs w:val="26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Головує: Сергій КУРАСОВ — секретар міської ради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sz w:val="26"/>
          <w:szCs w:val="26"/>
          <w:shd w:fill="auto" w:val="clear"/>
          <w:lang w:val="uk-UA" w:bidi="ar-SA"/>
        </w:rPr>
      </w:pPr>
      <w:r>
        <w:rPr>
          <w:rFonts w:cs="Times New Roman"/>
          <w:sz w:val="26"/>
          <w:szCs w:val="26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Секретар:Вікторія АГАПОВА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6"/>
          <w:szCs w:val="26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uk-UA" w:bidi="ar-SA"/>
        </w:rPr>
        <w:t>ПРИСУТНІ:  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6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516"/>
        <w:gridCol w:w="5483"/>
      </w:tblGrid>
      <w:tr>
        <w:trPr>
          <w:trHeight w:val="267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overflowPunct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КУРАСОВ Сергій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  <w:t>- секретар міської ради, у відпустці</w:t>
            </w:r>
          </w:p>
        </w:tc>
      </w:tr>
      <w:tr>
        <w:trPr>
          <w:trHeight w:val="224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БОНДАРЕЦЬ Віктор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- технічний директор АТ“Покровський ГЗК”;</w:t>
            </w:r>
          </w:p>
        </w:tc>
      </w:tr>
      <w:tr>
        <w:trPr>
          <w:trHeight w:val="231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172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179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ЛІСНІЧЕНКО Євген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53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  <w:t>Валентина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253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МІЦЬ Людмила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311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СОЛОДЖУК Олександр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311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ТРАВКА Володимир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283" w:hRule="atLeast"/>
        </w:trPr>
        <w:tc>
          <w:tcPr>
            <w:tcW w:w="66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ШУЛЬГА Олена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- керуючий справами виконкому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bidi="ar-SA"/>
        </w:rPr>
        <w:t>ВІДСУТНІ:03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6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506"/>
        <w:gridCol w:w="5483"/>
      </w:tblGrid>
      <w:tr>
        <w:trPr>
          <w:trHeight w:val="267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1.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ШАПОВАЛ Олександр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>- міський голова, у відрядженні</w:t>
            </w:r>
          </w:p>
        </w:tc>
      </w:tr>
      <w:tr>
        <w:trPr>
          <w:trHeight w:val="267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  <w:t>МАГЛИШ Андрій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  <w:t xml:space="preserve">- заступник міського голови, </w:t>
            </w: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у відпустці</w:t>
            </w:r>
          </w:p>
        </w:tc>
      </w:tr>
      <w:tr>
        <w:trPr>
          <w:trHeight w:val="274" w:hRule="atLeast"/>
        </w:trPr>
        <w:tc>
          <w:tcPr>
            <w:tcW w:w="67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3.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СТОВБА Володимир</w:t>
            </w:r>
          </w:p>
        </w:tc>
        <w:tc>
          <w:tcPr>
            <w:tcW w:w="548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-начальник Нікопольського районного управління ГУ ДСНС у Дніпропетровській області, у відпустці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732" w:type="dxa"/>
        <w:jc w:val="left"/>
        <w:tblInd w:w="187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550"/>
        <w:gridCol w:w="6181"/>
      </w:tblGrid>
      <w:tr>
        <w:trPr>
          <w:trHeight w:val="450" w:hRule="atLeast"/>
        </w:trPr>
        <w:tc>
          <w:tcPr>
            <w:tcW w:w="97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ЗАПРОШЕНІ З ПИТАНЬ У  РІЗНОМУ:</w:t>
            </w:r>
          </w:p>
        </w:tc>
      </w:tr>
      <w:tr>
        <w:trPr>
          <w:trHeight w:val="219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color w:val="000000"/>
                <w:sz w:val="26"/>
                <w:szCs w:val="26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ГОРЧАКОВА Дар</w:t>
            </w:r>
            <w:r>
              <w:rPr>
                <w:sz w:val="26"/>
                <w:szCs w:val="26"/>
                <w:lang w:val="en-US" w:eastAsia="zh-CN" w:bidi="ar-SA"/>
              </w:rPr>
              <w:t>`</w:t>
            </w:r>
            <w:r>
              <w:rPr>
                <w:sz w:val="26"/>
                <w:szCs w:val="26"/>
                <w:lang w:val="uk-UA" w:eastAsia="zh-CN" w:bidi="ar-SA"/>
              </w:rPr>
              <w:t>я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color w:val="000000"/>
                <w:sz w:val="26"/>
                <w:szCs w:val="26"/>
                <w:lang w:val="uk-UA" w:eastAsia="zh-CN" w:bidi="ar-SA"/>
              </w:rPr>
              <w:t>-начальник служби у справах дітей</w:t>
            </w:r>
          </w:p>
        </w:tc>
      </w:tr>
      <w:tr>
        <w:trPr>
          <w:trHeight w:val="430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color w:val="000000"/>
                <w:sz w:val="26"/>
                <w:szCs w:val="26"/>
                <w:lang w:val="uk-UA" w:eastAsia="zh-CN" w:bidi="ar-SA"/>
              </w:rPr>
              <w:t>- 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ПРОНОЗА Олексій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color w:val="000000"/>
                <w:sz w:val="26"/>
                <w:szCs w:val="26"/>
                <w:lang w:val="uk-UA" w:eastAsia="zh-CN" w:bidi="ar-SA"/>
              </w:rPr>
              <w:t>-в.о. начальника транспорту та зв</w:t>
            </w:r>
            <w:r>
              <w:rPr>
                <w:color w:val="000000"/>
                <w:sz w:val="26"/>
                <w:szCs w:val="26"/>
                <w:lang w:val="en-US" w:eastAsia="zh-CN" w:bidi="ar-SA"/>
              </w:rPr>
              <w:t>`</w:t>
            </w:r>
            <w:r>
              <w:rPr>
                <w:color w:val="000000"/>
                <w:sz w:val="26"/>
                <w:szCs w:val="26"/>
                <w:lang w:val="uk-UA" w:eastAsia="zh-CN" w:bidi="ar-SA"/>
              </w:rPr>
              <w:t>язку</w:t>
            </w:r>
          </w:p>
        </w:tc>
      </w:tr>
      <w:tr>
        <w:trPr>
          <w:trHeight w:val="364" w:hRule="atLeast"/>
        </w:trPr>
        <w:tc>
          <w:tcPr>
            <w:tcW w:w="355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 w:eastAsia="zh-CN" w:bidi="ar-SA"/>
              </w:rPr>
            </w:pPr>
            <w:r>
              <w:rPr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18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 w:eastAsia="zh-CN" w:bidi="ar-SA"/>
              </w:rPr>
            </w:pPr>
            <w:r>
              <w:rPr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1. Питання у різному.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 виконавчої роботи за напрямками на начальники відділів виконавчого комітету.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  <w:t xml:space="preserve">Є пропозиція  з  1 по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en-US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>3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1.СЛУХАЛИ: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Питання з 1 по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3 порядку денного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Про надання статусу дитини, яка постраждала внаслідок воєнних дій та збройних конфліктів </w:t>
      </w:r>
      <w:r>
        <w:rPr>
          <w:rFonts w:ascii="Times New Roman" w:hAnsi="Times New Roman"/>
          <w:sz w:val="26"/>
          <w:szCs w:val="26"/>
          <w:lang w:val="en-US"/>
        </w:rPr>
        <w:t>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10.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14.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16.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17.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18.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19.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20.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Про надання статусу дитини, яка постраждала внаслідок воєнних дій та збройних конфліктів (</w:t>
      </w:r>
      <w:r>
        <w:rPr>
          <w:rFonts w:ascii="Times New Roman" w:hAnsi="Times New Roman"/>
          <w:sz w:val="26"/>
          <w:szCs w:val="26"/>
          <w:lang w:val="uk-UA"/>
        </w:rPr>
        <w:t>ХХХХХ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>
      <w:pPr>
        <w:pStyle w:val="Normal"/>
        <w:jc w:val="both"/>
        <w:rPr>
          <w:rFonts w:eastAsia="Times New Roman" w:cs="Times New Roman"/>
          <w:b/>
          <w:b/>
          <w:bCs/>
          <w:color w:val="000000"/>
          <w:spacing w:val="1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color w:val="000000"/>
          <w:spacing w:val="1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начальника служби у справах дітей Дар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ю ГОРЧАКОВУ,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рішення, що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24.СЛУХАЛИ: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/>
        </w:rPr>
        <w:t xml:space="preserve">Про виведення вихованця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з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/>
        </w:rPr>
        <w:t>дитячого будинку сімейного типу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 (Кобяков Є.В.)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начальника служби у справах дітей Дар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ю ГОРЧАКОВУ,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№379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25. Про визначення місця проживання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 з батьком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,  року народження.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начальника служби у справах дітей Дар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ю ГОРЧАКОВУ,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№380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26.Про затвердження висновку органу опіки та піклування Покровської міської ради Дніпропетровської області щодо недоцільності визнання 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  року народження таким, що втратив право користування житловим приміщення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начальника служби у справах дітей Дар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ю ГОРЧАКОВУ,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27.Про встановлення зручного для населення режиму роботи магазину “Гараж”, який розташований за адресою: вул. Героїв Чорнобиля, буд. 5/17, м. Покров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28.Про погодження продовження терміну користування місцем розміщення тимчасової споруди - металевого гаража Яковенко В.М.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29.Про погодження продовження терміну користування місцем розміщення тимчасової споруди - металевого гаража Поспєлову Д. А.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30. Про погодження продовження терміну користування місцем розміщення тимчасової споруди в районі будинку № 37 на вул. Соборній ФОП Гончаренку В.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31. Про погодження користування місцем розміщення тимчасової споруди в районі будівлі № 10 на вул. Партизанській ФОП Даниленку О.В.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32. Про погодження проведення реконструкції квартири №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в житловому будинку №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на вул. Героїв України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pacing w:val="1"/>
          <w:shd w:fill="auto" w:val="clear"/>
          <w:lang w:val="uk-UA" w:eastAsia="ru-RU"/>
        </w:rPr>
      </w:pPr>
      <w:r>
        <w:rPr>
          <w:rFonts w:cs="Times New Roman"/>
          <w:b/>
          <w:bCs/>
          <w:color w:val="000000"/>
          <w:spacing w:val="1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33. 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</w: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4.Про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№389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35.Про затвердження складу уповноважених осіб для здійснення перевірки факту розміщення внутрішньо переміщених осіб на території Покровської міської територіальної громади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№389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36.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штатного розпису Покровського міського комунального підприємства «Добробут» з 01.10.2023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37.Про зняття громадян з квартирної черги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юридичного відділу Олексія ХОМІКА,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38.Про затвердження розрахунку витрат одного оборотного рейсу для відшкодування збитків за перевезення пільгової категорії населення на міських автобусних маршрутах загального користування №6 та №9А в межах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в. о. начальника відділу транспорту та зв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язку Олексія ПРОНОЗУ,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39.Про внесення змін до рішення виконавчого комітету Покровської міської ради від 19.04.2023р. №175/06-53-23 “Про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громади”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в. о. начальника відділу транспорту та зв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язку Олексія ПРОНОЗУ,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40.Про надання матеріальної грошової допомоги.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                     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матеріальної допомоги медичним фахівцям.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                       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42.Про дозвіл на коригування проектно-кошторисної документації на об’єкт «Капітальний ремонт аварійної резервної нитки водозабірної споруди                  МКП «Покровводоканал» м. Покров Дніпропетровської області». Коригування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№397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pacing w:val="1"/>
          <w:shd w:fill="auto" w:val="clear"/>
          <w:lang w:val="uk-UA" w:eastAsia="ru-RU"/>
        </w:rPr>
      </w:pPr>
      <w:r>
        <w:rPr>
          <w:rFonts w:cs="Times New Roman"/>
          <w:b/>
          <w:bCs/>
          <w:color w:val="000000"/>
          <w:spacing w:val="1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Секретар міської ради                                                                          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19.09.2023 № 24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№24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19.09.2023 року</w:t>
      </w:r>
    </w:p>
    <w:tbl>
      <w:tblPr>
        <w:tblW w:w="9518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473"/>
        <w:gridCol w:w="5837"/>
        <w:gridCol w:w="1580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356/06-53-23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357/06-53-23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358/06-53-23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  <w:r>
              <w:rPr>
                <w:rStyle w:val="12"/>
                <w:rFonts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 xml:space="preserve"> 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359/06-53-23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360/06-53-23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361/06-53-23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362/06-53-23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363/06-53-23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9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364/06-53-23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365/06-53-23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Style w:val="Style22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pPr>
            <w:r>
              <w:rPr/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366/06-53-23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ХХХХ </w:t>
            </w:r>
          </w:p>
          <w:p>
            <w:pPr>
              <w:pStyle w:val="Normal"/>
              <w:widowControl w:val="false"/>
              <w:jc w:val="both"/>
              <w:rPr>
                <w:rStyle w:val="Style22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pPr>
            <w:r>
              <w:rPr/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367/06-53-23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Style w:val="Style22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/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2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368/06-53-23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369/06-53-23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370/06-53-23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371/06-53-23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372/06-53-23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373/06-53-23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/>
                <w:shd w:fill="FFFFFF" w:val="clear"/>
                <w:lang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374/06-53-23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375/06-53-23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376/06-53-23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377/06-53-23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378/06-53-23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379/06-53-23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виведення вихованця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дитячого будинку сімейного типу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380/06-53-23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визначення місця проживання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 xml:space="preserve">малолітнього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>ХХХХ ХХХХ 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 xml:space="preserve">,  року народження з батьком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>ХХХХ 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>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>року народження.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381/06-53-23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недоцільності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визнання малолітнього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 ХХХХ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 таким, що втратив право користування житловим приміщенням.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382/06-53-23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встановлення зручного для населення режиму роботи магазину “Гараж”, який розташований за адресою: вул. Героїв Чорнобиля, буд. 5/17, м. Покров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383/06-53-23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- металевого гаража Яковенко В.М.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384/06-53-23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- металевого гаража Поспєлову Д. А.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385/06-53-23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37 на вул. Соборній ФОП Гончаренку В. І.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386/06-53-23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10 на вул. Партизанській ФОП Даниленку О.В.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387/06-53-23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погодження проведення реконструкції квартири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житловому будинку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вул. Героїв України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388/06-53-23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389/06-53-23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390/06-53-23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складу уповноважених осіб для здійснення перевірки факту розміщення внутрішньо переміщених осіб на території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391/06-53-23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;바탕" w:ascii="Times New Roman" w:hAnsi="Times New Roman"/>
                <w:sz w:val="24"/>
                <w:szCs w:val="24"/>
                <w:lang w:val="uk-UA"/>
              </w:rPr>
              <w:t>Про погодження штатного розпису Покровського міського комунального підприємства «Добробут» з 01.10.2023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392/06-53-23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зняття громадян з квартирної черги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Хомік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393/06-53-23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розрахунку витрат одного оборотного рейсу для відшкодування збитків за перевезення пільгової категорії населення на міських автобусних маршрутах загального користування №6 та №9А в межах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Проноза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394/06-53-23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19.04.2023р. №175/06-53-23 “Про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громади”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Проноза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395/06-53-23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396/06-53-23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матеріальної допомоги медичним фахівцям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397/06-53-23</w:t>
            </w:r>
          </w:p>
        </w:tc>
        <w:tc>
          <w:tcPr>
            <w:tcW w:w="58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дозвіл на коригування проектно-кошторисної документації на об’єкт «Капітальний ремонт аварійної резервної нитки водозабірної споруди МКП «Покровводоканал» м.Покров Дніпропетровської області». Коригування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 w:eastAsia="Times New Roman" w:cs="Times New Roman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2745</TotalTime>
  <Application>LibreOffice/7.4.3.2$Windows_X86_64 LibreOffice_project/1048a8393ae2eeec98dff31b5c133c5f1d08b890</Application>
  <AppVersion>15.0000</AppVersion>
  <Pages>11</Pages>
  <Words>2435</Words>
  <Characters>16807</Characters>
  <CharactersWithSpaces>19442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2023-10-17T15:01:12Z</cp:lastPrinted>
  <dcterms:modified xsi:type="dcterms:W3CDTF">2023-10-17T15:24:51Z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