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24"/>
        <w:spacing w:lineRule="auto" w:line="240" w:before="0" w:after="0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auto" w:val="clear"/>
          <w:lang w:val="uk-UA" w:eastAsia="zh-CN" w:bidi="ar-SA"/>
        </w:rPr>
        <w:t>ПРОТОКОЛ №24</w:t>
      </w:r>
    </w:p>
    <w:p>
      <w:pPr>
        <w:pStyle w:val="Style24"/>
        <w:spacing w:lineRule="auto" w:line="240" w:before="0" w:after="0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>позачергового засідання виконавчого комітету Покровської міської ради</w:t>
      </w:r>
    </w:p>
    <w:p>
      <w:pPr>
        <w:pStyle w:val="Style24"/>
        <w:spacing w:lineRule="auto" w:line="240" w:before="0" w:after="0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/>
          <w:color w:val="000000"/>
          <w:sz w:val="28"/>
          <w:szCs w:val="28"/>
          <w:lang w:val="uk-UA" w:eastAsia="zh-CN"/>
        </w:rPr>
      </w:r>
    </w:p>
    <w:p>
      <w:pPr>
        <w:pStyle w:val="Style24"/>
        <w:spacing w:lineRule="auto" w:line="240" w:before="0" w:after="0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8"/>
          <w:szCs w:val="28"/>
          <w:lang w:val="uk-UA" w:eastAsia="zh-CN" w:bidi="ar-SA"/>
        </w:rPr>
        <w:t>04.09.2025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lang w:val="uk-UA" w:eastAsia="zh-CN" w:bidi="ar-SA"/>
        </w:rPr>
        <w:t xml:space="preserve">                                                                                                м.Покров</w:t>
      </w:r>
    </w:p>
    <w:p>
      <w:pPr>
        <w:pStyle w:val="Style24"/>
        <w:spacing w:lineRule="auto" w:line="240" w:before="0" w:after="0"/>
        <w:rPr>
          <w:rFonts w:ascii="Times New Roman" w:hAnsi="Times New Roman"/>
          <w:color w:val="000000"/>
          <w:sz w:val="16"/>
          <w:szCs w:val="16"/>
          <w:lang w:val="uk-UA" w:eastAsia="zh-CN"/>
        </w:rPr>
      </w:pPr>
      <w:r>
        <w:rPr>
          <w:rFonts w:ascii="Times New Roman" w:hAnsi="Times New Roman"/>
          <w:color w:val="000000"/>
          <w:sz w:val="16"/>
          <w:szCs w:val="16"/>
          <w:lang w:val="uk-UA" w:eastAsia="zh-CN"/>
        </w:rPr>
      </w:r>
    </w:p>
    <w:p>
      <w:pPr>
        <w:pStyle w:val="Style35"/>
        <w:tabs>
          <w:tab w:val="clear" w:pos="4677"/>
          <w:tab w:val="clear" w:pos="9355"/>
          <w:tab w:val="right" w:pos="0" w:leader="none"/>
        </w:tabs>
        <w:spacing w:lineRule="auto" w:line="240" w:before="0" w:after="0"/>
        <w:rPr>
          <w:rFonts w:ascii="Times New Roman" w:hAnsi="Times New Roman" w:cs="Times New Roman"/>
          <w:b w:val="false"/>
          <w:b w:val="false"/>
          <w:bCs w:val="false"/>
          <w:color w:val="000000"/>
          <w:sz w:val="28"/>
          <w:szCs w:val="28"/>
          <w:lang w:val="uk-UA" w:bidi="ar-SA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lang w:val="uk-UA" w:bidi="ar-SA"/>
        </w:rPr>
        <w:t>Початок засідання 10:00 год.                                          Кінець засідання: 10:20 год</w:t>
      </w:r>
    </w:p>
    <w:p>
      <w:pPr>
        <w:pStyle w:val="Style35"/>
        <w:tabs>
          <w:tab w:val="clear" w:pos="4677"/>
          <w:tab w:val="clear" w:pos="9355"/>
          <w:tab w:val="right" w:pos="0" w:leader="none"/>
        </w:tabs>
        <w:spacing w:lineRule="auto" w:line="240" w:before="0" w:after="0"/>
        <w:rPr>
          <w:rFonts w:ascii="Times New Roman" w:hAnsi="Times New Roman" w:cs="Times New Roman"/>
          <w:color w:val="000000"/>
          <w:sz w:val="24"/>
          <w:szCs w:val="24"/>
          <w:lang w:val="uk-UA" w:bidi="ar-SA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uk-UA" w:bidi="ar-SA"/>
        </w:rPr>
      </w:r>
    </w:p>
    <w:p>
      <w:pPr>
        <w:pStyle w:val="31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color w:val="000000"/>
          <w:sz w:val="28"/>
          <w:szCs w:val="28"/>
          <w:lang w:val="uk-UA" w:bidi="ar-SA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 w:bidi="ar-SA"/>
        </w:rPr>
        <w:t xml:space="preserve">Головує:   Олександр ШАПОВАЛ — міський голова </w:t>
      </w:r>
    </w:p>
    <w:p>
      <w:pPr>
        <w:pStyle w:val="31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color w:val="000000"/>
          <w:sz w:val="28"/>
          <w:szCs w:val="28"/>
          <w:lang w:val="uk-UA" w:bidi="ar-SA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 w:bidi="ar-SA"/>
        </w:rPr>
      </w:r>
    </w:p>
    <w:p>
      <w:pPr>
        <w:pStyle w:val="31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 w:bidi="ar-SA"/>
        </w:rPr>
        <w:t xml:space="preserve">Секретар:   Оксана ТОВКАНЬ — начальник загального відділу </w:t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b/>
          <w:b/>
          <w:bCs/>
          <w:color w:val="000000"/>
          <w:sz w:val="28"/>
          <w:szCs w:val="28"/>
          <w:u w:val="single"/>
          <w:lang w:val="uk-UA" w:bidi="ar-SA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u w:val="single"/>
          <w:lang w:val="uk-UA" w:bidi="ar-SA"/>
        </w:rPr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b/>
          <w:b/>
          <w:bCs/>
          <w:color w:val="000000"/>
          <w:sz w:val="28"/>
          <w:szCs w:val="28"/>
          <w:u w:val="none"/>
          <w:lang w:val="uk-UA" w:bidi="ar-SA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u w:val="none"/>
          <w:lang w:val="uk-UA" w:bidi="ar-SA"/>
        </w:rPr>
        <w:t>ВСЬОГО ЧЛЕНІВ ВИКОНКОМУ: 12</w:t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b/>
          <w:b/>
          <w:bCs/>
          <w:color w:val="000000"/>
          <w:sz w:val="12"/>
          <w:szCs w:val="12"/>
          <w:u w:val="none"/>
          <w:lang w:val="uk-UA" w:bidi="ar-SA"/>
        </w:rPr>
      </w:pPr>
      <w:r>
        <w:rPr>
          <w:rFonts w:cs="Times New Roman" w:ascii="Times New Roman" w:hAnsi="Times New Roman"/>
          <w:b/>
          <w:bCs/>
          <w:color w:val="000000"/>
          <w:sz w:val="12"/>
          <w:szCs w:val="12"/>
          <w:u w:val="none"/>
          <w:lang w:val="uk-UA" w:bidi="ar-SA"/>
        </w:rPr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b/>
          <w:b/>
          <w:bCs/>
          <w:color w:val="000000"/>
          <w:sz w:val="28"/>
          <w:szCs w:val="28"/>
          <w:u w:val="none"/>
          <w:lang w:val="uk-UA" w:bidi="ar-SA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u w:val="none"/>
          <w:lang w:val="uk-UA" w:bidi="ar-SA"/>
        </w:rPr>
        <w:t>ПРИСУТНІ: 9</w:t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rFonts w:cs="Times New Roman"/>
          <w:u w:val="single"/>
          <w:lang w:bidi="ar-SA"/>
        </w:rPr>
      </w:pPr>
      <w:r>
        <w:rPr>
          <w:rFonts w:cs="Times New Roman"/>
          <w:u w:val="single"/>
          <w:lang w:bidi="ar-SA"/>
        </w:rPr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b/>
          <w:b/>
          <w:bCs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u w:val="single"/>
          <w:lang w:val="uk-UA" w:bidi="ar-SA"/>
        </w:rPr>
        <w:t>Кількість присутніх достатня для прийняття рішень</w:t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jc w:val="left"/>
        <w:rPr>
          <w:rFonts w:ascii="Times New Roman" w:hAnsi="Times New Roman"/>
          <w:b/>
          <w:b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r>
    </w:p>
    <w:tbl>
      <w:tblPr>
        <w:tblW w:w="9735" w:type="dxa"/>
        <w:jc w:val="left"/>
        <w:tblInd w:w="14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4"/>
        <w:gridCol w:w="3240"/>
        <w:gridCol w:w="5941"/>
      </w:tblGrid>
      <w:tr>
        <w:trPr>
          <w:trHeight w:val="330" w:hRule="atLeast"/>
        </w:trPr>
        <w:tc>
          <w:tcPr>
            <w:tcW w:w="554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lineRule="auto" w:line="240" w:before="0" w:after="0"/>
              <w:ind w:left="0" w:right="0" w:hanging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3240" w:type="dxa"/>
            <w:tcBorders/>
          </w:tcPr>
          <w:p>
            <w:pPr>
              <w:pStyle w:val="31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bidi="ar-SA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uk-UA" w:bidi="ar-SA"/>
              </w:rPr>
              <w:t>ШАПОВАЛ Олександр</w:t>
            </w:r>
          </w:p>
        </w:tc>
        <w:tc>
          <w:tcPr>
            <w:tcW w:w="5941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-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uk-UA" w:bidi="ar-SA"/>
              </w:rPr>
              <w:t>міський голова</w:t>
            </w:r>
          </w:p>
        </w:tc>
      </w:tr>
      <w:tr>
        <w:trPr>
          <w:trHeight w:val="330" w:hRule="atLeast"/>
        </w:trPr>
        <w:tc>
          <w:tcPr>
            <w:tcW w:w="554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lineRule="auto" w:line="240" w:before="0" w:after="0"/>
              <w:ind w:left="0" w:right="0" w:hanging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3240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КУРАСОВ Сергій</w:t>
            </w:r>
          </w:p>
        </w:tc>
        <w:tc>
          <w:tcPr>
            <w:tcW w:w="5941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секретар міської ради</w:t>
            </w:r>
          </w:p>
        </w:tc>
      </w:tr>
      <w:tr>
        <w:trPr>
          <w:trHeight w:val="330" w:hRule="atLeast"/>
        </w:trPr>
        <w:tc>
          <w:tcPr>
            <w:tcW w:w="554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lineRule="auto" w:line="240" w:before="0" w:after="0"/>
              <w:ind w:left="0" w:right="0" w:hanging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3240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ЛІСНІЧЕНКО Євген</w:t>
            </w:r>
          </w:p>
        </w:tc>
        <w:tc>
          <w:tcPr>
            <w:tcW w:w="5941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староста Шолоховського  старостинського округу</w:t>
            </w:r>
          </w:p>
        </w:tc>
      </w:tr>
      <w:tr>
        <w:trPr>
          <w:trHeight w:val="467" w:hRule="atLeast"/>
        </w:trPr>
        <w:tc>
          <w:tcPr>
            <w:tcW w:w="554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lineRule="auto" w:line="240" w:before="0" w:after="0"/>
              <w:ind w:left="0" w:right="0" w:hanging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3240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МАГЛИШ Андрій</w:t>
            </w:r>
          </w:p>
        </w:tc>
        <w:tc>
          <w:tcPr>
            <w:tcW w:w="5941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-заступник міського голови</w:t>
            </w:r>
          </w:p>
        </w:tc>
      </w:tr>
      <w:tr>
        <w:trPr>
          <w:trHeight w:val="422" w:hRule="atLeast"/>
        </w:trPr>
        <w:tc>
          <w:tcPr>
            <w:tcW w:w="554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lineRule="auto" w:line="240" w:before="0" w:after="0"/>
              <w:ind w:left="0" w:right="0" w:hanging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3240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СТОВБА Володимир</w:t>
            </w:r>
          </w:p>
        </w:tc>
        <w:tc>
          <w:tcPr>
            <w:tcW w:w="5941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-начальник Нікопольського районного управління ГУ ДСНС у Дніпропетровській області</w:t>
            </w:r>
          </w:p>
        </w:tc>
      </w:tr>
      <w:tr>
        <w:trPr>
          <w:trHeight w:val="422" w:hRule="atLeast"/>
        </w:trPr>
        <w:tc>
          <w:tcPr>
            <w:tcW w:w="554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lineRule="auto" w:line="240" w:before="0" w:after="0"/>
              <w:ind w:left="0" w:right="0" w:hanging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3240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МІНЕНКО Валентина</w:t>
            </w:r>
          </w:p>
        </w:tc>
        <w:tc>
          <w:tcPr>
            <w:tcW w:w="5941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-директор МКП “ЖИТЛКОМСЕРВІС”</w:t>
            </w:r>
          </w:p>
        </w:tc>
      </w:tr>
      <w:tr>
        <w:trPr>
          <w:trHeight w:val="422" w:hRule="atLeast"/>
        </w:trPr>
        <w:tc>
          <w:tcPr>
            <w:tcW w:w="554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lineRule="auto" w:line="240" w:before="0" w:after="0"/>
              <w:ind w:left="0" w:right="0" w:hanging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3240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  <w:t>ВАРТАНОВ Георгій</w:t>
            </w:r>
          </w:p>
        </w:tc>
        <w:tc>
          <w:tcPr>
            <w:tcW w:w="5941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  <w:t>- фізична особа -підприємець</w:t>
            </w:r>
          </w:p>
        </w:tc>
      </w:tr>
      <w:tr>
        <w:trPr>
          <w:trHeight w:val="330" w:hRule="atLeast"/>
        </w:trPr>
        <w:tc>
          <w:tcPr>
            <w:tcW w:w="554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lineRule="auto" w:line="240" w:before="0" w:after="0"/>
              <w:ind w:left="0" w:right="0" w:hanging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3240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СОЛОДЖУК  Олександр</w:t>
            </w:r>
          </w:p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5941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фізична особа -підприємець</w:t>
            </w:r>
          </w:p>
        </w:tc>
      </w:tr>
      <w:tr>
        <w:trPr>
          <w:trHeight w:val="330" w:hRule="atLeast"/>
        </w:trPr>
        <w:tc>
          <w:tcPr>
            <w:tcW w:w="554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lineRule="auto" w:line="240" w:before="0" w:after="0"/>
              <w:ind w:left="0" w:right="0" w:hanging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3240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  <w:t>ГАЛІЧАН Тетяна</w:t>
            </w:r>
          </w:p>
        </w:tc>
        <w:tc>
          <w:tcPr>
            <w:tcW w:w="5941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  <w:t>- фізична особа -підприємець</w:t>
            </w:r>
          </w:p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</w:r>
          </w:p>
        </w:tc>
      </w:tr>
    </w:tbl>
    <w:p>
      <w:pPr>
        <w:pStyle w:val="Normal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  <w:u w:val="none"/>
          <w:shd w:fill="auto" w:val="clear"/>
          <w:lang w:val="uk-UA" w:bidi="ar-SA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none"/>
          <w:shd w:fill="auto" w:val="clear"/>
          <w:lang w:val="uk-UA" w:bidi="ar-SA"/>
        </w:rPr>
      </w:r>
    </w:p>
    <w:p>
      <w:pPr>
        <w:pStyle w:val="Normal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  <w:u w:val="none"/>
          <w:shd w:fill="auto" w:val="clear"/>
          <w:lang w:val="uk-UA" w:bidi="ar-SA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none"/>
          <w:shd w:fill="auto" w:val="clear"/>
          <w:lang w:val="uk-UA" w:bidi="ar-SA"/>
        </w:rPr>
        <w:t xml:space="preserve">ВІДСУТНІ: 3         </w:t>
      </w:r>
    </w:p>
    <w:p>
      <w:pPr>
        <w:pStyle w:val="Normal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sz w:val="28"/>
          <w:szCs w:val="28"/>
          <w:u w:val="none"/>
          <w:shd w:fill="auto" w:val="clear"/>
          <w:lang w:val="uk-UA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shd w:fill="auto" w:val="clear"/>
          <w:lang w:val="uk-UA" w:bidi="ar-SA"/>
        </w:rPr>
      </w:r>
    </w:p>
    <w:tbl>
      <w:tblPr>
        <w:tblW w:w="9735" w:type="dxa"/>
        <w:jc w:val="left"/>
        <w:tblInd w:w="14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4"/>
        <w:gridCol w:w="3240"/>
        <w:gridCol w:w="5941"/>
      </w:tblGrid>
      <w:tr>
        <w:trPr>
          <w:trHeight w:val="330" w:hRule="atLeast"/>
        </w:trPr>
        <w:tc>
          <w:tcPr>
            <w:tcW w:w="554" w:type="dxa"/>
            <w:tcBorders/>
          </w:tcPr>
          <w:p>
            <w:pPr>
              <w:pStyle w:val="Style24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3240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МІЦЬ Людмила</w:t>
            </w:r>
          </w:p>
        </w:tc>
        <w:tc>
          <w:tcPr>
            <w:tcW w:w="5941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фізична особа -підприємець</w:t>
            </w:r>
          </w:p>
        </w:tc>
      </w:tr>
      <w:tr>
        <w:trPr>
          <w:trHeight w:val="330" w:hRule="atLeast"/>
        </w:trPr>
        <w:tc>
          <w:tcPr>
            <w:tcW w:w="554" w:type="dxa"/>
            <w:tcBorders/>
          </w:tcPr>
          <w:p>
            <w:pPr>
              <w:pStyle w:val="Style24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3240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  <w:t>БОНДАРЕЦЬ Віктор</w:t>
            </w:r>
          </w:p>
        </w:tc>
        <w:tc>
          <w:tcPr>
            <w:tcW w:w="5941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  <w:t>- технічний директор АТ“Покровський ГЗК”</w:t>
            </w:r>
          </w:p>
        </w:tc>
      </w:tr>
      <w:tr>
        <w:trPr>
          <w:trHeight w:val="330" w:hRule="atLeast"/>
        </w:trPr>
        <w:tc>
          <w:tcPr>
            <w:tcW w:w="554" w:type="dxa"/>
            <w:tcBorders/>
          </w:tcPr>
          <w:p>
            <w:pPr>
              <w:pStyle w:val="Style24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3240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  <w:t>ТРАВКА Володимир</w:t>
            </w:r>
          </w:p>
        </w:tc>
        <w:tc>
          <w:tcPr>
            <w:tcW w:w="5941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  <w:t>- директор з управління персоналом                   АТ “Покровський ГЗК”</w:t>
            </w:r>
          </w:p>
        </w:tc>
      </w:tr>
    </w:tbl>
    <w:p>
      <w:pPr>
        <w:pStyle w:val="Normal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sz w:val="28"/>
          <w:szCs w:val="28"/>
          <w:u w:val="none"/>
          <w:shd w:fill="auto" w:val="clear"/>
          <w:lang w:val="uk-UA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shd w:fill="auto" w:val="clear"/>
          <w:lang w:val="uk-UA" w:bidi="ar-SA"/>
        </w:rPr>
      </w:r>
    </w:p>
    <w:tbl>
      <w:tblPr>
        <w:tblW w:w="9795" w:type="dxa"/>
        <w:jc w:val="left"/>
        <w:tblInd w:w="124" w:type="dxa"/>
        <w:tblLayout w:type="fixed"/>
        <w:tblCellMar>
          <w:top w:w="55" w:type="dxa"/>
          <w:left w:w="55" w:type="dxa"/>
          <w:bottom w:w="0" w:type="dxa"/>
          <w:right w:w="55" w:type="dxa"/>
        </w:tblCellMar>
      </w:tblPr>
      <w:tblGrid>
        <w:gridCol w:w="3734"/>
        <w:gridCol w:w="6060"/>
      </w:tblGrid>
      <w:tr>
        <w:trPr>
          <w:trHeight w:val="450" w:hRule="atLeast"/>
        </w:trPr>
        <w:tc>
          <w:tcPr>
            <w:tcW w:w="9794" w:type="dxa"/>
            <w:gridSpan w:val="2"/>
            <w:tcBorders/>
          </w:tcPr>
          <w:p>
            <w:pPr>
              <w:pStyle w:val="Normal"/>
              <w:widowControl w:val="false"/>
              <w:jc w:val="left"/>
              <w:rPr>
                <w:rFonts w:ascii="Times New Roman" w:hAnsi="Times New Roman"/>
                <w:b/>
                <w:b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/>
              </w:rPr>
              <w:t>ЗАПРОШЕНІ:</w:t>
            </w:r>
          </w:p>
        </w:tc>
      </w:tr>
      <w:tr>
        <w:trPr>
          <w:trHeight w:val="430" w:hRule="atLeast"/>
        </w:trPr>
        <w:tc>
          <w:tcPr>
            <w:tcW w:w="3734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color w:val="000000"/>
                <w:sz w:val="28"/>
                <w:szCs w:val="28"/>
                <w:lang w:val="uk-UA" w:eastAsia="zh-CN" w:bidi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zh-CN" w:bidi="ar-SA"/>
              </w:rPr>
              <w:t>ВІДЯЄВА Ганна</w:t>
            </w:r>
          </w:p>
        </w:tc>
        <w:tc>
          <w:tcPr>
            <w:tcW w:w="6060" w:type="dxa"/>
            <w:tcBorders/>
          </w:tcPr>
          <w:p>
            <w:pPr>
              <w:pStyle w:val="Normal"/>
              <w:widowControl w:val="false"/>
              <w:snapToGrid w:val="false"/>
              <w:ind w:left="0" w:right="0" w:hanging="0"/>
              <w:rPr>
                <w:rFonts w:ascii="Times New Roman" w:hAnsi="Times New Roman"/>
                <w:color w:val="000000"/>
                <w:sz w:val="28"/>
                <w:szCs w:val="28"/>
                <w:lang w:val="uk-UA" w:eastAsia="zh-CN" w:bidi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zh-CN" w:bidi="ar-SA"/>
              </w:rPr>
              <w:t>-заступник міського голови з виконавчої роботи</w:t>
            </w:r>
          </w:p>
        </w:tc>
      </w:tr>
      <w:tr>
        <w:trPr>
          <w:trHeight w:val="430" w:hRule="atLeast"/>
        </w:trPr>
        <w:tc>
          <w:tcPr>
            <w:tcW w:w="3734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color w:val="000000"/>
                <w:sz w:val="28"/>
                <w:szCs w:val="28"/>
                <w:lang w:val="uk-UA" w:eastAsia="zh-CN" w:bidi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zh-CN" w:bidi="ar-SA"/>
              </w:rPr>
              <w:t>ГОРЧАКОВА Тетяна</w:t>
            </w:r>
          </w:p>
        </w:tc>
        <w:tc>
          <w:tcPr>
            <w:tcW w:w="6060" w:type="dxa"/>
            <w:tcBorders/>
          </w:tcPr>
          <w:p>
            <w:pPr>
              <w:pStyle w:val="Normal"/>
              <w:widowControl w:val="false"/>
              <w:snapToGrid w:val="false"/>
              <w:ind w:left="0" w:right="0" w:hanging="0"/>
              <w:rPr>
                <w:rFonts w:ascii="Times New Roman" w:hAnsi="Times New Roman"/>
                <w:color w:val="000000"/>
                <w:sz w:val="28"/>
                <w:szCs w:val="28"/>
                <w:lang w:val="uk-UA" w:eastAsia="zh-CN" w:bidi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zh-CN" w:bidi="ar-SA"/>
              </w:rPr>
              <w:t>-начальник відділу з питань запобігання корупції</w:t>
            </w:r>
          </w:p>
        </w:tc>
      </w:tr>
      <w:tr>
        <w:trPr>
          <w:trHeight w:val="333" w:hRule="atLeast"/>
        </w:trPr>
        <w:tc>
          <w:tcPr>
            <w:tcW w:w="3734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color w:val="000000"/>
                <w:sz w:val="28"/>
                <w:szCs w:val="28"/>
                <w:lang w:val="uk-UA" w:eastAsia="zh-CN" w:bidi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zh-CN" w:bidi="ar-SA"/>
              </w:rPr>
              <w:t>СІЗОВА Оксана</w:t>
            </w:r>
          </w:p>
        </w:tc>
        <w:tc>
          <w:tcPr>
            <w:tcW w:w="6060" w:type="dxa"/>
            <w:tcBorders/>
          </w:tcPr>
          <w:p>
            <w:pPr>
              <w:pStyle w:val="Normal"/>
              <w:widowControl w:val="false"/>
              <w:snapToGrid w:val="false"/>
              <w:ind w:left="0" w:right="0" w:hanging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zh-CN" w:bidi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zh-CN" w:bidi="ar-SA"/>
              </w:rPr>
              <w:t>- начальник прес-служби міського голови</w:t>
            </w:r>
          </w:p>
        </w:tc>
      </w:tr>
    </w:tbl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  <w:u w:val="single"/>
          <w:lang w:val="uk-UA" w:bidi="ar-SA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u w:val="single"/>
          <w:lang w:val="uk-UA" w:bidi="ar-SA"/>
        </w:rPr>
      </w:r>
    </w:p>
    <w:p>
      <w:pPr>
        <w:pStyle w:val="Normal"/>
        <w:spacing w:lineRule="auto" w:line="240" w:before="0" w:after="0"/>
        <w:jc w:val="left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ПОРЯДОК ДЕННИЙ:</w:t>
      </w:r>
    </w:p>
    <w:p>
      <w:pPr>
        <w:pStyle w:val="Style24"/>
        <w:spacing w:lineRule="auto" w:line="240" w:before="0" w:after="0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ab/>
      </w:r>
    </w:p>
    <w:p>
      <w:pPr>
        <w:pStyle w:val="Style24"/>
        <w:spacing w:lineRule="auto" w:line="240" w:before="0" w:after="0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ab/>
        <w:t xml:space="preserve">1.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 xml:space="preserve">Питання  у різному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uk-UA"/>
        </w:rPr>
        <w:t>(розглядаємо - 03 питання).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color w:val="000000"/>
          <w:sz w:val="28"/>
          <w:szCs w:val="28"/>
          <w:u w:val="none"/>
          <w:lang w:val="uk-UA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val="uk-UA"/>
        </w:rPr>
        <w:tab/>
        <w:t>Доповідач: заступник міського голови з виконавчої роботи Ганна ВІДЯЄВА.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ab/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ab/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ab/>
        <w:t>Головуючий відкрив засідання виконавчого комітету та оголосив регламент роботи.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lang w:val="uk-UA" w:bidi="ar-SA"/>
        </w:rPr>
        <w:tab/>
        <w:t xml:space="preserve">Наголосив, що порядок денний сформовано з 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lang w:val="uk-UA" w:eastAsia="zh-CN" w:bidi="ar-SA"/>
        </w:rPr>
        <w:t xml:space="preserve">питань з відкритим доступом 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eastAsia="zh-CN" w:bidi="ar-SA"/>
        </w:rPr>
        <w:t>відповідно до Закону України «Про доступ до публічної інформації».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uk-UA" w:eastAsia="zh-CN" w:bidi="ar-SA"/>
        </w:rPr>
        <w:tab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eastAsia="zh-CN"/>
        </w:rPr>
        <w:t>Зауважив, що засідання виконкому є правоможним, так як на ньому присутні більшість членів виконкому.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ab/>
        <w:t>В обов’язковому порядку наголосив, що згідно ст.35 ЗУ «Про запобігання корупції», у разі виникнення реального чи потенційного конфлікту інтересів у особи, уповноваженої на виконання функцій держави або місцевого самоврядування, прирівняної до неї особи, яка входить до складу колегіального органу (комітету, комісії, колегії тощо), вона не має права брати участь у прийнятті рішення цим органом.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ab/>
        <w:t xml:space="preserve">Надав можливість членам виконкому оголосити при необхідності про конфлікт інтересів.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uk-UA" w:eastAsia="zh-CN" w:bidi="hi-IN"/>
        </w:rPr>
        <w:t>Заявники відсутні.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ab/>
        <w:t>Запропонував доповідачам доповідати до 5 хв. Є заперечення?  Заперечення відсутні.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ab/>
        <w:t>Запропонував проголосувати за порядок денний. Голосували: «ЗА» - одноголосно.</w:t>
      </w:r>
    </w:p>
    <w:p>
      <w:pPr>
        <w:pStyle w:val="Style24"/>
        <w:spacing w:lineRule="auto" w:line="240" w:before="0" w:after="0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ab/>
        <w:t>Запропонував перейти до розгляду порядку денного.</w:t>
      </w:r>
    </w:p>
    <w:p>
      <w:pPr>
        <w:pStyle w:val="Style24"/>
        <w:spacing w:lineRule="auto" w:line="240" w:before="0" w:after="0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</w:r>
    </w:p>
    <w:p>
      <w:pPr>
        <w:pStyle w:val="Style24"/>
        <w:spacing w:lineRule="auto" w:line="240" w:before="0" w:after="0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>1.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8"/>
          <w:szCs w:val="28"/>
          <w:shd w:fill="auto" w:val="clear"/>
          <w:lang w:val="uk-UA" w:eastAsia="ru-RU" w:bidi="ar-SA"/>
        </w:rPr>
        <w:t xml:space="preserve">СЛУХАЛИ: 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spacing w:val="1"/>
          <w:kern w:val="0"/>
          <w:sz w:val="28"/>
          <w:szCs w:val="28"/>
          <w:shd w:fill="auto" w:val="clear"/>
          <w:lang w:val="uk-UA" w:eastAsia="ru-RU" w:bidi="ar-SA"/>
        </w:rPr>
        <w:t xml:space="preserve">Про надання дозволу виконавчому комітету Покровської міської ради Дніпропетровської області на розробку проектно-кошторисної документації по об'єкту: «Реконструкція нежитлової будівлі за адресою: м. Покров, вул. Партизанська буд.71, Нікопольський район, Дніпропетровська область під улаштування ветеранського простору» 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 xml:space="preserve">ВИСТУПИЛИ: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8"/>
          <w:szCs w:val="28"/>
          <w:shd w:fill="auto" w:val="clear"/>
          <w:lang w:val="uk-UA" w:eastAsia="zh-CN" w:bidi="ar-SA"/>
        </w:rPr>
        <w:t xml:space="preserve">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>заступника міського голови з виконавчої роботи Ганну ВІДЯЄВУ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8"/>
          <w:szCs w:val="28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shd w:fill="auto" w:val="clear"/>
          <w:lang w:val="uk-UA" w:eastAsia="ru-RU" w:bidi="ar-SA"/>
        </w:rPr>
        <w:t>запропонувала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>ВИРІШИЛИ: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 xml:space="preserve">прийняти рішення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8"/>
          <w:szCs w:val="28"/>
          <w:shd w:fill="auto" w:val="clear"/>
          <w:lang w:val="uk-UA" w:eastAsia="ru-RU" w:bidi="ar-SA"/>
        </w:rPr>
        <w:t>№ 364/</w:t>
      </w:r>
      <w:r>
        <w:rPr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8"/>
          <w:szCs w:val="28"/>
          <w:shd w:fill="auto" w:val="clear"/>
          <w:lang w:val="uk-UA" w:eastAsia="zh-CN" w:bidi="hi-IN"/>
        </w:rPr>
        <w:t>06-53-25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8"/>
          <w:szCs w:val="28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_DdeLink__1453_3370275154"/>
      <w:bookmarkEnd w:id="0"/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>2.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8"/>
          <w:szCs w:val="28"/>
          <w:shd w:fill="auto" w:val="clear"/>
          <w:lang w:val="uk-UA" w:eastAsia="ru-RU" w:bidi="ar-SA"/>
        </w:rPr>
        <w:t xml:space="preserve">СЛУХАЛИ: 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spacing w:val="1"/>
          <w:kern w:val="0"/>
          <w:sz w:val="28"/>
          <w:szCs w:val="28"/>
          <w:shd w:fill="auto" w:val="clear"/>
          <w:lang w:val="uk-UA" w:eastAsia="ru-RU" w:bidi="ar-SA"/>
        </w:rPr>
        <w:t xml:space="preserve">Про приватизацію об’єкта малої приватизації шляхом викупу </w:t>
      </w:r>
    </w:p>
    <w:p>
      <w:pPr>
        <w:pStyle w:val="Style24"/>
        <w:spacing w:lineRule="auto" w:line="240" w:before="0" w:after="0"/>
        <w:jc w:val="both"/>
        <w:rPr>
          <w:rFonts w:eastAsia="Times New Roman" w:cs="Times New Roman"/>
          <w:b/>
          <w:b/>
          <w:bCs/>
          <w:kern w:val="2"/>
          <w:shd w:fill="auto" w:val="clear"/>
          <w:lang w:eastAsia="zh-CN" w:bidi="ar-SA"/>
        </w:rPr>
      </w:pPr>
      <w:r>
        <w:rPr>
          <w:rFonts w:eastAsia="Times New Roman" w:cs="Times New Roman"/>
          <w:b/>
          <w:bCs/>
          <w:kern w:val="2"/>
          <w:shd w:fill="auto" w:val="clear"/>
          <w:lang w:eastAsia="zh-CN" w:bidi="ar-S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 xml:space="preserve">ВИСТУПИЛИ: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8"/>
          <w:szCs w:val="28"/>
          <w:shd w:fill="auto" w:val="clear"/>
          <w:lang w:val="uk-UA" w:eastAsia="zh-CN" w:bidi="ar-SA"/>
        </w:rPr>
        <w:t xml:space="preserve">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>заступника міського голови з виконавчої роботи Ганну ВІДЯЄВУ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8"/>
          <w:szCs w:val="28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shd w:fill="auto" w:val="clear"/>
          <w:lang w:val="uk-UA" w:eastAsia="ru-RU" w:bidi="ar-SA"/>
        </w:rPr>
        <w:t>запропонувала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  <w:t>ВИРІШИЛИ: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  <w:t xml:space="preserve">прийняти рішення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8"/>
          <w:szCs w:val="28"/>
          <w:shd w:fill="auto" w:val="clear"/>
          <w:lang w:val="uk-UA" w:eastAsia="ru-RU" w:bidi="ar-SA"/>
        </w:rPr>
        <w:t>№365/</w:t>
      </w:r>
      <w:r>
        <w:rPr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8"/>
          <w:szCs w:val="28"/>
          <w:shd w:fill="auto" w:val="clear"/>
          <w:lang w:val="uk-UA" w:eastAsia="zh-CN" w:bidi="hi-IN"/>
        </w:rPr>
        <w:t>06-53-25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8"/>
          <w:szCs w:val="28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>3.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8"/>
          <w:szCs w:val="28"/>
          <w:shd w:fill="auto" w:val="clear"/>
          <w:lang w:val="uk-UA" w:eastAsia="ru-RU" w:bidi="ar-SA"/>
        </w:rPr>
        <w:t xml:space="preserve">СЛУХАЛИ: 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spacing w:val="1"/>
          <w:kern w:val="0"/>
          <w:sz w:val="28"/>
          <w:szCs w:val="28"/>
          <w:shd w:fill="auto" w:val="clear"/>
          <w:lang w:val="uk-UA" w:eastAsia="ru-RU" w:bidi="ar-SA"/>
        </w:rPr>
        <w:t xml:space="preserve">Про затвердження протоколу №2 засідання місцевої комісії для формування пропозицій з надання у 2025 році субвенції з державного бюджету місцевим бюджетам на реалізацію публічного інвестиційного проекту із забезпечення житлом дитячих будинків сімейного типу, дітей-сиріт, дітей, позбавлених батьківського піклування 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 xml:space="preserve">ВИСТУПИЛИ: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8"/>
          <w:szCs w:val="28"/>
          <w:shd w:fill="auto" w:val="clear"/>
          <w:lang w:val="uk-UA" w:eastAsia="zh-CN" w:bidi="ar-SA"/>
        </w:rPr>
        <w:t xml:space="preserve">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>заступника міського голови з виконавчої роботи Ганну ВІДЯЄВУ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8"/>
          <w:szCs w:val="28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shd w:fill="auto" w:val="clear"/>
          <w:lang w:val="uk-UA" w:eastAsia="ru-RU" w:bidi="ar-SA"/>
        </w:rPr>
        <w:t>запропонувала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  <w:t>ВИРІШИЛИ: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  <w:t xml:space="preserve">прийняти рішення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8"/>
          <w:szCs w:val="28"/>
          <w:shd w:fill="auto" w:val="clear"/>
          <w:lang w:val="uk-UA" w:eastAsia="ru-RU" w:bidi="ar-SA"/>
        </w:rPr>
        <w:t>№ 366/</w:t>
      </w:r>
      <w:r>
        <w:rPr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8"/>
          <w:szCs w:val="28"/>
          <w:shd w:fill="auto" w:val="clear"/>
          <w:lang w:val="uk-UA" w:eastAsia="zh-CN" w:bidi="hi-IN"/>
        </w:rPr>
        <w:t>06-53-25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8"/>
          <w:szCs w:val="28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</w:r>
    </w:p>
    <w:p>
      <w:pPr>
        <w:pStyle w:val="Style24"/>
        <w:spacing w:lineRule="auto" w:line="240" w:before="0" w:after="0"/>
        <w:jc w:val="center"/>
        <w:rPr>
          <w:rFonts w:eastAsia="Times New Roman" w:cs="Times New Roman"/>
          <w:b w:val="false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spacing w:val="1"/>
          <w:kern w:val="0"/>
          <w:u w:val="none"/>
          <w:shd w:fill="auto" w:val="clear"/>
          <w:lang w:eastAsia="ru-RU" w:bidi="ar-SA"/>
        </w:rPr>
      </w:pP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spacing w:val="1"/>
          <w:kern w:val="0"/>
          <w:u w:val="none"/>
          <w:shd w:fill="auto" w:val="clear"/>
          <w:lang w:eastAsia="ru-RU" w:bidi="ar-S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Міський голова </w:t>
        <w:tab/>
        <w:tab/>
        <w:tab/>
        <w:tab/>
        <w:tab/>
        <w:tab/>
        <w:tab/>
        <w:t>Олександр ШАПОВАЛ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/>
        </w:rPr>
        <w:t>Начальник загального відділу                                          О</w:t>
      </w:r>
      <w:r>
        <w:rPr>
          <w:rFonts w:eastAsia="Times New Roman" w:cs="Times New Roman" w:ascii="Times New Roman" w:hAnsi="Times New Roman"/>
          <w:color w:val="000000"/>
          <w:kern w:val="2"/>
          <w:sz w:val="28"/>
          <w:szCs w:val="28"/>
          <w:shd w:fill="auto" w:val="clear"/>
          <w:lang w:val="uk-UA" w:eastAsia="zh-CN" w:bidi="ar-SA"/>
        </w:rPr>
        <w:t>ксана ТОВКАНЬ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/>
        </w:rPr>
        <w:tab/>
        <w:tab/>
        <w:tab/>
        <w:t xml:space="preserve">  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right="0" w:hanging="0"/>
        <w:jc w:val="both"/>
        <w:rPr>
          <w:rFonts w:ascii="Times New Roman" w:hAnsi="Times New Roman" w:cs="Times New Roman"/>
          <w:color w:val="000000"/>
          <w:sz w:val="28"/>
          <w:szCs w:val="28"/>
          <w:shd w:fill="auto" w:val="clear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right="0" w:hanging="0"/>
        <w:jc w:val="both"/>
        <w:rPr>
          <w:rFonts w:ascii="Times New Roman" w:hAnsi="Times New Roman" w:cs="Times New Roman"/>
          <w:color w:val="000000"/>
          <w:sz w:val="28"/>
          <w:szCs w:val="28"/>
          <w:shd w:fill="auto" w:val="clear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right="0" w:hanging="0"/>
        <w:jc w:val="both"/>
        <w:rPr>
          <w:rFonts w:ascii="Times New Roman" w:hAnsi="Times New Roman" w:cs="Times New Roman"/>
          <w:color w:val="000000"/>
          <w:sz w:val="28"/>
          <w:szCs w:val="28"/>
          <w:shd w:fill="auto" w:val="clear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right="0" w:hanging="0"/>
        <w:jc w:val="both"/>
        <w:rPr>
          <w:rFonts w:ascii="Times New Roman" w:hAnsi="Times New Roman" w:cs="Times New Roman"/>
          <w:color w:val="000000"/>
          <w:sz w:val="28"/>
          <w:szCs w:val="28"/>
          <w:shd w:fill="auto" w:val="clear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right="0" w:hanging="0"/>
        <w:jc w:val="both"/>
        <w:rPr>
          <w:rFonts w:ascii="Times New Roman" w:hAnsi="Times New Roman" w:cs="Times New Roman"/>
          <w:color w:val="000000"/>
          <w:sz w:val="28"/>
          <w:szCs w:val="28"/>
          <w:shd w:fill="auto" w:val="clear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right="0" w:hanging="0"/>
        <w:jc w:val="both"/>
        <w:rPr>
          <w:rFonts w:ascii="Times New Roman" w:hAnsi="Times New Roman" w:cs="Times New Roman"/>
          <w:color w:val="000000"/>
          <w:sz w:val="28"/>
          <w:szCs w:val="28"/>
          <w:shd w:fill="auto" w:val="clear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right="0" w:hanging="0"/>
        <w:jc w:val="both"/>
        <w:rPr>
          <w:rFonts w:ascii="Times New Roman" w:hAnsi="Times New Roman" w:cs="Times New Roman"/>
          <w:color w:val="000000"/>
          <w:sz w:val="28"/>
          <w:szCs w:val="28"/>
          <w:shd w:fill="auto" w:val="clear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right="0" w:hanging="0"/>
        <w:jc w:val="both"/>
        <w:rPr>
          <w:rFonts w:ascii="Times New Roman" w:hAnsi="Times New Roman" w:cs="Times New Roman"/>
          <w:color w:val="000000"/>
          <w:sz w:val="28"/>
          <w:szCs w:val="28"/>
          <w:shd w:fill="auto" w:val="clear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right="0" w:hanging="0"/>
        <w:jc w:val="both"/>
        <w:rPr>
          <w:rFonts w:ascii="Times New Roman" w:hAnsi="Times New Roman" w:cs="Times New Roman"/>
          <w:color w:val="000000"/>
          <w:sz w:val="28"/>
          <w:szCs w:val="28"/>
          <w:shd w:fill="auto" w:val="clear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right="0" w:hanging="0"/>
        <w:jc w:val="both"/>
        <w:rPr>
          <w:rFonts w:ascii="Times New Roman" w:hAnsi="Times New Roman" w:cs="Times New Roman"/>
          <w:color w:val="000000"/>
          <w:sz w:val="28"/>
          <w:szCs w:val="28"/>
          <w:shd w:fill="auto" w:val="clear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right="0" w:hanging="0"/>
        <w:jc w:val="both"/>
        <w:rPr>
          <w:rFonts w:ascii="Times New Roman" w:hAnsi="Times New Roman" w:cs="Times New Roman"/>
          <w:color w:val="000000"/>
          <w:sz w:val="28"/>
          <w:szCs w:val="28"/>
          <w:shd w:fill="auto" w:val="clear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right="0" w:hanging="0"/>
        <w:jc w:val="both"/>
        <w:rPr>
          <w:rFonts w:ascii="Times New Roman" w:hAnsi="Times New Roman" w:cs="Times New Roman"/>
          <w:color w:val="000000"/>
          <w:sz w:val="28"/>
          <w:szCs w:val="28"/>
          <w:shd w:fill="auto" w:val="clear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right="0" w:hanging="0"/>
        <w:jc w:val="both"/>
        <w:rPr>
          <w:rFonts w:ascii="Times New Roman" w:hAnsi="Times New Roman" w:cs="Times New Roman"/>
          <w:color w:val="000000"/>
          <w:sz w:val="28"/>
          <w:szCs w:val="28"/>
          <w:shd w:fill="auto" w:val="clear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right="0" w:hanging="0"/>
        <w:jc w:val="both"/>
        <w:rPr>
          <w:rFonts w:ascii="Times New Roman" w:hAnsi="Times New Roman" w:cs="Times New Roman"/>
          <w:color w:val="000000"/>
          <w:sz w:val="28"/>
          <w:szCs w:val="28"/>
          <w:shd w:fill="auto" w:val="clear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right="0" w:hanging="0"/>
        <w:jc w:val="both"/>
        <w:rPr>
          <w:rFonts w:ascii="Times New Roman" w:hAnsi="Times New Roman" w:cs="Times New Roman"/>
          <w:color w:val="000000"/>
          <w:sz w:val="28"/>
          <w:szCs w:val="28"/>
          <w:shd w:fill="auto" w:val="clear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right="0" w:hanging="0"/>
        <w:jc w:val="both"/>
        <w:rPr>
          <w:rFonts w:ascii="Times New Roman" w:hAnsi="Times New Roman" w:cs="Times New Roman"/>
          <w:color w:val="000000"/>
          <w:sz w:val="28"/>
          <w:szCs w:val="28"/>
          <w:shd w:fill="auto" w:val="clear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right="0" w:hanging="0"/>
        <w:jc w:val="both"/>
        <w:rPr>
          <w:rFonts w:ascii="Times New Roman" w:hAnsi="Times New Roman" w:cs="Times New Roman"/>
          <w:color w:val="000000"/>
          <w:sz w:val="28"/>
          <w:szCs w:val="28"/>
          <w:shd w:fill="auto" w:val="clear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right="0" w:hanging="0"/>
        <w:jc w:val="both"/>
        <w:rPr>
          <w:rFonts w:ascii="Times New Roman" w:hAnsi="Times New Roman" w:cs="Times New Roman"/>
          <w:color w:val="000000"/>
          <w:sz w:val="28"/>
          <w:szCs w:val="28"/>
          <w:shd w:fill="auto" w:val="clear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right="0" w:hanging="0"/>
        <w:jc w:val="both"/>
        <w:rPr>
          <w:rFonts w:ascii="Times New Roman" w:hAnsi="Times New Roman" w:cs="Times New Roman"/>
          <w:color w:val="000000"/>
          <w:sz w:val="28"/>
          <w:szCs w:val="28"/>
          <w:shd w:fill="auto" w:val="clear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right="0" w:hanging="0"/>
        <w:jc w:val="both"/>
        <w:rPr>
          <w:rFonts w:ascii="Times New Roman" w:hAnsi="Times New Roman" w:cs="Times New Roman"/>
          <w:color w:val="000000"/>
          <w:sz w:val="28"/>
          <w:szCs w:val="28"/>
          <w:shd w:fill="auto" w:val="clear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right="0" w:hanging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/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/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/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/>
        </w:rPr>
        <w:t>Додаток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/>
        </w:rPr>
        <w:t xml:space="preserve">до протоколу засідання 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227" w:firstLine="6066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/>
        </w:rPr>
        <w:t>виконавчого комітету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227" w:firstLine="6066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/>
        </w:rPr>
        <w:t>04.09.2025 № 24</w:t>
      </w:r>
    </w:p>
    <w:p>
      <w:pPr>
        <w:pStyle w:val="Normal"/>
        <w:bidi w:val="0"/>
        <w:spacing w:lineRule="auto" w:line="240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</w:r>
    </w:p>
    <w:p>
      <w:pPr>
        <w:pStyle w:val="Normal"/>
        <w:bidi w:val="0"/>
        <w:spacing w:lineRule="auto" w:line="240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</w:r>
    </w:p>
    <w:p>
      <w:pPr>
        <w:pStyle w:val="Normal"/>
        <w:bidi w:val="0"/>
        <w:spacing w:lineRule="auto" w:line="240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</w:r>
    </w:p>
    <w:p>
      <w:pPr>
        <w:pStyle w:val="Style24"/>
        <w:spacing w:lineRule="auto" w:line="240" w:before="0" w:after="0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ПЕРЕЛІК</w:t>
      </w:r>
    </w:p>
    <w:p>
      <w:pPr>
        <w:pStyle w:val="Style24"/>
        <w:spacing w:lineRule="auto" w:line="240" w:before="0" w:after="0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рішень позачергового засідання </w:t>
      </w:r>
    </w:p>
    <w:p>
      <w:pPr>
        <w:pStyle w:val="Style24"/>
        <w:spacing w:lineRule="auto" w:line="240" w:before="0" w:after="0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виконавчого комітету Покровської міської ради</w:t>
      </w:r>
    </w:p>
    <w:p>
      <w:pPr>
        <w:pStyle w:val="Style24"/>
        <w:spacing w:lineRule="auto" w:line="240" w:before="0" w:after="0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pacing w:val="1"/>
          <w:sz w:val="28"/>
          <w:szCs w:val="28"/>
          <w:lang w:val="uk-UA"/>
        </w:rPr>
        <w:t>04.09.2025</w:t>
      </w:r>
    </w:p>
    <w:p>
      <w:pPr>
        <w:pStyle w:val="Style24"/>
        <w:spacing w:lineRule="auto" w:line="240" w:before="0" w:after="0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</w:r>
    </w:p>
    <w:tbl>
      <w:tblPr>
        <w:tblW w:w="9750" w:type="dxa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70"/>
        <w:gridCol w:w="2204"/>
        <w:gridCol w:w="6976"/>
      </w:tblGrid>
      <w:tr>
        <w:trPr>
          <w:trHeight w:val="600" w:hRule="atLeast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4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8"/>
                <w:szCs w:val="28"/>
                <w:lang w:val="uk-UA" w:eastAsia="zh-C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 w:eastAsia="zh-CN"/>
              </w:rPr>
              <w:t xml:space="preserve">№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 w:eastAsia="zh-CN"/>
              </w:rPr>
              <w:t>п/п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4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 w:eastAsia="zh-CN"/>
              </w:rPr>
              <w:t>Реєстр. номер</w:t>
            </w:r>
          </w:p>
        </w:tc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4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 w:eastAsia="zh-CN"/>
              </w:rPr>
              <w:t>Короткий зміст</w:t>
            </w:r>
          </w:p>
        </w:tc>
      </w:tr>
      <w:tr>
        <w:trPr>
          <w:trHeight w:val="543" w:hRule="atLeast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22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6"/>
              <w:widowControl w:val="false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364/06-53-25</w:t>
            </w:r>
          </w:p>
        </w:tc>
        <w:tc>
          <w:tcPr>
            <w:tcW w:w="6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jc w:val="both"/>
              <w:rPr>
                <w:b w:val="false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Про надання дозволу виконавчому комітету Покровської міської ради Дніпропетровської області на розробку проектно-кошторисної документації по об'єкту: «Реконструкція нежитлової будівлі за адресою: м. Покров, вул. Партизанська буд.71, Нікопольський район, Дніпропетровська область під улаштування ветеранського простору»</w:t>
            </w:r>
          </w:p>
        </w:tc>
      </w:tr>
      <w:tr>
        <w:trPr>
          <w:trHeight w:val="537" w:hRule="atLeast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22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6"/>
              <w:widowControl w:val="false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365/06-53-25</w:t>
            </w:r>
          </w:p>
        </w:tc>
        <w:tc>
          <w:tcPr>
            <w:tcW w:w="6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jc w:val="both"/>
              <w:rPr>
                <w:rFonts w:eastAsia="Times New Roman"/>
                <w:b w:val="false"/>
                <w:b w:val="false"/>
                <w:bCs w:val="false"/>
                <w:lang w:eastAsia="en-US"/>
              </w:rPr>
            </w:pPr>
            <w:bookmarkStart w:id="1" w:name="__DdeLink__1453_33702751541"/>
            <w:bookmarkEnd w:id="1"/>
            <w:r>
              <w:rPr>
                <w:rFonts w:eastAsia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 w:eastAsia="en-US"/>
              </w:rPr>
              <w:t>Про приватизацію об’єкта малої приватизації шляхом викупу</w:t>
            </w:r>
          </w:p>
        </w:tc>
      </w:tr>
      <w:tr>
        <w:trPr>
          <w:trHeight w:val="504" w:hRule="atLeast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zh-CN"/>
              </w:rPr>
              <w:t>3</w:t>
            </w:r>
          </w:p>
        </w:tc>
        <w:tc>
          <w:tcPr>
            <w:tcW w:w="22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6"/>
              <w:widowControl w:val="false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366/06-53-25</w:t>
            </w:r>
          </w:p>
        </w:tc>
        <w:tc>
          <w:tcPr>
            <w:tcW w:w="6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jc w:val="both"/>
              <w:rPr>
                <w:b w:val="false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Про затвердження протоколу №2 засідання місцевої комісії для формування пропозицій з надання у 2025 році субвенції з державного бюджету місцевим бюджетам на реалізацію публічного інвестиційного проекту із забезпечення житлом дитячих будинків сімейного типу, дітей-сиріт, дітей, позбавлених батьківського піклування</w:t>
            </w:r>
          </w:p>
        </w:tc>
      </w:tr>
    </w:tbl>
    <w:p>
      <w:pPr>
        <w:pStyle w:val="Normal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</w:r>
    </w:p>
    <w:p>
      <w:pPr>
        <w:pStyle w:val="Style24"/>
        <w:spacing w:lineRule="auto" w:line="240" w:before="0" w:after="0"/>
        <w:jc w:val="center"/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pacing w:val="1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</w:r>
    </w:p>
    <w:p>
      <w:pPr>
        <w:pStyle w:val="Style24"/>
        <w:spacing w:lineRule="auto" w:line="240" w:before="0" w:after="0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</w:r>
    </w:p>
    <w:p>
      <w:pPr>
        <w:pStyle w:val="Style24"/>
        <w:spacing w:lineRule="auto" w:line="240" w:before="0" w:after="0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Начальник загального відділу </w:t>
        <w:tab/>
        <w:tab/>
        <w:tab/>
        <w:tab/>
        <w:t xml:space="preserve">           Оксана ТОВКАНЬ    </w:t>
      </w:r>
    </w:p>
    <w:sectPr>
      <w:type w:val="nextPage"/>
      <w:pgSz w:w="11906" w:h="16838"/>
      <w:pgMar w:left="1701" w:right="567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character" w:styleId="Style14">
    <w:name w:val="Символ нумерации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Times New Roman" w:hAnsi="Times New Roman" w:cs="Times New Roman"/>
      <w:sz w:val="26"/>
      <w:szCs w:val="26"/>
      <w:lang w:val="uk-UA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Style15">
    <w:name w:val="Маркеры"/>
    <w:qFormat/>
    <w:rPr>
      <w:rFonts w:ascii="OpenSymbol" w:hAnsi="OpenSymbol" w:eastAsia="OpenSymbol" w:cs="OpenSymbol"/>
    </w:rPr>
  </w:style>
  <w:style w:type="character" w:styleId="Strong">
    <w:name w:val="Strong"/>
    <w:qFormat/>
    <w:rPr>
      <w:b/>
      <w:bCs/>
    </w:rPr>
  </w:style>
  <w:style w:type="character" w:styleId="1">
    <w:name w:val="Строгий1"/>
    <w:qFormat/>
    <w:rPr>
      <w:b/>
      <w:bCs/>
    </w:rPr>
  </w:style>
  <w:style w:type="character" w:styleId="Style16">
    <w:name w:val="Интернет-ссылка"/>
    <w:qFormat/>
    <w:rPr>
      <w:color w:val="000080"/>
      <w:u w:val="single"/>
      <w:lang w:val="zxx" w:eastAsia="zxx" w:bidi="zxx"/>
    </w:rPr>
  </w:style>
  <w:style w:type="character" w:styleId="11">
    <w:name w:val="Основной шрифт абзаца1"/>
    <w:qFormat/>
    <w:rPr/>
  </w:style>
  <w:style w:type="character" w:styleId="Rvts9">
    <w:name w:val="rvts9"/>
    <w:qFormat/>
    <w:rPr/>
  </w:style>
  <w:style w:type="character" w:styleId="Style17">
    <w:name w:val="Основной шрифт абзаца"/>
    <w:qFormat/>
    <w:rPr/>
  </w:style>
  <w:style w:type="character" w:styleId="DefaultParagraphFont">
    <w:name w:val="Default Paragraph Font"/>
    <w:qFormat/>
    <w:rPr/>
  </w:style>
  <w:style w:type="character" w:styleId="Style18">
    <w:name w:val="Выделение жирным"/>
    <w:qFormat/>
    <w:rPr>
      <w:b/>
      <w:bCs/>
    </w:rPr>
  </w:style>
  <w:style w:type="character" w:styleId="Style19">
    <w:name w:val="Hyperlink"/>
    <w:rPr>
      <w:color w:val="000080"/>
      <w:u w:val="single"/>
      <w:lang w:val="zxx" w:bidi="zxx"/>
    </w:rPr>
  </w:style>
  <w:style w:type="character" w:styleId="Style20">
    <w:name w:val="Символ нумерації"/>
    <w:qFormat/>
    <w:rPr/>
  </w:style>
  <w:style w:type="character" w:styleId="Style21">
    <w:name w:val="FollowedHyperlink"/>
    <w:rPr>
      <w:color w:val="800080"/>
      <w:u w:val="single"/>
    </w:rPr>
  </w:style>
  <w:style w:type="character" w:styleId="Style22">
    <w:name w:val="Шрифт абзацу за замовчуванням"/>
    <w:qFormat/>
    <w:rPr/>
  </w:style>
  <w:style w:type="character" w:styleId="12">
    <w:name w:val="Шрифт абзацу за замовчуванням1"/>
    <w:qFormat/>
    <w:rPr/>
  </w:style>
  <w:style w:type="character" w:styleId="2">
    <w:name w:val="Шрифт абзацу за замовчуванням2"/>
    <w:qFormat/>
    <w:rPr/>
  </w:style>
  <w:style w:type="character" w:styleId="111">
    <w:name w:val="Основной шрифт абзаца11"/>
    <w:qFormat/>
    <w:rPr/>
  </w:style>
  <w:style w:type="character" w:styleId="1840">
    <w:name w:val="1840"/>
    <w:qFormat/>
    <w:rPr>
      <w:rFonts w:ascii="Times New Roman" w:hAnsi="Times New Roman" w:cs="Times New Roman"/>
    </w:rPr>
  </w:style>
  <w:style w:type="character" w:styleId="3">
    <w:name w:val="Основной шрифт абзаца3"/>
    <w:qFormat/>
    <w:rPr/>
  </w:style>
  <w:style w:type="paragraph" w:styleId="Style23">
    <w:name w:val="Заголовок"/>
    <w:basedOn w:val="Normal"/>
    <w:next w:val="Style24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24">
    <w:name w:val="Body Text"/>
    <w:basedOn w:val="Normal"/>
    <w:pPr>
      <w:spacing w:lineRule="auto" w:line="276" w:before="0" w:after="140"/>
    </w:pPr>
    <w:rPr/>
  </w:style>
  <w:style w:type="paragraph" w:styleId="Style25">
    <w:name w:val="List"/>
    <w:basedOn w:val="Style24"/>
    <w:pPr/>
    <w:rPr>
      <w:rFonts w:cs="Lohit Devanagari"/>
    </w:rPr>
  </w:style>
  <w:style w:type="paragraph" w:styleId="Style26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7">
    <w:name w:val="Покажчик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28">
    <w:name w:val="Указатель"/>
    <w:basedOn w:val="Normal"/>
    <w:qFormat/>
    <w:pPr>
      <w:suppressLineNumbers/>
    </w:pPr>
    <w:rPr>
      <w:rFonts w:cs="Lohit Devanagari"/>
    </w:rPr>
  </w:style>
  <w:style w:type="paragraph" w:styleId="Standard">
    <w:name w:val="Standard"/>
    <w:qFormat/>
    <w:pPr>
      <w:widowControl/>
      <w:suppressAutoHyphens w:val="true"/>
      <w:overflowPunct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ar-SA"/>
    </w:rPr>
  </w:style>
  <w:style w:type="paragraph" w:styleId="31">
    <w:name w:val="Основной текст 3"/>
    <w:basedOn w:val="Normal"/>
    <w:qFormat/>
    <w:pPr>
      <w:spacing w:before="0" w:after="120"/>
    </w:pPr>
    <w:rPr>
      <w:sz w:val="16"/>
      <w:szCs w:val="16"/>
      <w:lang w:val="ru-RU"/>
    </w:rPr>
  </w:style>
  <w:style w:type="paragraph" w:styleId="311">
    <w:name w:val="Основной текст 31"/>
    <w:basedOn w:val="Normal"/>
    <w:qFormat/>
    <w:pPr>
      <w:spacing w:before="0" w:after="120"/>
    </w:pPr>
    <w:rPr>
      <w:sz w:val="16"/>
      <w:szCs w:val="16"/>
      <w:lang w:val="ru-RU"/>
    </w:rPr>
  </w:style>
  <w:style w:type="paragraph" w:styleId="Style29">
    <w:name w:val="Body Text Indent"/>
    <w:basedOn w:val="Normal"/>
    <w:pPr>
      <w:suppressAutoHyphens w:val="false"/>
      <w:spacing w:before="0" w:after="120"/>
      <w:ind w:left="283" w:right="0" w:hanging="0"/>
    </w:pPr>
    <w:rPr/>
  </w:style>
  <w:style w:type="paragraph" w:styleId="Style30">
    <w:name w:val="Обычный (веб)"/>
    <w:basedOn w:val="Normal"/>
    <w:qFormat/>
    <w:pPr>
      <w:spacing w:before="280" w:after="280"/>
    </w:pPr>
    <w:rPr/>
  </w:style>
  <w:style w:type="paragraph" w:styleId="Style31">
    <w:name w:val="Содержимое таблицы"/>
    <w:basedOn w:val="Normal"/>
    <w:qFormat/>
    <w:pPr>
      <w:widowControl w:val="false"/>
      <w:suppressLineNumbers/>
    </w:pPr>
    <w:rPr/>
  </w:style>
  <w:style w:type="paragraph" w:styleId="Style32">
    <w:name w:val="Заголовок таблицы"/>
    <w:basedOn w:val="Style31"/>
    <w:qFormat/>
    <w:pPr>
      <w:suppressLineNumbers/>
      <w:jc w:val="center"/>
    </w:pPr>
    <w:rPr>
      <w:b/>
      <w:bCs/>
    </w:rPr>
  </w:style>
  <w:style w:type="paragraph" w:styleId="NoSpacing">
    <w:name w:val="No Spacing"/>
    <w:qFormat/>
    <w:pPr>
      <w:widowControl/>
      <w:suppressAutoHyphens w:val="true"/>
      <w:overflowPunct w:val="false"/>
      <w:bidi w:val="0"/>
      <w:spacing w:lineRule="auto" w:line="240" w:before="0" w:after="0"/>
      <w:jc w:val="left"/>
    </w:pPr>
    <w:rPr>
      <w:rFonts w:ascii="Liberation Serif;Times New Roman" w:hAnsi="Liberation Serif;Times New Roman" w:eastAsia="NSimSun" w:cs="Arial"/>
      <w:color w:val="auto"/>
      <w:kern w:val="2"/>
      <w:sz w:val="24"/>
      <w:szCs w:val="24"/>
      <w:lang w:val="uk-UA" w:eastAsia="zh-CN" w:bidi="hi-IN"/>
    </w:rPr>
  </w:style>
  <w:style w:type="paragraph" w:styleId="NormalWeb">
    <w:name w:val="Normal (Web)"/>
    <w:basedOn w:val="Normal"/>
    <w:qFormat/>
    <w:pPr>
      <w:widowControl w:val="false"/>
      <w:spacing w:lineRule="auto" w:line="240" w:before="280" w:after="280"/>
    </w:pPr>
    <w:rPr>
      <w:rFonts w:ascii="Times New Roman" w:hAnsi="Times New Roman" w:eastAsia="Andale Sans UI;Arial Unicode MS" w:cs="Times New Roman"/>
      <w:kern w:val="2"/>
      <w:sz w:val="24"/>
      <w:szCs w:val="24"/>
      <w:lang w:eastAsia="uk-UA"/>
    </w:rPr>
  </w:style>
  <w:style w:type="paragraph" w:styleId="Style33">
    <w:name w:val="Без интервала"/>
    <w:qFormat/>
    <w:pPr>
      <w:widowControl/>
      <w:suppressAutoHyphens w:val="true"/>
      <w:overflowPunct w:val="false"/>
      <w:bidi w:val="0"/>
      <w:spacing w:before="0" w:after="0"/>
      <w:ind w:left="-34" w:right="0" w:hanging="0"/>
      <w:jc w:val="both"/>
    </w:pPr>
    <w:rPr>
      <w:rFonts w:ascii="Times New Roman" w:hAnsi="Times New Roman" w:eastAsia="Calibri" w:cs="Times New Roman"/>
      <w:color w:val="auto"/>
      <w:kern w:val="2"/>
      <w:sz w:val="28"/>
      <w:szCs w:val="28"/>
      <w:lang w:val="uk-UA" w:eastAsia="zh-CN" w:bidi="ar-SA"/>
    </w:rPr>
  </w:style>
  <w:style w:type="paragraph" w:styleId="Style34">
    <w:name w:val="Верхній і нижній колонтитули"/>
    <w:basedOn w:val="Normal"/>
    <w:qFormat/>
    <w:pPr/>
    <w:rPr/>
  </w:style>
  <w:style w:type="paragraph" w:styleId="Style35">
    <w:name w:val="Header"/>
    <w:basedOn w:val="Normal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36">
    <w:name w:val="Вміст таблиці"/>
    <w:basedOn w:val="Normal"/>
    <w:qFormat/>
    <w:pPr>
      <w:widowControl w:val="false"/>
      <w:suppressLineNumbers/>
    </w:pPr>
    <w:rPr/>
  </w:style>
  <w:style w:type="paragraph" w:styleId="Style37">
    <w:name w:val="Заголовок таблиці"/>
    <w:basedOn w:val="Style36"/>
    <w:qFormat/>
    <w:pPr>
      <w:suppressLineNumbers/>
      <w:jc w:val="center"/>
    </w:pPr>
    <w:rPr>
      <w:b/>
      <w:bCs/>
    </w:rPr>
  </w:style>
  <w:style w:type="paragraph" w:styleId="LOnormal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NSimSun" w:cs="Lucida Sans"/>
      <w:color w:val="auto"/>
      <w:kern w:val="0"/>
      <w:sz w:val="20"/>
      <w:szCs w:val="20"/>
      <w:lang w:val="uk-UA" w:eastAsia="zh-CN" w:bidi="hi-IN"/>
    </w:rPr>
  </w:style>
  <w:style w:type="paragraph" w:styleId="Style38">
    <w:name w:val="Обычный"/>
    <w:qFormat/>
    <w:pPr>
      <w:widowControl/>
      <w:suppressAutoHyphens w:val="true"/>
      <w:bidi w:val="0"/>
      <w:spacing w:before="0" w:after="0"/>
      <w:jc w:val="left"/>
    </w:pPr>
    <w:rPr>
      <w:rFonts w:ascii="Liberation Serif;Times New Roman" w:hAnsi="Liberation Serif;Times New Roman" w:eastAsia="SimSun;宋体" w:cs="Arial"/>
      <w:color w:val="auto"/>
      <w:kern w:val="2"/>
      <w:sz w:val="24"/>
      <w:szCs w:val="24"/>
      <w:lang w:val="uk-UA" w:eastAsia="zh-CN" w:bidi="hi-IN"/>
    </w:rPr>
  </w:style>
  <w:style w:type="paragraph" w:styleId="ListParagraph">
    <w:name w:val="List Paragraph"/>
    <w:basedOn w:val="Normal"/>
    <w:qFormat/>
    <w:pPr>
      <w:ind w:left="708" w:right="0" w:hanging="0"/>
    </w:pPr>
    <w:rPr/>
  </w:style>
  <w:style w:type="paragraph" w:styleId="13">
    <w:name w:val="Звичайний (веб)1"/>
    <w:basedOn w:val="Normal"/>
    <w:qFormat/>
    <w:pPr>
      <w:widowControl/>
      <w:spacing w:before="280" w:after="119"/>
    </w:pPr>
    <w:rPr>
      <w:rFonts w:ascii="Times New Roman" w:hAnsi="Times New Roman" w:eastAsia="Times New Roman" w:cs="Times New Roman"/>
      <w:color w:val="auto"/>
      <w:lang w:bidi="ar-SA"/>
    </w:rPr>
  </w:style>
  <w:style w:type="paragraph" w:styleId="14">
    <w:name w:val="Обычный1"/>
    <w:qFormat/>
    <w:pPr>
      <w:widowControl/>
      <w:suppressAutoHyphens w:val="true"/>
      <w:bidi w:val="0"/>
      <w:spacing w:before="0" w:after="0"/>
      <w:jc w:val="left"/>
    </w:pPr>
    <w:rPr>
      <w:rFonts w:ascii="Liberation Serif;Times New Roma" w:hAnsi="Liberation Serif;Times New Roma" w:eastAsia="SimSun;宋体" w:cs="Arial"/>
      <w:color w:val="000000"/>
      <w:kern w:val="2"/>
      <w:sz w:val="24"/>
      <w:szCs w:val="24"/>
      <w:lang w:val="uk-UA" w:eastAsia="zh-CN" w:bidi="hi-IN"/>
    </w:rPr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6477</TotalTime>
  <Application>LibreOffice/7.4.3.2$Windows_X86_64 LibreOffice_project/1048a8393ae2eeec98dff31b5c133c5f1d08b890</Application>
  <AppVersion>15.0000</AppVersion>
  <Pages>4</Pages>
  <Words>595</Words>
  <Characters>4241</Characters>
  <CharactersWithSpaces>5004</CharactersWithSpaces>
  <Paragraphs>102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2025-09-04T15:13:40Z</cp:lastPrinted>
  <dcterms:modified xsi:type="dcterms:W3CDTF">2025-09-04T15:33:20Z</dcterms:modified>
  <cp:revision>1038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