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9"/>
      </w:tblGrid>
      <w:tr w:rsidR="006C0BA3" w:rsidRPr="006C0BA3" w:rsidTr="006C0BA3">
        <w:trPr>
          <w:tblCellSpacing w:w="0" w:type="dxa"/>
        </w:trPr>
        <w:tc>
          <w:tcPr>
            <w:tcW w:w="5000" w:type="pct"/>
            <w:hideMark/>
          </w:tcPr>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C0BA3" w:rsidRPr="006C0BA3" w:rsidTr="006C0BA3">
        <w:trPr>
          <w:tblCellSpacing w:w="0" w:type="dxa"/>
        </w:trPr>
        <w:tc>
          <w:tcPr>
            <w:tcW w:w="5000" w:type="pct"/>
            <w:hideMark/>
          </w:tcPr>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t xml:space="preserve">КАБІНЕТ МІНІСТРІВ УКРАЇНИ </w:t>
            </w:r>
            <w:r w:rsidRPr="006C0BA3">
              <w:rPr>
                <w:rFonts w:ascii="Times New Roman" w:eastAsia="Times New Roman" w:hAnsi="Times New Roman" w:cs="Times New Roman"/>
                <w:sz w:val="24"/>
                <w:szCs w:val="24"/>
                <w:lang w:eastAsia="uk-UA"/>
              </w:rPr>
              <w:br/>
              <w:t>ПОСТАНОВА</w:t>
            </w:r>
          </w:p>
        </w:tc>
      </w:tr>
      <w:tr w:rsidR="006C0BA3" w:rsidRPr="006C0BA3" w:rsidTr="006C0BA3">
        <w:trPr>
          <w:tblCellSpacing w:w="0" w:type="dxa"/>
        </w:trPr>
        <w:tc>
          <w:tcPr>
            <w:tcW w:w="5000" w:type="pct"/>
            <w:hideMark/>
          </w:tcPr>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t xml:space="preserve">від 1 квітня 2004 р. № 429 </w:t>
            </w:r>
            <w:r w:rsidRPr="006C0BA3">
              <w:rPr>
                <w:rFonts w:ascii="Times New Roman" w:eastAsia="Times New Roman" w:hAnsi="Times New Roman" w:cs="Times New Roman"/>
                <w:sz w:val="24"/>
                <w:szCs w:val="24"/>
                <w:lang w:eastAsia="uk-UA"/>
              </w:rPr>
              <w:br/>
              <w:t>Київ</w:t>
            </w:r>
          </w:p>
        </w:tc>
      </w:tr>
    </w:tbl>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0" w:name="n3"/>
      <w:bookmarkEnd w:id="0"/>
      <w:r w:rsidRPr="006C0BA3">
        <w:rPr>
          <w:rFonts w:ascii="Times New Roman" w:eastAsia="Times New Roman" w:hAnsi="Times New Roman" w:cs="Times New Roman"/>
          <w:sz w:val="24"/>
          <w:szCs w:val="24"/>
          <w:lang w:eastAsia="uk-UA"/>
        </w:rPr>
        <w:t>Про затвердження положень про спостережні комісії та піклувальні ради при спеціальних виховних установах</w:t>
      </w:r>
    </w:p>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4"/>
      <w:bookmarkEnd w:id="1"/>
      <w:r w:rsidRPr="006C0BA3">
        <w:rPr>
          <w:rFonts w:ascii="Times New Roman" w:eastAsia="Times New Roman" w:hAnsi="Times New Roman" w:cs="Times New Roman"/>
          <w:sz w:val="24"/>
          <w:szCs w:val="24"/>
          <w:lang w:eastAsia="uk-UA"/>
        </w:rPr>
        <w:t xml:space="preserve">{Із змінами, внесеними згідно з Постановами КМ </w:t>
      </w:r>
      <w:r w:rsidRPr="006C0BA3">
        <w:rPr>
          <w:rFonts w:ascii="Times New Roman" w:eastAsia="Times New Roman" w:hAnsi="Times New Roman" w:cs="Times New Roman"/>
          <w:sz w:val="24"/>
          <w:szCs w:val="24"/>
          <w:lang w:eastAsia="uk-UA"/>
        </w:rPr>
        <w:br/>
      </w:r>
      <w:hyperlink r:id="rId5" w:tgtFrame="_blank" w:history="1">
        <w:r w:rsidRPr="006C0BA3">
          <w:rPr>
            <w:rFonts w:ascii="Times New Roman" w:eastAsia="Times New Roman" w:hAnsi="Times New Roman" w:cs="Times New Roman"/>
            <w:color w:val="0000FF"/>
            <w:sz w:val="24"/>
            <w:szCs w:val="24"/>
            <w:u w:val="single"/>
            <w:lang w:eastAsia="uk-UA"/>
          </w:rPr>
          <w:t>№ 1074 від 01.08.2006</w:t>
        </w:r>
      </w:hyperlink>
      <w:r w:rsidRPr="006C0BA3">
        <w:rPr>
          <w:rFonts w:ascii="Times New Roman" w:eastAsia="Times New Roman" w:hAnsi="Times New Roman" w:cs="Times New Roman"/>
          <w:sz w:val="24"/>
          <w:szCs w:val="24"/>
          <w:lang w:eastAsia="uk-UA"/>
        </w:rPr>
        <w:t xml:space="preserve"> </w:t>
      </w:r>
      <w:r w:rsidRPr="006C0BA3">
        <w:rPr>
          <w:rFonts w:ascii="Times New Roman" w:eastAsia="Times New Roman" w:hAnsi="Times New Roman" w:cs="Times New Roman"/>
          <w:sz w:val="24"/>
          <w:szCs w:val="24"/>
          <w:lang w:eastAsia="uk-UA"/>
        </w:rPr>
        <w:br/>
      </w:r>
      <w:hyperlink r:id="rId6" w:tgtFrame="_blank" w:history="1">
        <w:r w:rsidRPr="006C0BA3">
          <w:rPr>
            <w:rFonts w:ascii="Times New Roman" w:eastAsia="Times New Roman" w:hAnsi="Times New Roman" w:cs="Times New Roman"/>
            <w:color w:val="0000FF"/>
            <w:sz w:val="24"/>
            <w:szCs w:val="24"/>
            <w:u w:val="single"/>
            <w:lang w:eastAsia="uk-UA"/>
          </w:rPr>
          <w:t>№ 1042 від 10.11.2010</w:t>
        </w:r>
      </w:hyperlink>
      <w:r w:rsidRPr="006C0BA3">
        <w:rPr>
          <w:rFonts w:ascii="Times New Roman" w:eastAsia="Times New Roman" w:hAnsi="Times New Roman" w:cs="Times New Roman"/>
          <w:sz w:val="24"/>
          <w:szCs w:val="24"/>
          <w:lang w:eastAsia="uk-UA"/>
        </w:rPr>
        <w:t xml:space="preserve"> </w:t>
      </w:r>
      <w:r w:rsidRPr="006C0BA3">
        <w:rPr>
          <w:rFonts w:ascii="Times New Roman" w:eastAsia="Times New Roman" w:hAnsi="Times New Roman" w:cs="Times New Roman"/>
          <w:sz w:val="24"/>
          <w:szCs w:val="24"/>
          <w:lang w:eastAsia="uk-UA"/>
        </w:rPr>
        <w:br/>
      </w:r>
      <w:hyperlink r:id="rId7" w:tgtFrame="_blank" w:history="1">
        <w:r w:rsidRPr="006C0BA3">
          <w:rPr>
            <w:rFonts w:ascii="Times New Roman" w:eastAsia="Times New Roman" w:hAnsi="Times New Roman" w:cs="Times New Roman"/>
            <w:color w:val="0000FF"/>
            <w:sz w:val="24"/>
            <w:szCs w:val="24"/>
            <w:u w:val="single"/>
            <w:lang w:eastAsia="uk-UA"/>
          </w:rPr>
          <w:t>№ 1109 від 20.10.2011</w:t>
        </w:r>
      </w:hyperlink>
      <w:r w:rsidRPr="006C0BA3">
        <w:rPr>
          <w:rFonts w:ascii="Times New Roman" w:eastAsia="Times New Roman" w:hAnsi="Times New Roman" w:cs="Times New Roman"/>
          <w:sz w:val="24"/>
          <w:szCs w:val="24"/>
          <w:lang w:eastAsia="uk-UA"/>
        </w:rPr>
        <w:t xml:space="preserve"> </w:t>
      </w:r>
      <w:r w:rsidRPr="006C0BA3">
        <w:rPr>
          <w:rFonts w:ascii="Times New Roman" w:eastAsia="Times New Roman" w:hAnsi="Times New Roman" w:cs="Times New Roman"/>
          <w:sz w:val="24"/>
          <w:szCs w:val="24"/>
          <w:lang w:eastAsia="uk-UA"/>
        </w:rPr>
        <w:br/>
      </w:r>
      <w:hyperlink r:id="rId8" w:anchor="n2" w:tgtFrame="_blank" w:history="1">
        <w:r w:rsidRPr="006C0BA3">
          <w:rPr>
            <w:rFonts w:ascii="Times New Roman" w:eastAsia="Times New Roman" w:hAnsi="Times New Roman" w:cs="Times New Roman"/>
            <w:color w:val="0000FF"/>
            <w:sz w:val="24"/>
            <w:szCs w:val="24"/>
            <w:u w:val="single"/>
            <w:lang w:eastAsia="uk-UA"/>
          </w:rPr>
          <w:t>№ 383 від 17.05.2012</w:t>
        </w:r>
      </w:hyperlink>
      <w:r w:rsidRPr="006C0BA3">
        <w:rPr>
          <w:rFonts w:ascii="Times New Roman" w:eastAsia="Times New Roman" w:hAnsi="Times New Roman" w:cs="Times New Roman"/>
          <w:sz w:val="24"/>
          <w:szCs w:val="24"/>
          <w:lang w:eastAsia="uk-UA"/>
        </w:rPr>
        <w:t xml:space="preserve"> </w:t>
      </w:r>
      <w:r w:rsidRPr="006C0BA3">
        <w:rPr>
          <w:rFonts w:ascii="Times New Roman" w:eastAsia="Times New Roman" w:hAnsi="Times New Roman" w:cs="Times New Roman"/>
          <w:sz w:val="24"/>
          <w:szCs w:val="24"/>
          <w:lang w:eastAsia="uk-UA"/>
        </w:rPr>
        <w:br/>
      </w:r>
      <w:hyperlink r:id="rId9" w:anchor="n195" w:tgtFrame="_blank" w:history="1">
        <w:r w:rsidRPr="006C0BA3">
          <w:rPr>
            <w:rFonts w:ascii="Times New Roman" w:eastAsia="Times New Roman" w:hAnsi="Times New Roman" w:cs="Times New Roman"/>
            <w:color w:val="0000FF"/>
            <w:sz w:val="24"/>
            <w:szCs w:val="24"/>
            <w:u w:val="single"/>
            <w:lang w:eastAsia="uk-UA"/>
          </w:rPr>
          <w:t>№ 868 від 19.09.2012</w:t>
        </w:r>
      </w:hyperlink>
      <w:r w:rsidRPr="006C0BA3">
        <w:rPr>
          <w:rFonts w:ascii="Times New Roman" w:eastAsia="Times New Roman" w:hAnsi="Times New Roman" w:cs="Times New Roman"/>
          <w:sz w:val="24"/>
          <w:szCs w:val="24"/>
          <w:lang w:eastAsia="uk-UA"/>
        </w:rPr>
        <w:t xml:space="preserve"> </w:t>
      </w:r>
      <w:r w:rsidRPr="006C0BA3">
        <w:rPr>
          <w:rFonts w:ascii="Times New Roman" w:eastAsia="Times New Roman" w:hAnsi="Times New Roman" w:cs="Times New Roman"/>
          <w:sz w:val="24"/>
          <w:szCs w:val="24"/>
          <w:lang w:eastAsia="uk-UA"/>
        </w:rPr>
        <w:br/>
      </w:r>
      <w:hyperlink r:id="rId10" w:anchor="n69" w:tgtFrame="_blank" w:history="1">
        <w:r w:rsidRPr="006C0BA3">
          <w:rPr>
            <w:rFonts w:ascii="Times New Roman" w:eastAsia="Times New Roman" w:hAnsi="Times New Roman" w:cs="Times New Roman"/>
            <w:color w:val="0000FF"/>
            <w:sz w:val="24"/>
            <w:szCs w:val="24"/>
            <w:u w:val="single"/>
            <w:lang w:eastAsia="uk-UA"/>
          </w:rPr>
          <w:t>№ 294 від 26.04.2017</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5"/>
      <w:bookmarkEnd w:id="2"/>
      <w:r w:rsidRPr="006C0BA3">
        <w:rPr>
          <w:rFonts w:ascii="Times New Roman" w:eastAsia="Times New Roman" w:hAnsi="Times New Roman" w:cs="Times New Roman"/>
          <w:sz w:val="24"/>
          <w:szCs w:val="24"/>
          <w:lang w:eastAsia="uk-UA"/>
        </w:rPr>
        <w:t xml:space="preserve">Відповідно до статей 25 і 149 </w:t>
      </w:r>
      <w:hyperlink r:id="rId11" w:tgtFrame="_blank" w:history="1">
        <w:r w:rsidRPr="006C0BA3">
          <w:rPr>
            <w:rFonts w:ascii="Times New Roman" w:eastAsia="Times New Roman" w:hAnsi="Times New Roman" w:cs="Times New Roman"/>
            <w:color w:val="0000FF"/>
            <w:sz w:val="24"/>
            <w:szCs w:val="24"/>
            <w:u w:val="single"/>
            <w:lang w:eastAsia="uk-UA"/>
          </w:rPr>
          <w:t>Кримінально-виконавчого кодексу України</w:t>
        </w:r>
      </w:hyperlink>
      <w:r w:rsidRPr="006C0BA3">
        <w:rPr>
          <w:rFonts w:ascii="Times New Roman" w:eastAsia="Times New Roman" w:hAnsi="Times New Roman" w:cs="Times New Roman"/>
          <w:sz w:val="24"/>
          <w:szCs w:val="24"/>
          <w:lang w:eastAsia="uk-UA"/>
        </w:rPr>
        <w:t xml:space="preserve"> Кабінет Міністрів України постановляє:</w:t>
      </w:r>
    </w:p>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6"/>
      <w:bookmarkEnd w:id="3"/>
      <w:r w:rsidRPr="006C0BA3">
        <w:rPr>
          <w:rFonts w:ascii="Times New Roman" w:eastAsia="Times New Roman" w:hAnsi="Times New Roman" w:cs="Times New Roman"/>
          <w:sz w:val="24"/>
          <w:szCs w:val="24"/>
          <w:lang w:eastAsia="uk-UA"/>
        </w:rPr>
        <w:t>Затвердити такі, що додаються:</w:t>
      </w:r>
    </w:p>
    <w:bookmarkStart w:id="4" w:name="n7"/>
    <w:bookmarkEnd w:id="4"/>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fldChar w:fldCharType="begin"/>
      </w:r>
      <w:r w:rsidRPr="006C0BA3">
        <w:rPr>
          <w:rFonts w:ascii="Times New Roman" w:eastAsia="Times New Roman" w:hAnsi="Times New Roman" w:cs="Times New Roman"/>
          <w:sz w:val="24"/>
          <w:szCs w:val="24"/>
          <w:lang w:eastAsia="uk-UA"/>
        </w:rPr>
        <w:instrText xml:space="preserve"> HYPERLINK "https://zakon.rada.gov.ua/laws/show/429-2004-%D0%BF" \l "n10" </w:instrText>
      </w:r>
      <w:r w:rsidRPr="006C0BA3">
        <w:rPr>
          <w:rFonts w:ascii="Times New Roman" w:eastAsia="Times New Roman" w:hAnsi="Times New Roman" w:cs="Times New Roman"/>
          <w:sz w:val="24"/>
          <w:szCs w:val="24"/>
          <w:lang w:eastAsia="uk-UA"/>
        </w:rPr>
        <w:fldChar w:fldCharType="separate"/>
      </w:r>
      <w:r w:rsidRPr="006C0BA3">
        <w:rPr>
          <w:rFonts w:ascii="Times New Roman" w:eastAsia="Times New Roman" w:hAnsi="Times New Roman" w:cs="Times New Roman"/>
          <w:color w:val="0000FF"/>
          <w:sz w:val="24"/>
          <w:szCs w:val="24"/>
          <w:u w:val="single"/>
          <w:lang w:eastAsia="uk-UA"/>
        </w:rPr>
        <w:t>Положення про спостережні комісії</w:t>
      </w:r>
      <w:r w:rsidRPr="006C0BA3">
        <w:rPr>
          <w:rFonts w:ascii="Times New Roman" w:eastAsia="Times New Roman" w:hAnsi="Times New Roman" w:cs="Times New Roman"/>
          <w:sz w:val="24"/>
          <w:szCs w:val="24"/>
          <w:lang w:eastAsia="uk-UA"/>
        </w:rPr>
        <w:fldChar w:fldCharType="end"/>
      </w:r>
      <w:r w:rsidRPr="006C0BA3">
        <w:rPr>
          <w:rFonts w:ascii="Times New Roman" w:eastAsia="Times New Roman" w:hAnsi="Times New Roman" w:cs="Times New Roman"/>
          <w:sz w:val="24"/>
          <w:szCs w:val="24"/>
          <w:lang w:eastAsia="uk-UA"/>
        </w:rPr>
        <w:t>;</w:t>
      </w:r>
    </w:p>
    <w:bookmarkStart w:id="5" w:name="n8"/>
    <w:bookmarkEnd w:id="5"/>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fldChar w:fldCharType="begin"/>
      </w:r>
      <w:r w:rsidRPr="006C0BA3">
        <w:rPr>
          <w:rFonts w:ascii="Times New Roman" w:eastAsia="Times New Roman" w:hAnsi="Times New Roman" w:cs="Times New Roman"/>
          <w:sz w:val="24"/>
          <w:szCs w:val="24"/>
          <w:lang w:eastAsia="uk-UA"/>
        </w:rPr>
        <w:instrText xml:space="preserve"> HYPERLINK "https://zakon.rada.gov.ua/laws/show/429-2004-%D0%BF" \l "n97" </w:instrText>
      </w:r>
      <w:r w:rsidRPr="006C0BA3">
        <w:rPr>
          <w:rFonts w:ascii="Times New Roman" w:eastAsia="Times New Roman" w:hAnsi="Times New Roman" w:cs="Times New Roman"/>
          <w:sz w:val="24"/>
          <w:szCs w:val="24"/>
          <w:lang w:eastAsia="uk-UA"/>
        </w:rPr>
        <w:fldChar w:fldCharType="separate"/>
      </w:r>
      <w:r w:rsidRPr="006C0BA3">
        <w:rPr>
          <w:rFonts w:ascii="Times New Roman" w:eastAsia="Times New Roman" w:hAnsi="Times New Roman" w:cs="Times New Roman"/>
          <w:color w:val="0000FF"/>
          <w:sz w:val="24"/>
          <w:szCs w:val="24"/>
          <w:u w:val="single"/>
          <w:lang w:eastAsia="uk-UA"/>
        </w:rPr>
        <w:t>Положення про піклувальні ради при спеціальних виховних установах</w:t>
      </w:r>
      <w:r w:rsidRPr="006C0BA3">
        <w:rPr>
          <w:rFonts w:ascii="Times New Roman" w:eastAsia="Times New Roman" w:hAnsi="Times New Roman" w:cs="Times New Roman"/>
          <w:sz w:val="24"/>
          <w:szCs w:val="24"/>
          <w:lang w:eastAsia="uk-UA"/>
        </w:rPr>
        <w:fldChar w:fldCharType="end"/>
      </w:r>
      <w:r w:rsidRPr="006C0BA3">
        <w:rPr>
          <w:rFonts w:ascii="Times New Roman" w:eastAsia="Times New Roman" w:hAnsi="Times New Roman" w:cs="Times New Roman"/>
          <w:sz w:val="24"/>
          <w:szCs w:val="24"/>
          <w:lang w:eastAsia="uk-UA"/>
        </w:rPr>
        <w:t>.</w:t>
      </w:r>
    </w:p>
    <w:tbl>
      <w:tblPr>
        <w:tblW w:w="5000" w:type="pct"/>
        <w:tblCellSpacing w:w="0" w:type="dxa"/>
        <w:tblCellMar>
          <w:left w:w="0" w:type="dxa"/>
          <w:right w:w="0" w:type="dxa"/>
        </w:tblCellMar>
        <w:tblLook w:val="04A0"/>
      </w:tblPr>
      <w:tblGrid>
        <w:gridCol w:w="2892"/>
        <w:gridCol w:w="6747"/>
      </w:tblGrid>
      <w:tr w:rsidR="006C0BA3" w:rsidRPr="006C0BA3" w:rsidTr="006C0BA3">
        <w:trPr>
          <w:tblCellSpacing w:w="0" w:type="dxa"/>
        </w:trPr>
        <w:tc>
          <w:tcPr>
            <w:tcW w:w="1500" w:type="pct"/>
            <w:hideMark/>
          </w:tcPr>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bookmarkStart w:id="6" w:name="n9"/>
            <w:bookmarkEnd w:id="6"/>
            <w:r w:rsidRPr="006C0BA3">
              <w:rPr>
                <w:rFonts w:ascii="Times New Roman" w:eastAsia="Times New Roman" w:hAnsi="Times New Roman" w:cs="Times New Roman"/>
                <w:sz w:val="24"/>
                <w:szCs w:val="24"/>
                <w:lang w:eastAsia="uk-UA"/>
              </w:rPr>
              <w:t>Прем'єр-міністр України</w:t>
            </w:r>
          </w:p>
        </w:tc>
        <w:tc>
          <w:tcPr>
            <w:tcW w:w="3500" w:type="pct"/>
            <w:hideMark/>
          </w:tcPr>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t>В.ЯНУКОВИЧ</w:t>
            </w:r>
          </w:p>
        </w:tc>
      </w:tr>
      <w:tr w:rsidR="006C0BA3" w:rsidRPr="006C0BA3" w:rsidTr="006C0BA3">
        <w:trPr>
          <w:tblCellSpacing w:w="0" w:type="dxa"/>
        </w:trPr>
        <w:tc>
          <w:tcPr>
            <w:tcW w:w="0" w:type="auto"/>
            <w:hideMark/>
          </w:tcPr>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t>Інд. 31</w:t>
            </w:r>
          </w:p>
        </w:tc>
        <w:tc>
          <w:tcPr>
            <w:tcW w:w="0" w:type="auto"/>
            <w:hideMark/>
          </w:tcPr>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6C0BA3" w:rsidRPr="006C0BA3" w:rsidRDefault="006C0BA3" w:rsidP="006C0BA3">
      <w:pPr>
        <w:spacing w:after="0" w:line="240" w:lineRule="auto"/>
        <w:rPr>
          <w:rFonts w:ascii="Times New Roman" w:eastAsia="Times New Roman" w:hAnsi="Times New Roman" w:cs="Times New Roman"/>
          <w:sz w:val="24"/>
          <w:szCs w:val="24"/>
          <w:lang w:eastAsia="uk-UA"/>
        </w:rPr>
      </w:pPr>
      <w:bookmarkStart w:id="7" w:name="n147"/>
      <w:bookmarkEnd w:id="7"/>
      <w:r w:rsidRPr="006C0BA3">
        <w:rPr>
          <w:rFonts w:ascii="Times New Roman" w:eastAsia="Times New Roman" w:hAnsi="Times New Roman" w:cs="Times New Roman"/>
          <w:sz w:val="24"/>
          <w:szCs w:val="24"/>
          <w:lang w:eastAsia="uk-UA"/>
        </w:rPr>
        <w:pict>
          <v:rect id="_x0000_i1025" style="width:0;height:1.5pt" o:hralign="center" o:hrstd="t" o:hr="t" fillcolor="#a0a0a0" stroked="f"/>
        </w:pict>
      </w:r>
    </w:p>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bookmarkStart w:id="8" w:name="n146"/>
      <w:bookmarkEnd w:id="8"/>
    </w:p>
    <w:tbl>
      <w:tblPr>
        <w:tblW w:w="5000" w:type="pct"/>
        <w:tblCellSpacing w:w="0" w:type="dxa"/>
        <w:tblCellMar>
          <w:left w:w="0" w:type="dxa"/>
          <w:right w:w="0" w:type="dxa"/>
        </w:tblCellMar>
        <w:tblLook w:val="04A0"/>
      </w:tblPr>
      <w:tblGrid>
        <w:gridCol w:w="3856"/>
        <w:gridCol w:w="5783"/>
      </w:tblGrid>
      <w:tr w:rsidR="006C0BA3" w:rsidRPr="006C0BA3" w:rsidTr="006C0BA3">
        <w:trPr>
          <w:tblCellSpacing w:w="0" w:type="dxa"/>
        </w:trPr>
        <w:tc>
          <w:tcPr>
            <w:tcW w:w="2000" w:type="pct"/>
            <w:hideMark/>
          </w:tcPr>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bookmarkStart w:id="9" w:name="n10"/>
            <w:bookmarkEnd w:id="9"/>
          </w:p>
        </w:tc>
        <w:tc>
          <w:tcPr>
            <w:tcW w:w="3000" w:type="pct"/>
            <w:hideMark/>
          </w:tcPr>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t xml:space="preserve">ЗАТВЕРДЖЕНО </w:t>
            </w:r>
            <w:r w:rsidRPr="006C0BA3">
              <w:rPr>
                <w:rFonts w:ascii="Times New Roman" w:eastAsia="Times New Roman" w:hAnsi="Times New Roman" w:cs="Times New Roman"/>
                <w:sz w:val="24"/>
                <w:szCs w:val="24"/>
                <w:lang w:eastAsia="uk-UA"/>
              </w:rPr>
              <w:br/>
              <w:t xml:space="preserve">постановою Кабінету Міністрів України </w:t>
            </w:r>
            <w:r w:rsidRPr="006C0BA3">
              <w:rPr>
                <w:rFonts w:ascii="Times New Roman" w:eastAsia="Times New Roman" w:hAnsi="Times New Roman" w:cs="Times New Roman"/>
                <w:sz w:val="24"/>
                <w:szCs w:val="24"/>
                <w:lang w:eastAsia="uk-UA"/>
              </w:rPr>
              <w:br/>
              <w:t xml:space="preserve">від 1 квітня 2004 р. № 429 </w:t>
            </w:r>
            <w:r w:rsidRPr="006C0BA3">
              <w:rPr>
                <w:rFonts w:ascii="Times New Roman" w:eastAsia="Times New Roman" w:hAnsi="Times New Roman" w:cs="Times New Roman"/>
                <w:sz w:val="24"/>
                <w:szCs w:val="24"/>
                <w:lang w:eastAsia="uk-UA"/>
              </w:rPr>
              <w:br/>
              <w:t xml:space="preserve">(в редакції </w:t>
            </w:r>
            <w:hyperlink r:id="rId12" w:tgtFrame="_blank" w:history="1">
              <w:r w:rsidRPr="006C0BA3">
                <w:rPr>
                  <w:rFonts w:ascii="Times New Roman" w:eastAsia="Times New Roman" w:hAnsi="Times New Roman" w:cs="Times New Roman"/>
                  <w:color w:val="0000FF"/>
                  <w:sz w:val="24"/>
                  <w:szCs w:val="24"/>
                  <w:u w:val="single"/>
                  <w:lang w:eastAsia="uk-UA"/>
                </w:rPr>
                <w:t>постанови Кабінету Міністрів України</w:t>
              </w:r>
            </w:hyperlink>
            <w:r w:rsidRPr="006C0BA3">
              <w:rPr>
                <w:rFonts w:ascii="Times New Roman" w:eastAsia="Times New Roman" w:hAnsi="Times New Roman" w:cs="Times New Roman"/>
                <w:sz w:val="24"/>
                <w:szCs w:val="24"/>
                <w:lang w:eastAsia="uk-UA"/>
              </w:rPr>
              <w:t xml:space="preserve"> </w:t>
            </w:r>
            <w:r w:rsidRPr="006C0BA3">
              <w:rPr>
                <w:rFonts w:ascii="Times New Roman" w:eastAsia="Times New Roman" w:hAnsi="Times New Roman" w:cs="Times New Roman"/>
                <w:sz w:val="24"/>
                <w:szCs w:val="24"/>
                <w:lang w:eastAsia="uk-UA"/>
              </w:rPr>
              <w:br/>
            </w:r>
            <w:hyperlink r:id="rId13" w:tgtFrame="_blank" w:history="1">
              <w:r w:rsidRPr="006C0BA3">
                <w:rPr>
                  <w:rFonts w:ascii="Times New Roman" w:eastAsia="Times New Roman" w:hAnsi="Times New Roman" w:cs="Times New Roman"/>
                  <w:color w:val="0000FF"/>
                  <w:sz w:val="24"/>
                  <w:szCs w:val="24"/>
                  <w:u w:val="single"/>
                  <w:lang w:eastAsia="uk-UA"/>
                </w:rPr>
                <w:t>від 10 листопада 2010 р. № 1042</w:t>
              </w:r>
            </w:hyperlink>
            <w:r w:rsidRPr="006C0BA3">
              <w:rPr>
                <w:rFonts w:ascii="Times New Roman" w:eastAsia="Times New Roman" w:hAnsi="Times New Roman" w:cs="Times New Roman"/>
                <w:sz w:val="24"/>
                <w:szCs w:val="24"/>
                <w:lang w:eastAsia="uk-UA"/>
              </w:rPr>
              <w:t>)</w:t>
            </w:r>
          </w:p>
        </w:tc>
      </w:tr>
    </w:tbl>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10" w:name="n11"/>
      <w:bookmarkEnd w:id="10"/>
      <w:r w:rsidRPr="006C0BA3">
        <w:rPr>
          <w:rFonts w:ascii="Times New Roman" w:eastAsia="Times New Roman" w:hAnsi="Times New Roman" w:cs="Times New Roman"/>
          <w:b/>
          <w:sz w:val="24"/>
          <w:szCs w:val="24"/>
          <w:lang w:eastAsia="uk-UA"/>
        </w:rPr>
        <w:t xml:space="preserve">ПОЛОЖЕННЯ </w:t>
      </w:r>
      <w:r w:rsidRPr="006C0BA3">
        <w:rPr>
          <w:rFonts w:ascii="Times New Roman" w:eastAsia="Times New Roman" w:hAnsi="Times New Roman" w:cs="Times New Roman"/>
          <w:b/>
          <w:sz w:val="24"/>
          <w:szCs w:val="24"/>
          <w:lang w:eastAsia="uk-UA"/>
        </w:rPr>
        <w:br/>
        <w:t>про спостережні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 w:name="n12"/>
      <w:bookmarkEnd w:id="11"/>
      <w:r w:rsidRPr="006C0BA3">
        <w:rPr>
          <w:rFonts w:ascii="Times New Roman" w:eastAsia="Times New Roman" w:hAnsi="Times New Roman" w:cs="Times New Roman"/>
          <w:sz w:val="24"/>
          <w:szCs w:val="24"/>
          <w:lang w:eastAsia="uk-UA"/>
        </w:rPr>
        <w:t>1. Це Положення визначає завдання, функції, повноваження та порядок утворення спостережних комісій місцевими держадміністраціями, а у разі делегування таких повноважень - виконавчими комітетами міських (за винятком міст районного значення) рад.</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 w:name="n13"/>
      <w:bookmarkEnd w:id="12"/>
      <w:r w:rsidRPr="006C0BA3">
        <w:rPr>
          <w:rFonts w:ascii="Times New Roman" w:eastAsia="Times New Roman" w:hAnsi="Times New Roman" w:cs="Times New Roman"/>
          <w:sz w:val="24"/>
          <w:szCs w:val="24"/>
          <w:lang w:eastAsia="uk-UA"/>
        </w:rPr>
        <w:t xml:space="preserve">2. Спостережні комісії у своїй діяльності керуються </w:t>
      </w:r>
      <w:hyperlink r:id="rId14" w:tgtFrame="_blank" w:history="1">
        <w:r w:rsidRPr="006C0BA3">
          <w:rPr>
            <w:rFonts w:ascii="Times New Roman" w:eastAsia="Times New Roman" w:hAnsi="Times New Roman" w:cs="Times New Roman"/>
            <w:color w:val="0000FF"/>
            <w:sz w:val="24"/>
            <w:szCs w:val="24"/>
            <w:u w:val="single"/>
            <w:lang w:eastAsia="uk-UA"/>
          </w:rPr>
          <w:t>Конституцією України</w:t>
        </w:r>
      </w:hyperlink>
      <w:r w:rsidRPr="006C0BA3">
        <w:rPr>
          <w:rFonts w:ascii="Times New Roman" w:eastAsia="Times New Roman" w:hAnsi="Times New Roman" w:cs="Times New Roman"/>
          <w:sz w:val="24"/>
          <w:szCs w:val="24"/>
          <w:lang w:eastAsia="uk-UA"/>
        </w:rPr>
        <w:t xml:space="preserve">, </w:t>
      </w:r>
      <w:hyperlink r:id="rId15" w:tgtFrame="_blank" w:history="1">
        <w:r w:rsidRPr="006C0BA3">
          <w:rPr>
            <w:rFonts w:ascii="Times New Roman" w:eastAsia="Times New Roman" w:hAnsi="Times New Roman" w:cs="Times New Roman"/>
            <w:color w:val="0000FF"/>
            <w:sz w:val="24"/>
            <w:szCs w:val="24"/>
            <w:u w:val="single"/>
            <w:lang w:eastAsia="uk-UA"/>
          </w:rPr>
          <w:t>Кримінально-виконавчим кодексом України</w:t>
        </w:r>
      </w:hyperlink>
      <w:r w:rsidRPr="006C0BA3">
        <w:rPr>
          <w:rFonts w:ascii="Times New Roman" w:eastAsia="Times New Roman" w:hAnsi="Times New Roman" w:cs="Times New Roman"/>
          <w:sz w:val="24"/>
          <w:szCs w:val="24"/>
          <w:lang w:eastAsia="uk-UA"/>
        </w:rPr>
        <w:t xml:space="preserve">, Законами України </w:t>
      </w:r>
      <w:hyperlink r:id="rId16" w:tgtFrame="_blank" w:history="1">
        <w:r w:rsidRPr="006C0BA3">
          <w:rPr>
            <w:rFonts w:ascii="Times New Roman" w:eastAsia="Times New Roman" w:hAnsi="Times New Roman" w:cs="Times New Roman"/>
            <w:color w:val="0000FF"/>
            <w:sz w:val="24"/>
            <w:szCs w:val="24"/>
            <w:u w:val="single"/>
            <w:lang w:eastAsia="uk-UA"/>
          </w:rPr>
          <w:t>"Про місцеве самоврядування в Україні"</w:t>
        </w:r>
      </w:hyperlink>
      <w:r w:rsidRPr="006C0BA3">
        <w:rPr>
          <w:rFonts w:ascii="Times New Roman" w:eastAsia="Times New Roman" w:hAnsi="Times New Roman" w:cs="Times New Roman"/>
          <w:sz w:val="24"/>
          <w:szCs w:val="24"/>
          <w:lang w:eastAsia="uk-UA"/>
        </w:rPr>
        <w:t xml:space="preserve">, </w:t>
      </w:r>
      <w:hyperlink r:id="rId17" w:tgtFrame="_blank" w:history="1">
        <w:r w:rsidRPr="006C0BA3">
          <w:rPr>
            <w:rFonts w:ascii="Times New Roman" w:eastAsia="Times New Roman" w:hAnsi="Times New Roman" w:cs="Times New Roman"/>
            <w:color w:val="0000FF"/>
            <w:sz w:val="24"/>
            <w:szCs w:val="24"/>
            <w:u w:val="single"/>
            <w:lang w:eastAsia="uk-UA"/>
          </w:rPr>
          <w:t>"Про місцеві державні адміністрації"</w:t>
        </w:r>
      </w:hyperlink>
      <w:r w:rsidRPr="006C0BA3">
        <w:rPr>
          <w:rFonts w:ascii="Times New Roman" w:eastAsia="Times New Roman" w:hAnsi="Times New Roman" w:cs="Times New Roman"/>
          <w:sz w:val="24"/>
          <w:szCs w:val="24"/>
          <w:lang w:eastAsia="uk-UA"/>
        </w:rPr>
        <w:t xml:space="preserve">, </w:t>
      </w:r>
      <w:proofErr w:type="spellStart"/>
      <w:r w:rsidRPr="006C0BA3">
        <w:rPr>
          <w:rFonts w:ascii="Times New Roman" w:eastAsia="Times New Roman" w:hAnsi="Times New Roman" w:cs="Times New Roman"/>
          <w:sz w:val="24"/>
          <w:szCs w:val="24"/>
          <w:lang w:eastAsia="uk-UA"/>
        </w:rPr>
        <w:t>“</w:t>
      </w:r>
      <w:hyperlink r:id="rId18" w:anchor="n7" w:tgtFrame="_blank" w:history="1">
        <w:r w:rsidRPr="006C0BA3">
          <w:rPr>
            <w:rFonts w:ascii="Times New Roman" w:eastAsia="Times New Roman" w:hAnsi="Times New Roman" w:cs="Times New Roman"/>
            <w:color w:val="0000FF"/>
            <w:sz w:val="24"/>
            <w:szCs w:val="24"/>
            <w:u w:val="single"/>
            <w:lang w:eastAsia="uk-UA"/>
          </w:rPr>
          <w:t>Про</w:t>
        </w:r>
        <w:proofErr w:type="spellEnd"/>
        <w:r w:rsidRPr="006C0BA3">
          <w:rPr>
            <w:rFonts w:ascii="Times New Roman" w:eastAsia="Times New Roman" w:hAnsi="Times New Roman" w:cs="Times New Roman"/>
            <w:color w:val="0000FF"/>
            <w:sz w:val="24"/>
            <w:szCs w:val="24"/>
            <w:u w:val="single"/>
            <w:lang w:eastAsia="uk-UA"/>
          </w:rPr>
          <w:t xml:space="preserve"> соціальну адаптацію осіб, які відбувають чи відбули покарання у виді обмеження волі або позбавлення волі на певний </w:t>
        </w:r>
        <w:proofErr w:type="spellStart"/>
        <w:r w:rsidRPr="006C0BA3">
          <w:rPr>
            <w:rFonts w:ascii="Times New Roman" w:eastAsia="Times New Roman" w:hAnsi="Times New Roman" w:cs="Times New Roman"/>
            <w:color w:val="0000FF"/>
            <w:sz w:val="24"/>
            <w:szCs w:val="24"/>
            <w:u w:val="single"/>
            <w:lang w:eastAsia="uk-UA"/>
          </w:rPr>
          <w:t>строк</w:t>
        </w:r>
      </w:hyperlink>
      <w:r w:rsidRPr="006C0BA3">
        <w:rPr>
          <w:rFonts w:ascii="Times New Roman" w:eastAsia="Times New Roman" w:hAnsi="Times New Roman" w:cs="Times New Roman"/>
          <w:sz w:val="24"/>
          <w:szCs w:val="24"/>
          <w:lang w:eastAsia="uk-UA"/>
        </w:rPr>
        <w:t>”</w:t>
      </w:r>
      <w:proofErr w:type="spellEnd"/>
      <w:r w:rsidRPr="006C0BA3">
        <w:rPr>
          <w:rFonts w:ascii="Times New Roman" w:eastAsia="Times New Roman" w:hAnsi="Times New Roman" w:cs="Times New Roman"/>
          <w:sz w:val="24"/>
          <w:szCs w:val="24"/>
          <w:lang w:eastAsia="uk-UA"/>
        </w:rPr>
        <w:t>, іншими нормативно-правовими актами, а також цим Положенням.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 w:name="n14"/>
      <w:bookmarkEnd w:id="13"/>
      <w:r w:rsidRPr="006C0BA3">
        <w:rPr>
          <w:rFonts w:ascii="Times New Roman" w:eastAsia="Times New Roman" w:hAnsi="Times New Roman" w:cs="Times New Roman"/>
          <w:sz w:val="24"/>
          <w:szCs w:val="24"/>
          <w:lang w:eastAsia="uk-UA"/>
        </w:rPr>
        <w:lastRenderedPageBreak/>
        <w:t>Діяльність спостережних комісій базується на принципах гласності, демократичності, добровільності, відкритості та прозорості.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 w:name="n150"/>
      <w:bookmarkEnd w:id="14"/>
      <w:r w:rsidRPr="006C0BA3">
        <w:rPr>
          <w:rFonts w:ascii="Times New Roman" w:eastAsia="Times New Roman" w:hAnsi="Times New Roman" w:cs="Times New Roman"/>
          <w:sz w:val="24"/>
          <w:szCs w:val="24"/>
          <w:lang w:eastAsia="uk-UA"/>
        </w:rPr>
        <w:t xml:space="preserve">{Пункт 2 із змінами, внесеними згідно з Постановою КМ </w:t>
      </w:r>
      <w:hyperlink r:id="rId19" w:anchor="n7" w:tgtFrame="_blank" w:history="1">
        <w:r w:rsidRPr="006C0BA3">
          <w:rPr>
            <w:rFonts w:ascii="Times New Roman" w:eastAsia="Times New Roman" w:hAnsi="Times New Roman" w:cs="Times New Roman"/>
            <w:color w:val="0000FF"/>
            <w:sz w:val="24"/>
            <w:szCs w:val="24"/>
            <w:u w:val="single"/>
            <w:lang w:eastAsia="uk-UA"/>
          </w:rPr>
          <w:t>№ 383 від 17.05.2012</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5" w:name="n15"/>
      <w:bookmarkEnd w:id="15"/>
      <w:r w:rsidRPr="006C0BA3">
        <w:rPr>
          <w:rFonts w:ascii="Times New Roman" w:eastAsia="Times New Roman" w:hAnsi="Times New Roman" w:cs="Times New Roman"/>
          <w:sz w:val="24"/>
          <w:szCs w:val="24"/>
          <w:lang w:eastAsia="uk-UA"/>
        </w:rPr>
        <w:t>3. Основними завданнями спостережних комісій є:</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6" w:name="n16"/>
      <w:bookmarkEnd w:id="16"/>
      <w:r w:rsidRPr="006C0BA3">
        <w:rPr>
          <w:rFonts w:ascii="Times New Roman" w:eastAsia="Times New Roman" w:hAnsi="Times New Roman" w:cs="Times New Roman"/>
          <w:sz w:val="24"/>
          <w:szCs w:val="24"/>
          <w:lang w:eastAsia="uk-UA"/>
        </w:rPr>
        <w:t>1) організація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7" w:name="n17"/>
      <w:bookmarkEnd w:id="17"/>
      <w:r w:rsidRPr="006C0BA3">
        <w:rPr>
          <w:rFonts w:ascii="Times New Roman" w:eastAsia="Times New Roman" w:hAnsi="Times New Roman" w:cs="Times New Roman"/>
          <w:sz w:val="24"/>
          <w:szCs w:val="24"/>
          <w:lang w:eastAsia="uk-UA"/>
        </w:rPr>
        <w:t xml:space="preserve">2) сприяння органам і установам виконання покарань у виправленні і </w:t>
      </w:r>
      <w:proofErr w:type="spellStart"/>
      <w:r w:rsidRPr="006C0BA3">
        <w:rPr>
          <w:rFonts w:ascii="Times New Roman" w:eastAsia="Times New Roman" w:hAnsi="Times New Roman" w:cs="Times New Roman"/>
          <w:sz w:val="24"/>
          <w:szCs w:val="24"/>
          <w:lang w:eastAsia="uk-UA"/>
        </w:rPr>
        <w:t>ресоціалізації</w:t>
      </w:r>
      <w:proofErr w:type="spellEnd"/>
      <w:r w:rsidRPr="006C0BA3">
        <w:rPr>
          <w:rFonts w:ascii="Times New Roman" w:eastAsia="Times New Roman" w:hAnsi="Times New Roman" w:cs="Times New Roman"/>
          <w:sz w:val="24"/>
          <w:szCs w:val="24"/>
          <w:lang w:eastAsia="uk-UA"/>
        </w:rPr>
        <w:t xml:space="preserve"> засуджених осіб та створенні належних умов для їх тримання, залучення до цієї діяльності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громадян;</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8" w:name="n18"/>
      <w:bookmarkEnd w:id="18"/>
      <w:r w:rsidRPr="006C0BA3">
        <w:rPr>
          <w:rFonts w:ascii="Times New Roman" w:eastAsia="Times New Roman" w:hAnsi="Times New Roman" w:cs="Times New Roman"/>
          <w:sz w:val="24"/>
          <w:szCs w:val="24"/>
          <w:lang w:eastAsia="uk-UA"/>
        </w:rPr>
        <w:t xml:space="preserve">3) організація виховної роботи з особами, умовно-достроково звільненими від відбування покарання, та громадського контролю за їх поведінкою протягом </w:t>
      </w:r>
      <w:proofErr w:type="spellStart"/>
      <w:r w:rsidRPr="006C0BA3">
        <w:rPr>
          <w:rFonts w:ascii="Times New Roman" w:eastAsia="Times New Roman" w:hAnsi="Times New Roman" w:cs="Times New Roman"/>
          <w:sz w:val="24"/>
          <w:szCs w:val="24"/>
          <w:lang w:eastAsia="uk-UA"/>
        </w:rPr>
        <w:t>невідбутої</w:t>
      </w:r>
      <w:proofErr w:type="spellEnd"/>
      <w:r w:rsidRPr="006C0BA3">
        <w:rPr>
          <w:rFonts w:ascii="Times New Roman" w:eastAsia="Times New Roman" w:hAnsi="Times New Roman" w:cs="Times New Roman"/>
          <w:sz w:val="24"/>
          <w:szCs w:val="24"/>
          <w:lang w:eastAsia="uk-UA"/>
        </w:rPr>
        <w:t xml:space="preserve"> частини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 w:name="n19"/>
      <w:bookmarkEnd w:id="19"/>
      <w:r w:rsidRPr="006C0BA3">
        <w:rPr>
          <w:rFonts w:ascii="Times New Roman" w:eastAsia="Times New Roman" w:hAnsi="Times New Roman" w:cs="Times New Roman"/>
          <w:sz w:val="24"/>
          <w:szCs w:val="24"/>
          <w:lang w:eastAsia="uk-UA"/>
        </w:rPr>
        <w:t>4) надання допомоги у соціальній адаптації особам, звільненим від відбування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 w:name="n20"/>
      <w:bookmarkEnd w:id="20"/>
      <w:r w:rsidRPr="006C0BA3">
        <w:rPr>
          <w:rFonts w:ascii="Times New Roman" w:eastAsia="Times New Roman" w:hAnsi="Times New Roman" w:cs="Times New Roman"/>
          <w:sz w:val="24"/>
          <w:szCs w:val="24"/>
          <w:lang w:eastAsia="uk-UA"/>
        </w:rPr>
        <w:t>4. Відповідно до покладених завдань спостережні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1" w:name="n21"/>
      <w:bookmarkEnd w:id="21"/>
      <w:r w:rsidRPr="006C0BA3">
        <w:rPr>
          <w:rFonts w:ascii="Times New Roman" w:eastAsia="Times New Roman" w:hAnsi="Times New Roman" w:cs="Times New Roman"/>
          <w:sz w:val="24"/>
          <w:szCs w:val="24"/>
          <w:lang w:eastAsia="uk-UA"/>
        </w:rPr>
        <w:t>1) погоджують: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2" w:name="n22"/>
      <w:bookmarkEnd w:id="22"/>
      <w:r w:rsidRPr="006C0BA3">
        <w:rPr>
          <w:rFonts w:ascii="Times New Roman" w:eastAsia="Times New Roman" w:hAnsi="Times New Roman" w:cs="Times New Roman"/>
          <w:sz w:val="24"/>
          <w:szCs w:val="24"/>
          <w:lang w:eastAsia="uk-UA"/>
        </w:rPr>
        <w:t>постанови начальника кримінально-виконавчої установи закритого типу (далі - виправна колонія) щодо зміни умов тримання засуджених осіб у межах однієї виправної колонії, якщо постанови передбачають збільшення обсягу встановлених обмежень і більш суворі умови тримання;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3" w:name="n23"/>
      <w:bookmarkEnd w:id="23"/>
      <w:r w:rsidRPr="006C0BA3">
        <w:rPr>
          <w:rFonts w:ascii="Times New Roman" w:eastAsia="Times New Roman" w:hAnsi="Times New Roman" w:cs="Times New Roman"/>
          <w:sz w:val="24"/>
          <w:szCs w:val="24"/>
          <w:lang w:eastAsia="uk-UA"/>
        </w:rPr>
        <w:t>подання адміністрації виправної колонії щодо переведення засуджених осіб до виправної колонії з вищим рівнем безпеки;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4" w:name="n24"/>
      <w:bookmarkEnd w:id="24"/>
      <w:r w:rsidRPr="006C0BA3">
        <w:rPr>
          <w:rFonts w:ascii="Times New Roman" w:eastAsia="Times New Roman" w:hAnsi="Times New Roman" w:cs="Times New Roman"/>
          <w:sz w:val="24"/>
          <w:szCs w:val="24"/>
          <w:lang w:eastAsia="uk-UA"/>
        </w:rPr>
        <w:t>постанови начальника виправної колонії щодо надання дозволу на проживання за межами виправної колонії засудженим жінкам на час звільнення від роботи у зв'язку з вагітністю і пологами, а також до досягнення дитиною трирічного віку та скасування такого дозволу;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5" w:name="n25"/>
      <w:bookmarkEnd w:id="25"/>
      <w:r w:rsidRPr="006C0BA3">
        <w:rPr>
          <w:rFonts w:ascii="Times New Roman" w:eastAsia="Times New Roman" w:hAnsi="Times New Roman" w:cs="Times New Roman"/>
          <w:sz w:val="24"/>
          <w:szCs w:val="24"/>
          <w:lang w:eastAsia="uk-UA"/>
        </w:rPr>
        <w:t>2) разом з органами і установами виконання покарань вносять до суду за місцем відбування покарання засудженими особами подання щодо: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6" w:name="n26"/>
      <w:bookmarkEnd w:id="26"/>
      <w:r w:rsidRPr="006C0BA3">
        <w:rPr>
          <w:rFonts w:ascii="Times New Roman" w:eastAsia="Times New Roman" w:hAnsi="Times New Roman" w:cs="Times New Roman"/>
          <w:sz w:val="24"/>
          <w:szCs w:val="24"/>
          <w:lang w:eastAsia="uk-UA"/>
        </w:rPr>
        <w:t xml:space="preserve">умовно-дострокового звільнення від відбування покарання або заміни </w:t>
      </w:r>
      <w:proofErr w:type="spellStart"/>
      <w:r w:rsidRPr="006C0BA3">
        <w:rPr>
          <w:rFonts w:ascii="Times New Roman" w:eastAsia="Times New Roman" w:hAnsi="Times New Roman" w:cs="Times New Roman"/>
          <w:sz w:val="24"/>
          <w:szCs w:val="24"/>
          <w:lang w:eastAsia="uk-UA"/>
        </w:rPr>
        <w:t>невідбутої</w:t>
      </w:r>
      <w:proofErr w:type="spellEnd"/>
      <w:r w:rsidRPr="006C0BA3">
        <w:rPr>
          <w:rFonts w:ascii="Times New Roman" w:eastAsia="Times New Roman" w:hAnsi="Times New Roman" w:cs="Times New Roman"/>
          <w:sz w:val="24"/>
          <w:szCs w:val="24"/>
          <w:lang w:eastAsia="uk-UA"/>
        </w:rPr>
        <w:t xml:space="preserve"> частини покарання більш м'яким;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7" w:name="n27"/>
      <w:bookmarkEnd w:id="27"/>
      <w:r w:rsidRPr="006C0BA3">
        <w:rPr>
          <w:rFonts w:ascii="Times New Roman" w:eastAsia="Times New Roman" w:hAnsi="Times New Roman" w:cs="Times New Roman"/>
          <w:sz w:val="24"/>
          <w:szCs w:val="24"/>
          <w:lang w:eastAsia="uk-UA"/>
        </w:rPr>
        <w:t>звільнення від відбування покарання вагітних жінок і жінок, які мають дітей віком до трьох років;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8" w:name="n28"/>
      <w:bookmarkEnd w:id="28"/>
      <w:r w:rsidRPr="006C0BA3">
        <w:rPr>
          <w:rFonts w:ascii="Times New Roman" w:eastAsia="Times New Roman" w:hAnsi="Times New Roman" w:cs="Times New Roman"/>
          <w:sz w:val="24"/>
          <w:szCs w:val="24"/>
          <w:lang w:eastAsia="uk-UA"/>
        </w:rPr>
        <w:t>3) сприяють адміністрації установ виконання покарань 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9" w:name="n29"/>
      <w:bookmarkEnd w:id="29"/>
      <w:r w:rsidRPr="006C0BA3">
        <w:rPr>
          <w:rFonts w:ascii="Times New Roman" w:eastAsia="Times New Roman" w:hAnsi="Times New Roman" w:cs="Times New Roman"/>
          <w:sz w:val="24"/>
          <w:szCs w:val="24"/>
          <w:lang w:eastAsia="uk-UA"/>
        </w:rPr>
        <w:t>проведенні соціально-виховної роботи із засудженими особами, організації їх загальноосвітнього та професійно-технічного навчання;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0" w:name="n30"/>
      <w:bookmarkEnd w:id="30"/>
      <w:r w:rsidRPr="006C0BA3">
        <w:rPr>
          <w:rFonts w:ascii="Times New Roman" w:eastAsia="Times New Roman" w:hAnsi="Times New Roman" w:cs="Times New Roman"/>
          <w:sz w:val="24"/>
          <w:szCs w:val="24"/>
          <w:lang w:eastAsia="uk-UA"/>
        </w:rPr>
        <w:t xml:space="preserve">залученні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громадян до надання допомоги у створенні належних умов для тримання засуджених осіб, їх </w:t>
      </w:r>
      <w:r w:rsidRPr="006C0BA3">
        <w:rPr>
          <w:rFonts w:ascii="Times New Roman" w:eastAsia="Times New Roman" w:hAnsi="Times New Roman" w:cs="Times New Roman"/>
          <w:sz w:val="24"/>
          <w:szCs w:val="24"/>
          <w:lang w:eastAsia="uk-UA"/>
        </w:rPr>
        <w:lastRenderedPageBreak/>
        <w:t>матеріально-побутовому та медико-санітарному забезпеченні, здійсненні оздоровчо-профілактичних заходів;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1" w:name="n31"/>
      <w:bookmarkEnd w:id="31"/>
      <w:r w:rsidRPr="006C0BA3">
        <w:rPr>
          <w:rFonts w:ascii="Times New Roman" w:eastAsia="Times New Roman" w:hAnsi="Times New Roman" w:cs="Times New Roman"/>
          <w:sz w:val="24"/>
          <w:szCs w:val="24"/>
          <w:lang w:eastAsia="uk-UA"/>
        </w:rPr>
        <w:t>створенні додаткових робочих місць для залучення засуджених осіб до суспільно корисної праці;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2" w:name="n32"/>
      <w:bookmarkEnd w:id="32"/>
      <w:r w:rsidRPr="006C0BA3">
        <w:rPr>
          <w:rFonts w:ascii="Times New Roman" w:eastAsia="Times New Roman" w:hAnsi="Times New Roman" w:cs="Times New Roman"/>
          <w:sz w:val="24"/>
          <w:szCs w:val="24"/>
          <w:lang w:eastAsia="uk-UA"/>
        </w:rPr>
        <w:t>підготовці засуджених осіб до звільнення;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3" w:name="n33"/>
      <w:bookmarkEnd w:id="33"/>
      <w:r w:rsidRPr="006C0BA3">
        <w:rPr>
          <w:rFonts w:ascii="Times New Roman" w:eastAsia="Times New Roman" w:hAnsi="Times New Roman" w:cs="Times New Roman"/>
          <w:sz w:val="24"/>
          <w:szCs w:val="24"/>
          <w:lang w:eastAsia="uk-UA"/>
        </w:rPr>
        <w:t xml:space="preserve">4) на підставі інформації органів і установ виконання покарань ведуть облік осіб, умовно-достроково звільнених від відбування покарання, організовують громадський контроль за поведінкою таких осіб та проведення виховних заходів за місцем їх роботи (навчання) і проживання протягом </w:t>
      </w:r>
      <w:proofErr w:type="spellStart"/>
      <w:r w:rsidRPr="006C0BA3">
        <w:rPr>
          <w:rFonts w:ascii="Times New Roman" w:eastAsia="Times New Roman" w:hAnsi="Times New Roman" w:cs="Times New Roman"/>
          <w:sz w:val="24"/>
          <w:szCs w:val="24"/>
          <w:lang w:eastAsia="uk-UA"/>
        </w:rPr>
        <w:t>невідбутої</w:t>
      </w:r>
      <w:proofErr w:type="spellEnd"/>
      <w:r w:rsidRPr="006C0BA3">
        <w:rPr>
          <w:rFonts w:ascii="Times New Roman" w:eastAsia="Times New Roman" w:hAnsi="Times New Roman" w:cs="Times New Roman"/>
          <w:sz w:val="24"/>
          <w:szCs w:val="24"/>
          <w:lang w:eastAsia="uk-UA"/>
        </w:rPr>
        <w:t xml:space="preserve"> частини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4" w:name="n34"/>
      <w:bookmarkEnd w:id="34"/>
      <w:r w:rsidRPr="006C0BA3">
        <w:rPr>
          <w:rFonts w:ascii="Times New Roman" w:eastAsia="Times New Roman" w:hAnsi="Times New Roman" w:cs="Times New Roman"/>
          <w:sz w:val="24"/>
          <w:szCs w:val="24"/>
          <w:lang w:eastAsia="uk-UA"/>
        </w:rPr>
        <w:t>5) здійснюють заходи соціального патронажу щодо осіб, звільнених від відбування покарання, сприяють розвитку мережі центрів соціальної адаптації та інших установ і організацій, діяльність яких спрямована на надання таким особам допомоги у соціальній адаптації;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5" w:name="n35"/>
      <w:bookmarkEnd w:id="35"/>
      <w:r w:rsidRPr="006C0BA3">
        <w:rPr>
          <w:rFonts w:ascii="Times New Roman" w:eastAsia="Times New Roman" w:hAnsi="Times New Roman" w:cs="Times New Roman"/>
          <w:sz w:val="24"/>
          <w:szCs w:val="24"/>
          <w:lang w:eastAsia="uk-UA"/>
        </w:rPr>
        <w:t>6) інформують громадськість через засоби масової інформації про результати своєї роботи та про стан дотримання прав людини, захист основних свобод і законних інтересів засуджених осіб під час виконання кримінальних покарань;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6" w:name="n36"/>
      <w:bookmarkEnd w:id="36"/>
      <w:r w:rsidRPr="006C0BA3">
        <w:rPr>
          <w:rFonts w:ascii="Times New Roman" w:eastAsia="Times New Roman" w:hAnsi="Times New Roman" w:cs="Times New Roman"/>
          <w:sz w:val="24"/>
          <w:szCs w:val="24"/>
          <w:lang w:eastAsia="uk-UA"/>
        </w:rPr>
        <w:t>7) виконують інші функції відповідно до законодавства.</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7" w:name="n37"/>
      <w:bookmarkEnd w:id="37"/>
      <w:r w:rsidRPr="006C0BA3">
        <w:rPr>
          <w:rFonts w:ascii="Times New Roman" w:eastAsia="Times New Roman" w:hAnsi="Times New Roman" w:cs="Times New Roman"/>
          <w:sz w:val="24"/>
          <w:szCs w:val="24"/>
          <w:lang w:eastAsia="uk-UA"/>
        </w:rPr>
        <w:t>5. Спостережні комісії, що утворюються обласними, Київською та Севастопольською міськими держадміністраціями, крім завдань та функцій, визначених у пунктах 3 і 4 цього Положення, надають методичну допомогу спостережним комісіям, що утворені районними держадміністраціями, та у разі делегування таких повноважень - виконавчими комітетами міських (за винятком міст районного значення) рад, контролюють їх діяльність, узагальнюють та поширюють досвід їх роботи, розробляють та затверджують форму звітності спостережних комісій.</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8" w:name="n38"/>
      <w:bookmarkEnd w:id="38"/>
      <w:r w:rsidRPr="006C0BA3">
        <w:rPr>
          <w:rFonts w:ascii="Times New Roman" w:eastAsia="Times New Roman" w:hAnsi="Times New Roman" w:cs="Times New Roman"/>
          <w:sz w:val="24"/>
          <w:szCs w:val="24"/>
          <w:lang w:eastAsia="uk-UA"/>
        </w:rPr>
        <w:t>6. Спостережні комісії мають право: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39" w:name="n39"/>
      <w:bookmarkEnd w:id="39"/>
      <w:r w:rsidRPr="006C0BA3">
        <w:rPr>
          <w:rFonts w:ascii="Times New Roman" w:eastAsia="Times New Roman" w:hAnsi="Times New Roman" w:cs="Times New Roman"/>
          <w:sz w:val="24"/>
          <w:szCs w:val="24"/>
          <w:lang w:eastAsia="uk-UA"/>
        </w:rPr>
        <w:t>1) доручати членам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0" w:name="n40"/>
      <w:bookmarkEnd w:id="40"/>
      <w:r w:rsidRPr="006C0BA3">
        <w:rPr>
          <w:rFonts w:ascii="Times New Roman" w:eastAsia="Times New Roman" w:hAnsi="Times New Roman" w:cs="Times New Roman"/>
          <w:sz w:val="24"/>
          <w:szCs w:val="24"/>
          <w:lang w:eastAsia="uk-UA"/>
        </w:rPr>
        <w:t>відвідувати установи виконання покарань, вивчати стан матеріально-побутового та медико-санітарного забезпечення засуджених осіб, умови їх праці та навчання, стан організації соціально-виховної роботи;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1" w:name="n41"/>
      <w:bookmarkEnd w:id="41"/>
      <w:r w:rsidRPr="006C0BA3">
        <w:rPr>
          <w:rFonts w:ascii="Times New Roman" w:eastAsia="Times New Roman" w:hAnsi="Times New Roman" w:cs="Times New Roman"/>
          <w:sz w:val="24"/>
          <w:szCs w:val="24"/>
          <w:lang w:eastAsia="uk-UA"/>
        </w:rPr>
        <w:t xml:space="preserve">брати участь у засіданнях комісій установ виконання покарань під час розгляду питань про внесення до суду подань щодо умовно-дострокового звільнення засуджених осіб від відбування покарання, заміни </w:t>
      </w:r>
      <w:proofErr w:type="spellStart"/>
      <w:r w:rsidRPr="006C0BA3">
        <w:rPr>
          <w:rFonts w:ascii="Times New Roman" w:eastAsia="Times New Roman" w:hAnsi="Times New Roman" w:cs="Times New Roman"/>
          <w:sz w:val="24"/>
          <w:szCs w:val="24"/>
          <w:lang w:eastAsia="uk-UA"/>
        </w:rPr>
        <w:t>невідбутої</w:t>
      </w:r>
      <w:proofErr w:type="spellEnd"/>
      <w:r w:rsidRPr="006C0BA3">
        <w:rPr>
          <w:rFonts w:ascii="Times New Roman" w:eastAsia="Times New Roman" w:hAnsi="Times New Roman" w:cs="Times New Roman"/>
          <w:sz w:val="24"/>
          <w:szCs w:val="24"/>
          <w:lang w:eastAsia="uk-UA"/>
        </w:rPr>
        <w:t xml:space="preserve"> частини покарання більш м'яким, звільнення від відбування покарання вагітних жінок і жінок, які мають дітей віком до трьох років, та брати участь у судових засіданнях під час розгляду таких подань;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2" w:name="n42"/>
      <w:bookmarkEnd w:id="42"/>
      <w:r w:rsidRPr="006C0BA3">
        <w:rPr>
          <w:rFonts w:ascii="Times New Roman" w:eastAsia="Times New Roman" w:hAnsi="Times New Roman" w:cs="Times New Roman"/>
          <w:sz w:val="24"/>
          <w:szCs w:val="24"/>
          <w:lang w:eastAsia="uk-UA"/>
        </w:rPr>
        <w:t>2) висловлювати свою думку по суті клопотання про помилування, що подає засуджена особа;</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3" w:name="n43"/>
      <w:bookmarkEnd w:id="43"/>
      <w:r w:rsidRPr="006C0BA3">
        <w:rPr>
          <w:rFonts w:ascii="Times New Roman" w:eastAsia="Times New Roman" w:hAnsi="Times New Roman" w:cs="Times New Roman"/>
          <w:sz w:val="24"/>
          <w:szCs w:val="24"/>
          <w:lang w:eastAsia="uk-UA"/>
        </w:rPr>
        <w:t>3) одержувати від громадських організацій, органів виконавчої влади, органів місцевого самоврядування, органів і установ виконання покарань, підприємств, установ і організацій незалежно від форми власності інформацію і документи, необхідні для виконання покладених на комісії завдань;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4" w:name="n44"/>
      <w:bookmarkEnd w:id="44"/>
      <w:r w:rsidRPr="006C0BA3">
        <w:rPr>
          <w:rFonts w:ascii="Times New Roman" w:eastAsia="Times New Roman" w:hAnsi="Times New Roman" w:cs="Times New Roman"/>
          <w:sz w:val="24"/>
          <w:szCs w:val="24"/>
          <w:lang w:eastAsia="uk-UA"/>
        </w:rPr>
        <w:lastRenderedPageBreak/>
        <w:t>4) проводити особистий прийом засуджених осіб, розглядати їх звернення та приймати за результатами розгляду відповідні рішення;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5" w:name="n45"/>
      <w:bookmarkEnd w:id="45"/>
      <w:r w:rsidRPr="006C0BA3">
        <w:rPr>
          <w:rFonts w:ascii="Times New Roman" w:eastAsia="Times New Roman" w:hAnsi="Times New Roman" w:cs="Times New Roman"/>
          <w:sz w:val="24"/>
          <w:szCs w:val="24"/>
          <w:lang w:eastAsia="uk-UA"/>
        </w:rPr>
        <w:t>5) заслуховувати на своїх засіданнях з питань, що належать до компетенції комісій, інформацію посадових осіб органів і установ виконання покарань, органів виконавчої влади, органів місцевого самоврядування, підприємств, установ і організацій незалежно від форми власності та окремих громадян;</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6" w:name="n46"/>
      <w:bookmarkEnd w:id="46"/>
      <w:r w:rsidRPr="006C0BA3">
        <w:rPr>
          <w:rFonts w:ascii="Times New Roman" w:eastAsia="Times New Roman" w:hAnsi="Times New Roman" w:cs="Times New Roman"/>
          <w:sz w:val="24"/>
          <w:szCs w:val="24"/>
          <w:lang w:eastAsia="uk-UA"/>
        </w:rPr>
        <w:t xml:space="preserve">6) доручати представникам громадських організацій і трудових колективів (за їх згодою) проводити виховну роботу та здійснювати контроль за поведінкою осіб, умовно-достроково звільнених від відбування покарання, протягом </w:t>
      </w:r>
      <w:proofErr w:type="spellStart"/>
      <w:r w:rsidRPr="006C0BA3">
        <w:rPr>
          <w:rFonts w:ascii="Times New Roman" w:eastAsia="Times New Roman" w:hAnsi="Times New Roman" w:cs="Times New Roman"/>
          <w:sz w:val="24"/>
          <w:szCs w:val="24"/>
          <w:lang w:eastAsia="uk-UA"/>
        </w:rPr>
        <w:t>невідбутої</w:t>
      </w:r>
      <w:proofErr w:type="spellEnd"/>
      <w:r w:rsidRPr="006C0BA3">
        <w:rPr>
          <w:rFonts w:ascii="Times New Roman" w:eastAsia="Times New Roman" w:hAnsi="Times New Roman" w:cs="Times New Roman"/>
          <w:sz w:val="24"/>
          <w:szCs w:val="24"/>
          <w:lang w:eastAsia="uk-UA"/>
        </w:rPr>
        <w:t xml:space="preserve"> частини покарання, координувати проведення такої роботи;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7" w:name="n47"/>
      <w:bookmarkEnd w:id="47"/>
      <w:r w:rsidRPr="006C0BA3">
        <w:rPr>
          <w:rFonts w:ascii="Times New Roman" w:eastAsia="Times New Roman" w:hAnsi="Times New Roman" w:cs="Times New Roman"/>
          <w:sz w:val="24"/>
          <w:szCs w:val="24"/>
          <w:lang w:eastAsia="uk-UA"/>
        </w:rPr>
        <w:t>7) заслуховувати на своїх засіданнях інформацію представників громадських організацій і трудових колективів, що здійснюють громадський контроль за особами, умовно-достроково звільненими від відбування покарання, про їх роботу (навчання) та поведінку в побуті, у разі потреби запрошувати таких осіб та заслуховувати їх інформацію;</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8" w:name="n48"/>
      <w:bookmarkEnd w:id="48"/>
      <w:r w:rsidRPr="006C0BA3">
        <w:rPr>
          <w:rFonts w:ascii="Times New Roman" w:eastAsia="Times New Roman" w:hAnsi="Times New Roman" w:cs="Times New Roman"/>
          <w:sz w:val="24"/>
          <w:szCs w:val="24"/>
          <w:lang w:eastAsia="uk-UA"/>
        </w:rPr>
        <w:t>8) вносити на розгляд органів виконавчої влади та органів місцевого самоврядування пропозиції щодо: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49" w:name="n49"/>
      <w:bookmarkEnd w:id="49"/>
      <w:r w:rsidRPr="006C0BA3">
        <w:rPr>
          <w:rFonts w:ascii="Times New Roman" w:eastAsia="Times New Roman" w:hAnsi="Times New Roman" w:cs="Times New Roman"/>
          <w:sz w:val="24"/>
          <w:szCs w:val="24"/>
          <w:lang w:eastAsia="uk-UA"/>
        </w:rPr>
        <w:t>удосконалення діяльності органів і установ виконання покарань з питань дотримання прав людини, захисту основних свобод і законних інтересів засуджених осіб;</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0" w:name="n50"/>
      <w:bookmarkEnd w:id="50"/>
      <w:r w:rsidRPr="006C0BA3">
        <w:rPr>
          <w:rFonts w:ascii="Times New Roman" w:eastAsia="Times New Roman" w:hAnsi="Times New Roman" w:cs="Times New Roman"/>
          <w:sz w:val="24"/>
          <w:szCs w:val="24"/>
          <w:lang w:eastAsia="uk-UA"/>
        </w:rPr>
        <w:t>поліпшення на підприємствах, в установах і організаціях незалежно від форми власності індивідуально-профілактичної та виховної роботи з особами, засудженими до громадських або виправних робіт, та особами, умовно-достроково звільненими від відбування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1" w:name="n51"/>
      <w:bookmarkEnd w:id="51"/>
      <w:r w:rsidRPr="006C0BA3">
        <w:rPr>
          <w:rFonts w:ascii="Times New Roman" w:eastAsia="Times New Roman" w:hAnsi="Times New Roman" w:cs="Times New Roman"/>
          <w:sz w:val="24"/>
          <w:szCs w:val="24"/>
          <w:lang w:eastAsia="uk-UA"/>
        </w:rPr>
        <w:t>удосконалення процесу підготовки до звільнення засуджених осіб;</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2" w:name="n52"/>
      <w:bookmarkEnd w:id="52"/>
      <w:r w:rsidRPr="006C0BA3">
        <w:rPr>
          <w:rFonts w:ascii="Times New Roman" w:eastAsia="Times New Roman" w:hAnsi="Times New Roman" w:cs="Times New Roman"/>
          <w:sz w:val="24"/>
          <w:szCs w:val="24"/>
          <w:lang w:eastAsia="uk-UA"/>
        </w:rPr>
        <w:t>організації трудового та побутового влаштування осіб, звільнених від відбування покарання, сприяння їх соціальній адаптації;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3" w:name="n53"/>
      <w:bookmarkEnd w:id="53"/>
      <w:r w:rsidRPr="006C0BA3">
        <w:rPr>
          <w:rFonts w:ascii="Times New Roman" w:eastAsia="Times New Roman" w:hAnsi="Times New Roman" w:cs="Times New Roman"/>
          <w:sz w:val="24"/>
          <w:szCs w:val="24"/>
          <w:lang w:eastAsia="uk-UA"/>
        </w:rPr>
        <w:t>забезпечення правового і соціального захисту персоналу органів і установ виконання покарань.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4" w:name="n54"/>
      <w:bookmarkEnd w:id="54"/>
      <w:r w:rsidRPr="006C0BA3">
        <w:rPr>
          <w:rFonts w:ascii="Times New Roman" w:eastAsia="Times New Roman" w:hAnsi="Times New Roman" w:cs="Times New Roman"/>
          <w:sz w:val="24"/>
          <w:szCs w:val="24"/>
          <w:lang w:eastAsia="uk-UA"/>
        </w:rPr>
        <w:t>7. Спостережні комісії під час здійснення своїх повноважень не вправі втручатися в оперативно-службову діяльність органів і установ виконання покарань.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5" w:name="n55"/>
      <w:bookmarkEnd w:id="55"/>
      <w:r w:rsidRPr="006C0BA3">
        <w:rPr>
          <w:rFonts w:ascii="Times New Roman" w:eastAsia="Times New Roman" w:hAnsi="Times New Roman" w:cs="Times New Roman"/>
          <w:sz w:val="24"/>
          <w:szCs w:val="24"/>
          <w:lang w:eastAsia="uk-UA"/>
        </w:rPr>
        <w:t>8. Голова, заступник голови та члени спостережної комісії, які здійснюють організацію громадського контролю за дотриманням прав людини, захистом основних свобод і законних інтересів засуджених осіб під час виконання кримінальних покарань, мають право відвідувати установи виконання покарань без спеціального дозволу.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6" w:name="n56"/>
      <w:bookmarkEnd w:id="56"/>
      <w:r w:rsidRPr="006C0BA3">
        <w:rPr>
          <w:rFonts w:ascii="Times New Roman" w:eastAsia="Times New Roman" w:hAnsi="Times New Roman" w:cs="Times New Roman"/>
          <w:sz w:val="24"/>
          <w:szCs w:val="24"/>
          <w:lang w:eastAsia="uk-UA"/>
        </w:rPr>
        <w:t>Членам спостережних комісій на строк їх повноважень надаються перепустки для відвідування установ виконання покарань, які розташовані на території відповідних адміністративних одиниць.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7" w:name="n57"/>
      <w:bookmarkEnd w:id="57"/>
      <w:r w:rsidRPr="006C0BA3">
        <w:rPr>
          <w:rFonts w:ascii="Times New Roman" w:eastAsia="Times New Roman" w:hAnsi="Times New Roman" w:cs="Times New Roman"/>
          <w:sz w:val="24"/>
          <w:szCs w:val="24"/>
          <w:lang w:eastAsia="uk-UA"/>
        </w:rPr>
        <w:t>На період стихійного лиха, епідемій, надзвичайного чи воєнного стану та в інших передбачених законодавством випадках відвідування членами спостережних комісій установ виконання покарань може бути обмежено або заборонено.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8" w:name="n58"/>
      <w:bookmarkEnd w:id="58"/>
      <w:r w:rsidRPr="006C0BA3">
        <w:rPr>
          <w:rFonts w:ascii="Times New Roman" w:eastAsia="Times New Roman" w:hAnsi="Times New Roman" w:cs="Times New Roman"/>
          <w:sz w:val="24"/>
          <w:szCs w:val="24"/>
          <w:lang w:eastAsia="uk-UA"/>
        </w:rPr>
        <w:lastRenderedPageBreak/>
        <w:t>9. До складу спостережних комісій входять представники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окремі громадяни.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59" w:name="n59"/>
      <w:bookmarkEnd w:id="59"/>
      <w:r w:rsidRPr="006C0BA3">
        <w:rPr>
          <w:rFonts w:ascii="Times New Roman" w:eastAsia="Times New Roman" w:hAnsi="Times New Roman" w:cs="Times New Roman"/>
          <w:sz w:val="24"/>
          <w:szCs w:val="24"/>
          <w:lang w:eastAsia="uk-UA"/>
        </w:rPr>
        <w:t>Представники громадських організацій та окремі громадяни становлять не менш як половину складу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0" w:name="n60"/>
      <w:bookmarkEnd w:id="60"/>
      <w:r w:rsidRPr="006C0BA3">
        <w:rPr>
          <w:rFonts w:ascii="Times New Roman" w:eastAsia="Times New Roman" w:hAnsi="Times New Roman" w:cs="Times New Roman"/>
          <w:sz w:val="24"/>
          <w:szCs w:val="24"/>
          <w:lang w:eastAsia="uk-UA"/>
        </w:rPr>
        <w:t xml:space="preserve">10. Членами спостережних комісій не можуть бути судді, представники органів прокуратури, органів внутрішніх справ, Служби безпеки, Державної кримінально-виконавчої служби, Державної виконавчої служби, адвокати, особи, які мають не погашену чи не зняту в установленому законом порядку судимість, а також особи, які раніше входили до складу спостережних комісій і повноваження яких були припинені достроково з підстав, передбачених </w:t>
      </w:r>
      <w:hyperlink r:id="rId20" w:anchor="n74" w:history="1">
        <w:r w:rsidRPr="006C0BA3">
          <w:rPr>
            <w:rFonts w:ascii="Times New Roman" w:eastAsia="Times New Roman" w:hAnsi="Times New Roman" w:cs="Times New Roman"/>
            <w:color w:val="0000FF"/>
            <w:sz w:val="24"/>
            <w:szCs w:val="24"/>
            <w:u w:val="single"/>
            <w:lang w:eastAsia="uk-UA"/>
          </w:rPr>
          <w:t>підпунктами 4</w:t>
        </w:r>
      </w:hyperlink>
      <w:r w:rsidRPr="006C0BA3">
        <w:rPr>
          <w:rFonts w:ascii="Times New Roman" w:eastAsia="Times New Roman" w:hAnsi="Times New Roman" w:cs="Times New Roman"/>
          <w:sz w:val="24"/>
          <w:szCs w:val="24"/>
          <w:lang w:eastAsia="uk-UA"/>
        </w:rPr>
        <w:t xml:space="preserve"> і </w:t>
      </w:r>
      <w:hyperlink r:id="rId21" w:anchor="n75" w:history="1">
        <w:r w:rsidRPr="006C0BA3">
          <w:rPr>
            <w:rFonts w:ascii="Times New Roman" w:eastAsia="Times New Roman" w:hAnsi="Times New Roman" w:cs="Times New Roman"/>
            <w:color w:val="0000FF"/>
            <w:sz w:val="24"/>
            <w:szCs w:val="24"/>
            <w:u w:val="single"/>
            <w:lang w:eastAsia="uk-UA"/>
          </w:rPr>
          <w:t>5 пункту 14</w:t>
        </w:r>
      </w:hyperlink>
      <w:r w:rsidRPr="006C0BA3">
        <w:rPr>
          <w:rFonts w:ascii="Times New Roman" w:eastAsia="Times New Roman" w:hAnsi="Times New Roman" w:cs="Times New Roman"/>
          <w:sz w:val="24"/>
          <w:szCs w:val="24"/>
          <w:lang w:eastAsia="uk-UA"/>
        </w:rPr>
        <w:t xml:space="preserve"> цього Положення.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1" w:name="n61"/>
      <w:bookmarkEnd w:id="61"/>
      <w:r w:rsidRPr="006C0BA3">
        <w:rPr>
          <w:rFonts w:ascii="Times New Roman" w:eastAsia="Times New Roman" w:hAnsi="Times New Roman" w:cs="Times New Roman"/>
          <w:sz w:val="24"/>
          <w:szCs w:val="24"/>
          <w:lang w:eastAsia="uk-UA"/>
        </w:rPr>
        <w:t>Члени спостережних комісій не мають права здійснювати громадський контроль щодо засуджених осіб, які тримаються в установах виконання покарань, якщо вони є близькими родичами таких осіб, а також потерпілими, свідками, захисниками або іншими особами, які беруть або брали участь у кримінальному провадженні щодо засуджених осіб.</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2" w:name="n153"/>
      <w:bookmarkEnd w:id="62"/>
      <w:r w:rsidRPr="006C0BA3">
        <w:rPr>
          <w:rFonts w:ascii="Times New Roman" w:eastAsia="Times New Roman" w:hAnsi="Times New Roman" w:cs="Times New Roman"/>
          <w:sz w:val="24"/>
          <w:szCs w:val="24"/>
          <w:lang w:eastAsia="uk-UA"/>
        </w:rPr>
        <w:t xml:space="preserve">{Абзац другий пункту 10 із змінами, внесеними згідно з Постановою КМ </w:t>
      </w:r>
      <w:hyperlink r:id="rId22" w:anchor="n195" w:tgtFrame="_blank" w:history="1">
        <w:r w:rsidRPr="006C0BA3">
          <w:rPr>
            <w:rFonts w:ascii="Times New Roman" w:eastAsia="Times New Roman" w:hAnsi="Times New Roman" w:cs="Times New Roman"/>
            <w:color w:val="0000FF"/>
            <w:sz w:val="24"/>
            <w:szCs w:val="24"/>
            <w:u w:val="single"/>
            <w:lang w:eastAsia="uk-UA"/>
          </w:rPr>
          <w:t>№ 868 від 19.09.2012</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3" w:name="n151"/>
      <w:bookmarkEnd w:id="63"/>
      <w:r w:rsidRPr="006C0BA3">
        <w:rPr>
          <w:rFonts w:ascii="Times New Roman" w:eastAsia="Times New Roman" w:hAnsi="Times New Roman" w:cs="Times New Roman"/>
          <w:sz w:val="24"/>
          <w:szCs w:val="24"/>
          <w:lang w:eastAsia="uk-UA"/>
        </w:rPr>
        <w:t xml:space="preserve">{Пункт 10 із змінами, внесеними згідно з Постановою КМ </w:t>
      </w:r>
      <w:hyperlink r:id="rId23" w:anchor="n8" w:tgtFrame="_blank" w:history="1">
        <w:r w:rsidRPr="006C0BA3">
          <w:rPr>
            <w:rFonts w:ascii="Times New Roman" w:eastAsia="Times New Roman" w:hAnsi="Times New Roman" w:cs="Times New Roman"/>
            <w:color w:val="0000FF"/>
            <w:sz w:val="24"/>
            <w:szCs w:val="24"/>
            <w:u w:val="single"/>
            <w:lang w:eastAsia="uk-UA"/>
          </w:rPr>
          <w:t>№ 383 від 17.05.2012</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4" w:name="n62"/>
      <w:bookmarkEnd w:id="64"/>
      <w:r w:rsidRPr="006C0BA3">
        <w:rPr>
          <w:rFonts w:ascii="Times New Roman" w:eastAsia="Times New Roman" w:hAnsi="Times New Roman" w:cs="Times New Roman"/>
          <w:sz w:val="24"/>
          <w:szCs w:val="24"/>
          <w:lang w:eastAsia="uk-UA"/>
        </w:rPr>
        <w:t>11. Голова і секретар спостережної комісії призначаються органом, який її утворив. Заступник голови комісії обирається на її засіданні. Кількісний склад комісії визначається залежно від обсягу роботи, як правило, від п'яти до одинадцяти членів.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5" w:name="n63"/>
      <w:bookmarkEnd w:id="65"/>
      <w:r w:rsidRPr="006C0BA3">
        <w:rPr>
          <w:rFonts w:ascii="Times New Roman" w:eastAsia="Times New Roman" w:hAnsi="Times New Roman" w:cs="Times New Roman"/>
          <w:sz w:val="24"/>
          <w:szCs w:val="24"/>
          <w:lang w:eastAsia="uk-UA"/>
        </w:rPr>
        <w:t>12. Спостережна комісія утворюється строком на три роки. Орган, який утворив спостережну комісію, повідомляє у засобах масової інформації про припинення повноважень комісії та формування нового її складу не пізніше, ніж за три місяці до цього, а також про дострокове припинення членом комісії своїх повноважень.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6" w:name="n64"/>
      <w:bookmarkEnd w:id="66"/>
      <w:r w:rsidRPr="006C0BA3">
        <w:rPr>
          <w:rFonts w:ascii="Times New Roman" w:eastAsia="Times New Roman" w:hAnsi="Times New Roman" w:cs="Times New Roman"/>
          <w:sz w:val="24"/>
          <w:szCs w:val="24"/>
          <w:lang w:eastAsia="uk-UA"/>
        </w:rPr>
        <w:t>Підприємства, установи і організації незалежно від форми власності, які бажають включити до складу комісії своїх представників, подають до органу, який утворює спостережну комісію, відповідні пропозиції, підписані керівником підприємства, установи, або рішення керівного органу організації.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7" w:name="n65"/>
      <w:bookmarkEnd w:id="67"/>
      <w:r w:rsidRPr="006C0BA3">
        <w:rPr>
          <w:rFonts w:ascii="Times New Roman" w:eastAsia="Times New Roman" w:hAnsi="Times New Roman" w:cs="Times New Roman"/>
          <w:sz w:val="24"/>
          <w:szCs w:val="24"/>
          <w:lang w:eastAsia="uk-UA"/>
        </w:rPr>
        <w:t>Окремі громадяни подають заяви, підписані особисто.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8" w:name="n66"/>
      <w:bookmarkEnd w:id="68"/>
      <w:r w:rsidRPr="006C0BA3">
        <w:rPr>
          <w:rFonts w:ascii="Times New Roman" w:eastAsia="Times New Roman" w:hAnsi="Times New Roman" w:cs="Times New Roman"/>
          <w:sz w:val="24"/>
          <w:szCs w:val="24"/>
          <w:lang w:eastAsia="uk-UA"/>
        </w:rPr>
        <w:t>Орган, який утворює спостережну комісію, може запропонувати увійти до її складу представникам підприємств, установ і організацій незалежно від форми власності та окремим громадянам.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9" w:name="n67"/>
      <w:bookmarkEnd w:id="69"/>
      <w:r w:rsidRPr="006C0BA3">
        <w:rPr>
          <w:rFonts w:ascii="Times New Roman" w:eastAsia="Times New Roman" w:hAnsi="Times New Roman" w:cs="Times New Roman"/>
          <w:sz w:val="24"/>
          <w:szCs w:val="24"/>
          <w:lang w:eastAsia="uk-UA"/>
        </w:rPr>
        <w:t>Повноваження спостережної комісії припиняються достроково органом, який утворив комісію, якщо прийняті спостережною комісією рішення суперечать законодавству та призвели до порушення прав, основних свобод і законних інтересів засуджених осіб або осіб, звільнених від відбування покарання. Факт такого порушення повинен бути підтверджений компетентним уповноваженим органом.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0" w:name="n68"/>
      <w:bookmarkEnd w:id="70"/>
      <w:r w:rsidRPr="006C0BA3">
        <w:rPr>
          <w:rFonts w:ascii="Times New Roman" w:eastAsia="Times New Roman" w:hAnsi="Times New Roman" w:cs="Times New Roman"/>
          <w:sz w:val="24"/>
          <w:szCs w:val="24"/>
          <w:lang w:eastAsia="uk-UA"/>
        </w:rPr>
        <w:t>Рішення про новий склад спостережної комісії оприлюднюється протягом одного тижня після його прийняття. Підприємствам, установам і організаціям та окремим громадянам, пропозиції яких щодо кандидатур до складу спостережної комісії були відхилені, надається вмотивоване рішення органу, який утворив комісію.</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1" w:name="n69"/>
      <w:bookmarkEnd w:id="71"/>
      <w:r w:rsidRPr="006C0BA3">
        <w:rPr>
          <w:rFonts w:ascii="Times New Roman" w:eastAsia="Times New Roman" w:hAnsi="Times New Roman" w:cs="Times New Roman"/>
          <w:sz w:val="24"/>
          <w:szCs w:val="24"/>
          <w:lang w:eastAsia="uk-UA"/>
        </w:rPr>
        <w:lastRenderedPageBreak/>
        <w:t>13. Голова спостережної комісії, його заступник та члени комісії беруть участь у її роботі на громадських засадах.</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2" w:name="n70"/>
      <w:bookmarkEnd w:id="72"/>
      <w:r w:rsidRPr="006C0BA3">
        <w:rPr>
          <w:rFonts w:ascii="Times New Roman" w:eastAsia="Times New Roman" w:hAnsi="Times New Roman" w:cs="Times New Roman"/>
          <w:sz w:val="24"/>
          <w:szCs w:val="24"/>
          <w:lang w:eastAsia="uk-UA"/>
        </w:rPr>
        <w:t>14. Повноваження члена спостережної комісії припиняються достроково: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3" w:name="n71"/>
      <w:bookmarkEnd w:id="73"/>
      <w:r w:rsidRPr="006C0BA3">
        <w:rPr>
          <w:rFonts w:ascii="Times New Roman" w:eastAsia="Times New Roman" w:hAnsi="Times New Roman" w:cs="Times New Roman"/>
          <w:sz w:val="24"/>
          <w:szCs w:val="24"/>
          <w:lang w:eastAsia="uk-UA"/>
        </w:rPr>
        <w:t>1) за його заявою;</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4" w:name="n72"/>
      <w:bookmarkEnd w:id="74"/>
      <w:r w:rsidRPr="006C0BA3">
        <w:rPr>
          <w:rFonts w:ascii="Times New Roman" w:eastAsia="Times New Roman" w:hAnsi="Times New Roman" w:cs="Times New Roman"/>
          <w:sz w:val="24"/>
          <w:szCs w:val="24"/>
          <w:lang w:eastAsia="uk-UA"/>
        </w:rPr>
        <w:t>2) за зверненням громадської організації, органу виконавчої влади, органу місцевого самоврядування, підприємства, установи або організації, що рекомендували особу до складу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5" w:name="n73"/>
      <w:bookmarkEnd w:id="75"/>
      <w:r w:rsidRPr="006C0BA3">
        <w:rPr>
          <w:rFonts w:ascii="Times New Roman" w:eastAsia="Times New Roman" w:hAnsi="Times New Roman" w:cs="Times New Roman"/>
          <w:sz w:val="24"/>
          <w:szCs w:val="24"/>
          <w:lang w:eastAsia="uk-UA"/>
        </w:rPr>
        <w:t>3) у зв'язку з набранням законної сили обвинувальним вироком щодо нього;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6" w:name="n74"/>
      <w:bookmarkEnd w:id="76"/>
      <w:r w:rsidRPr="006C0BA3">
        <w:rPr>
          <w:rFonts w:ascii="Times New Roman" w:eastAsia="Times New Roman" w:hAnsi="Times New Roman" w:cs="Times New Roman"/>
          <w:sz w:val="24"/>
          <w:szCs w:val="24"/>
          <w:lang w:eastAsia="uk-UA"/>
        </w:rPr>
        <w:t>4) у разі відмови відвідувати установи виконання покарань за дорученням спостережної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7" w:name="n75"/>
      <w:bookmarkEnd w:id="77"/>
      <w:r w:rsidRPr="006C0BA3">
        <w:rPr>
          <w:rFonts w:ascii="Times New Roman" w:eastAsia="Times New Roman" w:hAnsi="Times New Roman" w:cs="Times New Roman"/>
          <w:sz w:val="24"/>
          <w:szCs w:val="24"/>
          <w:lang w:eastAsia="uk-UA"/>
        </w:rPr>
        <w:t>5) у разі відсутності без поважних причин на трьох підряд засіданнях спостережної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8" w:name="n76"/>
      <w:bookmarkEnd w:id="78"/>
      <w:r w:rsidRPr="006C0BA3">
        <w:rPr>
          <w:rFonts w:ascii="Times New Roman" w:eastAsia="Times New Roman" w:hAnsi="Times New Roman" w:cs="Times New Roman"/>
          <w:sz w:val="24"/>
          <w:szCs w:val="24"/>
          <w:lang w:eastAsia="uk-UA"/>
        </w:rPr>
        <w:t>15. Не допускається делегування членами спостережних комісій своїх повноважень іншим особам.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9" w:name="n77"/>
      <w:bookmarkEnd w:id="79"/>
      <w:r w:rsidRPr="006C0BA3">
        <w:rPr>
          <w:rFonts w:ascii="Times New Roman" w:eastAsia="Times New Roman" w:hAnsi="Times New Roman" w:cs="Times New Roman"/>
          <w:sz w:val="24"/>
          <w:szCs w:val="24"/>
          <w:lang w:eastAsia="uk-UA"/>
        </w:rPr>
        <w:t>16. Організаційною формою роботи спостережної комісії є засідання, які проводяться в міру потреби, але не рідше ніж один раз на місяць.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0" w:name="n78"/>
      <w:bookmarkEnd w:id="80"/>
      <w:r w:rsidRPr="006C0BA3">
        <w:rPr>
          <w:rFonts w:ascii="Times New Roman" w:eastAsia="Times New Roman" w:hAnsi="Times New Roman" w:cs="Times New Roman"/>
          <w:sz w:val="24"/>
          <w:szCs w:val="24"/>
          <w:lang w:eastAsia="uk-UA"/>
        </w:rPr>
        <w:t>Спостережні комісії, що утворюються обласними, Київською та Севастопольською міськими держадміністраціями, проводять засідання в міру потреби, але не рідше ніж один раз на квартал.</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1" w:name="n79"/>
      <w:bookmarkEnd w:id="81"/>
      <w:r w:rsidRPr="006C0BA3">
        <w:rPr>
          <w:rFonts w:ascii="Times New Roman" w:eastAsia="Times New Roman" w:hAnsi="Times New Roman" w:cs="Times New Roman"/>
          <w:sz w:val="24"/>
          <w:szCs w:val="24"/>
          <w:lang w:eastAsia="uk-UA"/>
        </w:rPr>
        <w:t>Засідання спостережних комісій проводяться безпосередньо в установах виконання покарань не рідше ніж один раз на квартал (на півроку).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2" w:name="n80"/>
      <w:bookmarkEnd w:id="82"/>
      <w:r w:rsidRPr="006C0BA3">
        <w:rPr>
          <w:rFonts w:ascii="Times New Roman" w:eastAsia="Times New Roman" w:hAnsi="Times New Roman" w:cs="Times New Roman"/>
          <w:sz w:val="24"/>
          <w:szCs w:val="24"/>
          <w:lang w:eastAsia="uk-UA"/>
        </w:rPr>
        <w:t>Засідання спостережної комісії вважається правоможним, якщо на ньому присутні не менш як половина її складу.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3" w:name="n81"/>
      <w:bookmarkEnd w:id="83"/>
      <w:r w:rsidRPr="006C0BA3">
        <w:rPr>
          <w:rFonts w:ascii="Times New Roman" w:eastAsia="Times New Roman" w:hAnsi="Times New Roman" w:cs="Times New Roman"/>
          <w:sz w:val="24"/>
          <w:szCs w:val="24"/>
          <w:lang w:eastAsia="uk-UA"/>
        </w:rPr>
        <w:t>17. На засідання спостережної комісії можуть бути запрошені представники громадських організацій, органів виконавчої влади, органів місцевого самоврядування, прокуратури, правоохоронних органів, засобів масової інформації та окремі громадяни.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4" w:name="n82"/>
      <w:bookmarkEnd w:id="84"/>
      <w:r w:rsidRPr="006C0BA3">
        <w:rPr>
          <w:rFonts w:ascii="Times New Roman" w:eastAsia="Times New Roman" w:hAnsi="Times New Roman" w:cs="Times New Roman"/>
          <w:sz w:val="24"/>
          <w:szCs w:val="24"/>
          <w:lang w:eastAsia="uk-UA"/>
        </w:rPr>
        <w:t>18. Розгляд спостережною комісією матеріалів стосовно засуджених осіб здійснюється за обов'язкової присутності представника відповідного органу або установи виконання покарань.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5" w:name="n83"/>
      <w:bookmarkEnd w:id="85"/>
      <w:r w:rsidRPr="006C0BA3">
        <w:rPr>
          <w:rFonts w:ascii="Times New Roman" w:eastAsia="Times New Roman" w:hAnsi="Times New Roman" w:cs="Times New Roman"/>
          <w:sz w:val="24"/>
          <w:szCs w:val="24"/>
          <w:lang w:eastAsia="uk-UA"/>
        </w:rPr>
        <w:t>19. Голова спостережної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6" w:name="n84"/>
      <w:bookmarkEnd w:id="86"/>
      <w:r w:rsidRPr="006C0BA3">
        <w:rPr>
          <w:rFonts w:ascii="Times New Roman" w:eastAsia="Times New Roman" w:hAnsi="Times New Roman" w:cs="Times New Roman"/>
          <w:sz w:val="24"/>
          <w:szCs w:val="24"/>
          <w:lang w:eastAsia="uk-UA"/>
        </w:rPr>
        <w:t>1) організовує роботу комісії, розподіляє обов'язки між її членами, надає доручення, контролює та перевіряє їх виконання;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7" w:name="n85"/>
      <w:bookmarkEnd w:id="87"/>
      <w:r w:rsidRPr="006C0BA3">
        <w:rPr>
          <w:rFonts w:ascii="Times New Roman" w:eastAsia="Times New Roman" w:hAnsi="Times New Roman" w:cs="Times New Roman"/>
          <w:sz w:val="24"/>
          <w:szCs w:val="24"/>
          <w:lang w:eastAsia="uk-UA"/>
        </w:rPr>
        <w:t>2) забезпечує підготовку та затверджує план роботи комісії на півріччя (рік), визначає питання, які підлягають розгляду на її черговому засіданні;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8" w:name="n86"/>
      <w:bookmarkEnd w:id="88"/>
      <w:r w:rsidRPr="006C0BA3">
        <w:rPr>
          <w:rFonts w:ascii="Times New Roman" w:eastAsia="Times New Roman" w:hAnsi="Times New Roman" w:cs="Times New Roman"/>
          <w:sz w:val="24"/>
          <w:szCs w:val="24"/>
          <w:lang w:eastAsia="uk-UA"/>
        </w:rPr>
        <w:t xml:space="preserve">3) бере участь особисто або доручає членам комісії брати участь у засіданнях комісій установ виконання покарань, які розглядають питання щодо зміни умов тримання засуджених осіб, умовно-дострокового звільнення їх від відбування покарання, заміни </w:t>
      </w:r>
      <w:proofErr w:type="spellStart"/>
      <w:r w:rsidRPr="006C0BA3">
        <w:rPr>
          <w:rFonts w:ascii="Times New Roman" w:eastAsia="Times New Roman" w:hAnsi="Times New Roman" w:cs="Times New Roman"/>
          <w:sz w:val="24"/>
          <w:szCs w:val="24"/>
          <w:lang w:eastAsia="uk-UA"/>
        </w:rPr>
        <w:t>невідбутої</w:t>
      </w:r>
      <w:proofErr w:type="spellEnd"/>
      <w:r w:rsidRPr="006C0BA3">
        <w:rPr>
          <w:rFonts w:ascii="Times New Roman" w:eastAsia="Times New Roman" w:hAnsi="Times New Roman" w:cs="Times New Roman"/>
          <w:sz w:val="24"/>
          <w:szCs w:val="24"/>
          <w:lang w:eastAsia="uk-UA"/>
        </w:rPr>
        <w:t xml:space="preserve"> частини </w:t>
      </w:r>
      <w:r w:rsidRPr="006C0BA3">
        <w:rPr>
          <w:rFonts w:ascii="Times New Roman" w:eastAsia="Times New Roman" w:hAnsi="Times New Roman" w:cs="Times New Roman"/>
          <w:sz w:val="24"/>
          <w:szCs w:val="24"/>
          <w:lang w:eastAsia="uk-UA"/>
        </w:rPr>
        <w:lastRenderedPageBreak/>
        <w:t>покарання більш м'яким, звільнення від відбування покарання вагітних жінок і жінок, які мають дітей віком до трьох років, та інформує про результати членів спостережної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9" w:name="n87"/>
      <w:bookmarkEnd w:id="89"/>
      <w:r w:rsidRPr="006C0BA3">
        <w:rPr>
          <w:rFonts w:ascii="Times New Roman" w:eastAsia="Times New Roman" w:hAnsi="Times New Roman" w:cs="Times New Roman"/>
          <w:sz w:val="24"/>
          <w:szCs w:val="24"/>
          <w:lang w:eastAsia="uk-UA"/>
        </w:rPr>
        <w:t>4) представляє комісію особисто або доручає своєму заступнику представляти комісію з питань, що належать до її компетенції, в органах виконавчої влади, органах місцевого самоврядування, на підприємствах, в установах і організаціях незалежно від форми власності;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0" w:name="n88"/>
      <w:bookmarkEnd w:id="90"/>
      <w:r w:rsidRPr="006C0BA3">
        <w:rPr>
          <w:rFonts w:ascii="Times New Roman" w:eastAsia="Times New Roman" w:hAnsi="Times New Roman" w:cs="Times New Roman"/>
          <w:sz w:val="24"/>
          <w:szCs w:val="24"/>
          <w:lang w:eastAsia="uk-UA"/>
        </w:rPr>
        <w:t>5)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 органу, який її утворив.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1" w:name="n89"/>
      <w:bookmarkEnd w:id="91"/>
      <w:r w:rsidRPr="006C0BA3">
        <w:rPr>
          <w:rFonts w:ascii="Times New Roman" w:eastAsia="Times New Roman" w:hAnsi="Times New Roman" w:cs="Times New Roman"/>
          <w:sz w:val="24"/>
          <w:szCs w:val="24"/>
          <w:lang w:eastAsia="uk-UA"/>
        </w:rPr>
        <w:t>20. Спостережна комісія приймає рішення з питань, що належать до її компетенції, відкритим голосуванням більшістю голосів присутніх на засіданні членів комісії. У разі рівного розподілу голосів вирішальним є голос голови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2" w:name="n90"/>
      <w:bookmarkEnd w:id="92"/>
      <w:r w:rsidRPr="006C0BA3">
        <w:rPr>
          <w:rFonts w:ascii="Times New Roman" w:eastAsia="Times New Roman" w:hAnsi="Times New Roman" w:cs="Times New Roman"/>
          <w:sz w:val="24"/>
          <w:szCs w:val="24"/>
          <w:lang w:eastAsia="uk-UA"/>
        </w:rPr>
        <w:t>Рішення спостережної комісії оформляється постановою, яку підписує голова комісії.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3" w:name="n91"/>
      <w:bookmarkEnd w:id="93"/>
      <w:r w:rsidRPr="006C0BA3">
        <w:rPr>
          <w:rFonts w:ascii="Times New Roman" w:eastAsia="Times New Roman" w:hAnsi="Times New Roman" w:cs="Times New Roman"/>
          <w:sz w:val="24"/>
          <w:szCs w:val="24"/>
          <w:lang w:eastAsia="uk-UA"/>
        </w:rPr>
        <w:t>Постанова спостережної комісії має бути розглянута відповідними органами виконавчої влади, органами місцевого самоврядування, підприємствами, установами і організаціям незалежно від форми власності.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4" w:name="n92"/>
      <w:bookmarkEnd w:id="94"/>
      <w:r w:rsidRPr="006C0BA3">
        <w:rPr>
          <w:rFonts w:ascii="Times New Roman" w:eastAsia="Times New Roman" w:hAnsi="Times New Roman" w:cs="Times New Roman"/>
          <w:sz w:val="24"/>
          <w:szCs w:val="24"/>
          <w:lang w:eastAsia="uk-UA"/>
        </w:rPr>
        <w:t>За результатами розгляду постанови спостережної комісії органи виконавчої влади, органи місцевого самоврядування, підприємства, установи і організації незалежно від форми власності зобов'язані письмово повідомити спостережну комісію про заходи, вжиті для її виконання, або обґрунтувати причини її невиконання.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5" w:name="n93"/>
      <w:bookmarkEnd w:id="95"/>
      <w:r w:rsidRPr="006C0BA3">
        <w:rPr>
          <w:rFonts w:ascii="Times New Roman" w:eastAsia="Times New Roman" w:hAnsi="Times New Roman" w:cs="Times New Roman"/>
          <w:sz w:val="24"/>
          <w:szCs w:val="24"/>
          <w:lang w:eastAsia="uk-UA"/>
        </w:rPr>
        <w:t>Постанова спостережної комісії може бути оскаржена до органу, який її утворив, або до суду.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6" w:name="n94"/>
      <w:bookmarkEnd w:id="96"/>
      <w:r w:rsidRPr="006C0BA3">
        <w:rPr>
          <w:rFonts w:ascii="Times New Roman" w:eastAsia="Times New Roman" w:hAnsi="Times New Roman" w:cs="Times New Roman"/>
          <w:sz w:val="24"/>
          <w:szCs w:val="24"/>
          <w:lang w:eastAsia="uk-UA"/>
        </w:rPr>
        <w:t>21. Організаційно-технічне забезпечення діяльності спостережної комісії покладається на орган, який її утворив.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7" w:name="n95"/>
      <w:bookmarkEnd w:id="97"/>
      <w:r w:rsidRPr="006C0BA3">
        <w:rPr>
          <w:rFonts w:ascii="Times New Roman" w:eastAsia="Times New Roman" w:hAnsi="Times New Roman" w:cs="Times New Roman"/>
          <w:sz w:val="24"/>
          <w:szCs w:val="24"/>
          <w:lang w:eastAsia="uk-UA"/>
        </w:rPr>
        <w:t>22. Спостережна комісія має печатку та бланк із своїм найменуванням.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98" w:name="n96"/>
      <w:bookmarkEnd w:id="98"/>
      <w:r w:rsidRPr="006C0BA3">
        <w:rPr>
          <w:rFonts w:ascii="Times New Roman" w:eastAsia="Times New Roman" w:hAnsi="Times New Roman" w:cs="Times New Roman"/>
          <w:sz w:val="24"/>
          <w:szCs w:val="24"/>
          <w:lang w:eastAsia="uk-UA"/>
        </w:rPr>
        <w:t xml:space="preserve">{Положення в редакції Постанови КМ </w:t>
      </w:r>
      <w:hyperlink r:id="rId24" w:tgtFrame="_blank" w:history="1">
        <w:r w:rsidRPr="006C0BA3">
          <w:rPr>
            <w:rFonts w:ascii="Times New Roman" w:eastAsia="Times New Roman" w:hAnsi="Times New Roman" w:cs="Times New Roman"/>
            <w:color w:val="0000FF"/>
            <w:sz w:val="24"/>
            <w:szCs w:val="24"/>
            <w:u w:val="single"/>
            <w:lang w:eastAsia="uk-UA"/>
          </w:rPr>
          <w:t>№ 1042 від 10.11.2010</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after="0" w:line="240" w:lineRule="auto"/>
        <w:jc w:val="both"/>
        <w:rPr>
          <w:rFonts w:ascii="Times New Roman" w:eastAsia="Times New Roman" w:hAnsi="Times New Roman" w:cs="Times New Roman"/>
          <w:sz w:val="24"/>
          <w:szCs w:val="24"/>
          <w:lang w:eastAsia="uk-UA"/>
        </w:rPr>
      </w:pPr>
      <w:bookmarkStart w:id="99" w:name="n148"/>
      <w:bookmarkEnd w:id="99"/>
      <w:r w:rsidRPr="006C0BA3">
        <w:rPr>
          <w:rFonts w:ascii="Times New Roman" w:eastAsia="Times New Roman" w:hAnsi="Times New Roman" w:cs="Times New Roman"/>
          <w:sz w:val="24"/>
          <w:szCs w:val="24"/>
          <w:lang w:eastAsia="uk-UA"/>
        </w:rPr>
        <w:pict>
          <v:rect id="_x0000_i1026" style="width:0;height:1.5pt" o:hralign="center" o:hrstd="t" o:hr="t" fillcolor="#a0a0a0" stroked="f"/>
        </w:pict>
      </w:r>
    </w:p>
    <w:tbl>
      <w:tblPr>
        <w:tblW w:w="5000" w:type="pct"/>
        <w:tblCellSpacing w:w="0" w:type="dxa"/>
        <w:tblCellMar>
          <w:left w:w="0" w:type="dxa"/>
          <w:right w:w="0" w:type="dxa"/>
        </w:tblCellMar>
        <w:tblLook w:val="04A0"/>
      </w:tblPr>
      <w:tblGrid>
        <w:gridCol w:w="3856"/>
        <w:gridCol w:w="5783"/>
      </w:tblGrid>
      <w:tr w:rsidR="006C0BA3" w:rsidRPr="006C0BA3" w:rsidTr="006C0BA3">
        <w:trPr>
          <w:tblCellSpacing w:w="0" w:type="dxa"/>
        </w:trPr>
        <w:tc>
          <w:tcPr>
            <w:tcW w:w="2000" w:type="pct"/>
            <w:hideMark/>
          </w:tcPr>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97"/>
            <w:bookmarkEnd w:id="100"/>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tc>
        <w:tc>
          <w:tcPr>
            <w:tcW w:w="3000" w:type="pct"/>
            <w:hideMark/>
          </w:tcPr>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p>
          <w:p w:rsidR="006C0BA3" w:rsidRPr="006C0BA3" w:rsidRDefault="006C0BA3" w:rsidP="006C0BA3">
            <w:pPr>
              <w:spacing w:before="100" w:beforeAutospacing="1" w:after="100" w:afterAutospacing="1" w:line="240" w:lineRule="auto"/>
              <w:rPr>
                <w:rFonts w:ascii="Times New Roman" w:eastAsia="Times New Roman" w:hAnsi="Times New Roman" w:cs="Times New Roman"/>
                <w:sz w:val="24"/>
                <w:szCs w:val="24"/>
                <w:lang w:eastAsia="uk-UA"/>
              </w:rPr>
            </w:pPr>
            <w:r w:rsidRPr="006C0BA3">
              <w:rPr>
                <w:rFonts w:ascii="Times New Roman" w:eastAsia="Times New Roman" w:hAnsi="Times New Roman" w:cs="Times New Roman"/>
                <w:sz w:val="24"/>
                <w:szCs w:val="24"/>
                <w:lang w:eastAsia="uk-UA"/>
              </w:rPr>
              <w:t xml:space="preserve">ЗАТВЕРДЖЕНО </w:t>
            </w:r>
            <w:r w:rsidRPr="006C0BA3">
              <w:rPr>
                <w:rFonts w:ascii="Times New Roman" w:eastAsia="Times New Roman" w:hAnsi="Times New Roman" w:cs="Times New Roman"/>
                <w:sz w:val="24"/>
                <w:szCs w:val="24"/>
                <w:lang w:eastAsia="uk-UA"/>
              </w:rPr>
              <w:br/>
              <w:t xml:space="preserve">постановою Кабінету Міністрів України </w:t>
            </w:r>
            <w:r w:rsidRPr="006C0BA3">
              <w:rPr>
                <w:rFonts w:ascii="Times New Roman" w:eastAsia="Times New Roman" w:hAnsi="Times New Roman" w:cs="Times New Roman"/>
                <w:sz w:val="24"/>
                <w:szCs w:val="24"/>
                <w:lang w:eastAsia="uk-UA"/>
              </w:rPr>
              <w:br/>
              <w:t>від 1 квітня 2004 р. № 429</w:t>
            </w:r>
          </w:p>
        </w:tc>
      </w:tr>
    </w:tbl>
    <w:p w:rsidR="006C0BA3" w:rsidRPr="006C0BA3" w:rsidRDefault="006C0BA3" w:rsidP="006C0BA3">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 w:name="n98"/>
      <w:bookmarkEnd w:id="101"/>
      <w:r w:rsidRPr="006C0BA3">
        <w:rPr>
          <w:rFonts w:ascii="Times New Roman" w:eastAsia="Times New Roman" w:hAnsi="Times New Roman" w:cs="Times New Roman"/>
          <w:sz w:val="24"/>
          <w:szCs w:val="24"/>
          <w:lang w:eastAsia="uk-UA"/>
        </w:rPr>
        <w:lastRenderedPageBreak/>
        <w:t xml:space="preserve">ПОЛОЖЕННЯ </w:t>
      </w:r>
      <w:r w:rsidRPr="006C0BA3">
        <w:rPr>
          <w:rFonts w:ascii="Times New Roman" w:eastAsia="Times New Roman" w:hAnsi="Times New Roman" w:cs="Times New Roman"/>
          <w:sz w:val="24"/>
          <w:szCs w:val="24"/>
          <w:lang w:eastAsia="uk-UA"/>
        </w:rPr>
        <w:br/>
        <w:t>про піклувальні ради при спеціальних виховних установах</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2" w:name="n99"/>
      <w:bookmarkEnd w:id="102"/>
      <w:r w:rsidRPr="006C0BA3">
        <w:rPr>
          <w:rFonts w:ascii="Times New Roman" w:eastAsia="Times New Roman" w:hAnsi="Times New Roman" w:cs="Times New Roman"/>
          <w:sz w:val="24"/>
          <w:szCs w:val="24"/>
          <w:lang w:eastAsia="uk-UA"/>
        </w:rPr>
        <w:t>1. Це Положення визначає завдання, функції та повноваження піклувальних рад при спеціальних виховних установах (далі - піклувальні ради).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3" w:name="n100"/>
      <w:bookmarkEnd w:id="103"/>
      <w:r w:rsidRPr="006C0BA3">
        <w:rPr>
          <w:rFonts w:ascii="Times New Roman" w:eastAsia="Times New Roman" w:hAnsi="Times New Roman" w:cs="Times New Roman"/>
          <w:sz w:val="24"/>
          <w:szCs w:val="24"/>
          <w:lang w:eastAsia="uk-UA"/>
        </w:rPr>
        <w:t xml:space="preserve">2. Піклувальні ради у своїй діяльності керуються </w:t>
      </w:r>
      <w:hyperlink r:id="rId25" w:tgtFrame="_blank" w:history="1">
        <w:r w:rsidRPr="006C0BA3">
          <w:rPr>
            <w:rFonts w:ascii="Times New Roman" w:eastAsia="Times New Roman" w:hAnsi="Times New Roman" w:cs="Times New Roman"/>
            <w:color w:val="0000FF"/>
            <w:sz w:val="24"/>
            <w:szCs w:val="24"/>
            <w:u w:val="single"/>
            <w:lang w:eastAsia="uk-UA"/>
          </w:rPr>
          <w:t>Конституцією України</w:t>
        </w:r>
      </w:hyperlink>
      <w:r w:rsidRPr="006C0BA3">
        <w:rPr>
          <w:rFonts w:ascii="Times New Roman" w:eastAsia="Times New Roman" w:hAnsi="Times New Roman" w:cs="Times New Roman"/>
          <w:sz w:val="24"/>
          <w:szCs w:val="24"/>
          <w:lang w:eastAsia="uk-UA"/>
        </w:rPr>
        <w:t xml:space="preserve">, </w:t>
      </w:r>
      <w:hyperlink r:id="rId26" w:tgtFrame="_blank" w:history="1">
        <w:r w:rsidRPr="006C0BA3">
          <w:rPr>
            <w:rFonts w:ascii="Times New Roman" w:eastAsia="Times New Roman" w:hAnsi="Times New Roman" w:cs="Times New Roman"/>
            <w:color w:val="0000FF"/>
            <w:sz w:val="24"/>
            <w:szCs w:val="24"/>
            <w:u w:val="single"/>
            <w:lang w:eastAsia="uk-UA"/>
          </w:rPr>
          <w:t>Кримінально-виконавчим кодексом України</w:t>
        </w:r>
      </w:hyperlink>
      <w:r w:rsidRPr="006C0BA3">
        <w:rPr>
          <w:rFonts w:ascii="Times New Roman" w:eastAsia="Times New Roman" w:hAnsi="Times New Roman" w:cs="Times New Roman"/>
          <w:sz w:val="24"/>
          <w:szCs w:val="24"/>
          <w:lang w:eastAsia="uk-UA"/>
        </w:rPr>
        <w:t>, іншими актами законодавства, а також цим Положенням.</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4" w:name="n101"/>
      <w:bookmarkEnd w:id="104"/>
      <w:r w:rsidRPr="006C0BA3">
        <w:rPr>
          <w:rFonts w:ascii="Times New Roman" w:eastAsia="Times New Roman" w:hAnsi="Times New Roman" w:cs="Times New Roman"/>
          <w:sz w:val="24"/>
          <w:szCs w:val="24"/>
          <w:lang w:eastAsia="uk-UA"/>
        </w:rPr>
        <w:t>3. Основними завданнями піклувальних рад є:</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5" w:name="n102"/>
      <w:bookmarkEnd w:id="105"/>
      <w:r w:rsidRPr="006C0BA3">
        <w:rPr>
          <w:rFonts w:ascii="Times New Roman" w:eastAsia="Times New Roman" w:hAnsi="Times New Roman" w:cs="Times New Roman"/>
          <w:sz w:val="24"/>
          <w:szCs w:val="24"/>
          <w:lang w:eastAsia="uk-UA"/>
        </w:rPr>
        <w:t>1) надання допомоги спеціальним виховним установам (далі - виховні колонії) з питань соціального захисту засуджених неповнолітніх осіб (далі - засуджені);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6" w:name="n103"/>
      <w:bookmarkEnd w:id="106"/>
      <w:r w:rsidRPr="006C0BA3">
        <w:rPr>
          <w:rFonts w:ascii="Times New Roman" w:eastAsia="Times New Roman" w:hAnsi="Times New Roman" w:cs="Times New Roman"/>
          <w:sz w:val="24"/>
          <w:szCs w:val="24"/>
          <w:lang w:eastAsia="uk-UA"/>
        </w:rPr>
        <w:t>2) сприяння громадським організаціям, органам виконавчої влади, органам місцевого самоврядування, підприємствам, установам і організаціям незалежно від форми власності у вирішенні питань, пов'язаних з поліпшенням становища засуджених, дотриманням їх прав і законних інтересів;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7" w:name="n104"/>
      <w:bookmarkEnd w:id="107"/>
      <w:r w:rsidRPr="006C0BA3">
        <w:rPr>
          <w:rFonts w:ascii="Times New Roman" w:eastAsia="Times New Roman" w:hAnsi="Times New Roman" w:cs="Times New Roman"/>
          <w:sz w:val="24"/>
          <w:szCs w:val="24"/>
          <w:lang w:eastAsia="uk-UA"/>
        </w:rPr>
        <w:t>3) здійснення заходів, спрямованих на вдосконалення навчально-виховного процесу у виховних колоніях, зміцнення їх матеріально-технічної бази, вирішення питань трудового і побутового влаштування неповнолітніх осіб, звільнених від відбування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8" w:name="n105"/>
      <w:bookmarkEnd w:id="108"/>
      <w:r w:rsidRPr="006C0BA3">
        <w:rPr>
          <w:rFonts w:ascii="Times New Roman" w:eastAsia="Times New Roman" w:hAnsi="Times New Roman" w:cs="Times New Roman"/>
          <w:sz w:val="24"/>
          <w:szCs w:val="24"/>
          <w:lang w:eastAsia="uk-UA"/>
        </w:rPr>
        <w:t>4. Відповідно до покладених завдань піклувальні ради: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9" w:name="n106"/>
      <w:bookmarkEnd w:id="109"/>
      <w:r w:rsidRPr="006C0BA3">
        <w:rPr>
          <w:rFonts w:ascii="Times New Roman" w:eastAsia="Times New Roman" w:hAnsi="Times New Roman" w:cs="Times New Roman"/>
          <w:sz w:val="24"/>
          <w:szCs w:val="24"/>
          <w:lang w:eastAsia="uk-UA"/>
        </w:rPr>
        <w:t>1) забезпечують розроблення та здійснення у виховних колоніях заходів, спрямованих на поліпшення становища засуджених, формування здорового способу життя;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0" w:name="n107"/>
      <w:bookmarkEnd w:id="110"/>
      <w:r w:rsidRPr="006C0BA3">
        <w:rPr>
          <w:rFonts w:ascii="Times New Roman" w:eastAsia="Times New Roman" w:hAnsi="Times New Roman" w:cs="Times New Roman"/>
          <w:sz w:val="24"/>
          <w:szCs w:val="24"/>
          <w:lang w:eastAsia="uk-UA"/>
        </w:rPr>
        <w:t>2) подають пропозиції до проектів регіональних (місцевих) програм підтримки діяльності виховних колоній;</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1" w:name="n108"/>
      <w:bookmarkEnd w:id="111"/>
      <w:r w:rsidRPr="006C0BA3">
        <w:rPr>
          <w:rFonts w:ascii="Times New Roman" w:eastAsia="Times New Roman" w:hAnsi="Times New Roman" w:cs="Times New Roman"/>
          <w:sz w:val="24"/>
          <w:szCs w:val="24"/>
          <w:lang w:eastAsia="uk-UA"/>
        </w:rPr>
        <w:t>3) взаємодіють з громадськими організаціями, органами виконавчої влади, органами місцевого самоврядування, підприємствами, установами і організаціями незалежно від форми власності з питань сприяння діяльності виховних колоній;</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2" w:name="n109"/>
      <w:bookmarkEnd w:id="112"/>
      <w:r w:rsidRPr="006C0BA3">
        <w:rPr>
          <w:rFonts w:ascii="Times New Roman" w:eastAsia="Times New Roman" w:hAnsi="Times New Roman" w:cs="Times New Roman"/>
          <w:sz w:val="24"/>
          <w:szCs w:val="24"/>
          <w:lang w:eastAsia="uk-UA"/>
        </w:rPr>
        <w:t>4) надають допомогу адміністрації виховних колоній у проведенні соціально-виховної роботи із засудженими, організації їх загальноосвітнього та професійно-технічного навчання;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3" w:name="n110"/>
      <w:bookmarkEnd w:id="113"/>
      <w:r w:rsidRPr="006C0BA3">
        <w:rPr>
          <w:rFonts w:ascii="Times New Roman" w:eastAsia="Times New Roman" w:hAnsi="Times New Roman" w:cs="Times New Roman"/>
          <w:sz w:val="24"/>
          <w:szCs w:val="24"/>
          <w:lang w:eastAsia="uk-UA"/>
        </w:rPr>
        <w:t>5) вживають заходів щодо розширення зв'язків виховних колоній з підприємствами, установами і організаціями незалежно від форми власності з питань зміцнення матеріально-технічної бази цих колоній та залучення засуджених до суспільно корисної праці;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4" w:name="n111"/>
      <w:bookmarkEnd w:id="114"/>
      <w:r w:rsidRPr="006C0BA3">
        <w:rPr>
          <w:rFonts w:ascii="Times New Roman" w:eastAsia="Times New Roman" w:hAnsi="Times New Roman" w:cs="Times New Roman"/>
          <w:sz w:val="24"/>
          <w:szCs w:val="24"/>
          <w:lang w:eastAsia="uk-UA"/>
        </w:rPr>
        <w:t>6) сприяють поліпшенню матеріально-побутового та медико-санітарного забезпечення засуджених, здійсненню оздоровчо-профілактичних заходів;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5" w:name="n112"/>
      <w:bookmarkEnd w:id="115"/>
      <w:r w:rsidRPr="006C0BA3">
        <w:rPr>
          <w:rFonts w:ascii="Times New Roman" w:eastAsia="Times New Roman" w:hAnsi="Times New Roman" w:cs="Times New Roman"/>
          <w:sz w:val="24"/>
          <w:szCs w:val="24"/>
          <w:lang w:eastAsia="uk-UA"/>
        </w:rPr>
        <w:lastRenderedPageBreak/>
        <w:t>7) організовують шефство членів піклувальних рад, представників громадських організацій і трудових колективів над засудженими, які є сиротами або залишилися без батьківського піклування, вирішують питання про подання їм матеріальної допомоги;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6" w:name="n113"/>
      <w:bookmarkEnd w:id="116"/>
      <w:r w:rsidRPr="006C0BA3">
        <w:rPr>
          <w:rFonts w:ascii="Times New Roman" w:eastAsia="Times New Roman" w:hAnsi="Times New Roman" w:cs="Times New Roman"/>
          <w:sz w:val="24"/>
          <w:szCs w:val="24"/>
          <w:lang w:eastAsia="uk-UA"/>
        </w:rPr>
        <w:t>8) здійснюють разом з громадськими організаціями, органами виконавчої влади, органами місцевого самоврядування, підприємствами, установами і організаціями незалежно від форми власності заходи соціального патронажу стосовно неповнолітніх осіб, звільнених від відбування покарання;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7" w:name="n114"/>
      <w:bookmarkEnd w:id="117"/>
      <w:r w:rsidRPr="006C0BA3">
        <w:rPr>
          <w:rFonts w:ascii="Times New Roman" w:eastAsia="Times New Roman" w:hAnsi="Times New Roman" w:cs="Times New Roman"/>
          <w:sz w:val="24"/>
          <w:szCs w:val="24"/>
          <w:lang w:eastAsia="uk-UA"/>
        </w:rPr>
        <w:t>9) виконують інші функції відповідно до законодавства.</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8" w:name="n115"/>
      <w:bookmarkEnd w:id="118"/>
      <w:r w:rsidRPr="006C0BA3">
        <w:rPr>
          <w:rFonts w:ascii="Times New Roman" w:eastAsia="Times New Roman" w:hAnsi="Times New Roman" w:cs="Times New Roman"/>
          <w:sz w:val="24"/>
          <w:szCs w:val="24"/>
          <w:lang w:eastAsia="uk-UA"/>
        </w:rPr>
        <w:t>5. Піклувальні ради мають право: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9" w:name="n116"/>
      <w:bookmarkEnd w:id="119"/>
      <w:r w:rsidRPr="006C0BA3">
        <w:rPr>
          <w:rFonts w:ascii="Times New Roman" w:eastAsia="Times New Roman" w:hAnsi="Times New Roman" w:cs="Times New Roman"/>
          <w:sz w:val="24"/>
          <w:szCs w:val="24"/>
          <w:lang w:eastAsia="uk-UA"/>
        </w:rPr>
        <w:t>1) доручати членам піклувальної ради відвідувати виховні колонії, вивчати стан матеріально-побутового та медико-санітарного забезпечення засуджених, умови їх праці та навчання, стан організації соціально-виховної роботи;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0" w:name="n117"/>
      <w:bookmarkEnd w:id="120"/>
      <w:r w:rsidRPr="006C0BA3">
        <w:rPr>
          <w:rFonts w:ascii="Times New Roman" w:eastAsia="Times New Roman" w:hAnsi="Times New Roman" w:cs="Times New Roman"/>
          <w:sz w:val="24"/>
          <w:szCs w:val="24"/>
          <w:lang w:eastAsia="uk-UA"/>
        </w:rPr>
        <w:t>2) одержувати від громадських організацій, органів виконавчої влади, органів місцевого самоврядування, органів і установ виконання покарань, підприємств, установ і організацій незалежно від форми власності інформацію і документи, необхідні для виконання покладених на піклувальні ради завдань;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1" w:name="n118"/>
      <w:bookmarkEnd w:id="121"/>
      <w:r w:rsidRPr="006C0BA3">
        <w:rPr>
          <w:rFonts w:ascii="Times New Roman" w:eastAsia="Times New Roman" w:hAnsi="Times New Roman" w:cs="Times New Roman"/>
          <w:sz w:val="24"/>
          <w:szCs w:val="24"/>
          <w:lang w:eastAsia="uk-UA"/>
        </w:rPr>
        <w:t xml:space="preserve">3) запрошувати на свої засідання представників виховних колоній, міжрегіональних управлінь з питань виконання кримінальних покарань та </w:t>
      </w:r>
      <w:proofErr w:type="spellStart"/>
      <w:r w:rsidRPr="006C0BA3">
        <w:rPr>
          <w:rFonts w:ascii="Times New Roman" w:eastAsia="Times New Roman" w:hAnsi="Times New Roman" w:cs="Times New Roman"/>
          <w:sz w:val="24"/>
          <w:szCs w:val="24"/>
          <w:lang w:eastAsia="uk-UA"/>
        </w:rPr>
        <w:t>пробації</w:t>
      </w:r>
      <w:proofErr w:type="spellEnd"/>
      <w:r w:rsidRPr="006C0BA3">
        <w:rPr>
          <w:rFonts w:ascii="Times New Roman" w:eastAsia="Times New Roman" w:hAnsi="Times New Roman" w:cs="Times New Roman"/>
          <w:sz w:val="24"/>
          <w:szCs w:val="24"/>
          <w:lang w:eastAsia="uk-UA"/>
        </w:rPr>
        <w:t xml:space="preserve"> Мін’юсту, органів виконавчої влади, органів місцевого самоврядування, заінтересованих підприємств, установ і організацій незалежно від форми власності;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2" w:name="n152"/>
      <w:bookmarkEnd w:id="122"/>
      <w:r w:rsidRPr="006C0BA3">
        <w:rPr>
          <w:rFonts w:ascii="Times New Roman" w:eastAsia="Times New Roman" w:hAnsi="Times New Roman" w:cs="Times New Roman"/>
          <w:sz w:val="24"/>
          <w:szCs w:val="24"/>
          <w:lang w:eastAsia="uk-UA"/>
        </w:rPr>
        <w:t xml:space="preserve">{Підпункт 3 пункту 5 із змінами, внесеними згідно з Постановами КМ </w:t>
      </w:r>
      <w:hyperlink r:id="rId27" w:anchor="n11" w:tgtFrame="_blank" w:history="1">
        <w:r w:rsidRPr="006C0BA3">
          <w:rPr>
            <w:rFonts w:ascii="Times New Roman" w:eastAsia="Times New Roman" w:hAnsi="Times New Roman" w:cs="Times New Roman"/>
            <w:color w:val="0000FF"/>
            <w:sz w:val="24"/>
            <w:szCs w:val="24"/>
            <w:u w:val="single"/>
            <w:lang w:eastAsia="uk-UA"/>
          </w:rPr>
          <w:t>№ 383 від 17.05.2012</w:t>
        </w:r>
      </w:hyperlink>
      <w:r w:rsidRPr="006C0BA3">
        <w:rPr>
          <w:rFonts w:ascii="Times New Roman" w:eastAsia="Times New Roman" w:hAnsi="Times New Roman" w:cs="Times New Roman"/>
          <w:sz w:val="24"/>
          <w:szCs w:val="24"/>
          <w:lang w:eastAsia="uk-UA"/>
        </w:rPr>
        <w:t xml:space="preserve">, </w:t>
      </w:r>
      <w:hyperlink r:id="rId28" w:anchor="n69" w:tgtFrame="_blank" w:history="1">
        <w:r w:rsidRPr="006C0BA3">
          <w:rPr>
            <w:rFonts w:ascii="Times New Roman" w:eastAsia="Times New Roman" w:hAnsi="Times New Roman" w:cs="Times New Roman"/>
            <w:color w:val="0000FF"/>
            <w:sz w:val="24"/>
            <w:szCs w:val="24"/>
            <w:u w:val="single"/>
            <w:lang w:eastAsia="uk-UA"/>
          </w:rPr>
          <w:t>№ 294 від 26.04.2017</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3" w:name="n119"/>
      <w:bookmarkEnd w:id="123"/>
      <w:r w:rsidRPr="006C0BA3">
        <w:rPr>
          <w:rFonts w:ascii="Times New Roman" w:eastAsia="Times New Roman" w:hAnsi="Times New Roman" w:cs="Times New Roman"/>
          <w:sz w:val="24"/>
          <w:szCs w:val="24"/>
          <w:lang w:eastAsia="uk-UA"/>
        </w:rPr>
        <w:t>4) проводити особистий прийом засуджених, розглядати їх звернення та приймати за ними рішення;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4" w:name="n120"/>
      <w:bookmarkEnd w:id="124"/>
      <w:r w:rsidRPr="006C0BA3">
        <w:rPr>
          <w:rFonts w:ascii="Times New Roman" w:eastAsia="Times New Roman" w:hAnsi="Times New Roman" w:cs="Times New Roman"/>
          <w:sz w:val="24"/>
          <w:szCs w:val="24"/>
          <w:lang w:eastAsia="uk-UA"/>
        </w:rPr>
        <w:t xml:space="preserve">5) вносити на розгляд органів виконавчої влади, органів місцевого самоврядування, адміністрації виховних колоній та керівництва міжрегіональних управлінь з питань виконання кримінальних покарань та </w:t>
      </w:r>
      <w:proofErr w:type="spellStart"/>
      <w:r w:rsidRPr="006C0BA3">
        <w:rPr>
          <w:rFonts w:ascii="Times New Roman" w:eastAsia="Times New Roman" w:hAnsi="Times New Roman" w:cs="Times New Roman"/>
          <w:sz w:val="24"/>
          <w:szCs w:val="24"/>
          <w:lang w:eastAsia="uk-UA"/>
        </w:rPr>
        <w:t>пробації</w:t>
      </w:r>
      <w:proofErr w:type="spellEnd"/>
      <w:r w:rsidRPr="006C0BA3">
        <w:rPr>
          <w:rFonts w:ascii="Times New Roman" w:eastAsia="Times New Roman" w:hAnsi="Times New Roman" w:cs="Times New Roman"/>
          <w:sz w:val="24"/>
          <w:szCs w:val="24"/>
          <w:lang w:eastAsia="uk-UA"/>
        </w:rPr>
        <w:t xml:space="preserve"> Мін’юсту пропозиції щодо: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5" w:name="n121"/>
      <w:bookmarkEnd w:id="125"/>
      <w:r w:rsidRPr="006C0BA3">
        <w:rPr>
          <w:rFonts w:ascii="Times New Roman" w:eastAsia="Times New Roman" w:hAnsi="Times New Roman" w:cs="Times New Roman"/>
          <w:sz w:val="24"/>
          <w:szCs w:val="24"/>
          <w:lang w:eastAsia="uk-UA"/>
        </w:rPr>
        <w:t>удосконалення діяльності виховних колоній з питань поліпшення становища засуджених, дотримання їх прав і законних інтересів;</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6" w:name="n122"/>
      <w:bookmarkEnd w:id="126"/>
      <w:r w:rsidRPr="006C0BA3">
        <w:rPr>
          <w:rFonts w:ascii="Times New Roman" w:eastAsia="Times New Roman" w:hAnsi="Times New Roman" w:cs="Times New Roman"/>
          <w:sz w:val="24"/>
          <w:szCs w:val="24"/>
          <w:lang w:eastAsia="uk-UA"/>
        </w:rPr>
        <w:t>організації трудового і побутового влаштування неповнолітніх осіб, звільнених від відбування покарання, сприяння їх соціальній адаптації;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7" w:name="n123"/>
      <w:bookmarkEnd w:id="127"/>
      <w:r w:rsidRPr="006C0BA3">
        <w:rPr>
          <w:rFonts w:ascii="Times New Roman" w:eastAsia="Times New Roman" w:hAnsi="Times New Roman" w:cs="Times New Roman"/>
          <w:sz w:val="24"/>
          <w:szCs w:val="24"/>
          <w:lang w:eastAsia="uk-UA"/>
        </w:rPr>
        <w:t>забезпечення правового і соціального захисту персоналу виховних колоній.</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8" w:name="n124"/>
      <w:bookmarkEnd w:id="128"/>
      <w:r w:rsidRPr="006C0BA3">
        <w:rPr>
          <w:rFonts w:ascii="Times New Roman" w:eastAsia="Times New Roman" w:hAnsi="Times New Roman" w:cs="Times New Roman"/>
          <w:sz w:val="24"/>
          <w:szCs w:val="24"/>
          <w:lang w:eastAsia="uk-UA"/>
        </w:rPr>
        <w:t xml:space="preserve">{Підпункт 5 пункту 5 із змінами, внесеними згідно з Постановами КМ </w:t>
      </w:r>
      <w:hyperlink r:id="rId29" w:tgtFrame="_blank" w:history="1">
        <w:r w:rsidRPr="006C0BA3">
          <w:rPr>
            <w:rFonts w:ascii="Times New Roman" w:eastAsia="Times New Roman" w:hAnsi="Times New Roman" w:cs="Times New Roman"/>
            <w:color w:val="0000FF"/>
            <w:sz w:val="24"/>
            <w:szCs w:val="24"/>
            <w:u w:val="single"/>
            <w:lang w:eastAsia="uk-UA"/>
          </w:rPr>
          <w:t>№ 1109 від 20.10.2011</w:t>
        </w:r>
      </w:hyperlink>
      <w:r w:rsidRPr="006C0BA3">
        <w:rPr>
          <w:rFonts w:ascii="Times New Roman" w:eastAsia="Times New Roman" w:hAnsi="Times New Roman" w:cs="Times New Roman"/>
          <w:sz w:val="24"/>
          <w:szCs w:val="24"/>
          <w:lang w:eastAsia="uk-UA"/>
        </w:rPr>
        <w:t xml:space="preserve">, </w:t>
      </w:r>
      <w:hyperlink r:id="rId30" w:anchor="n69" w:tgtFrame="_blank" w:history="1">
        <w:r w:rsidRPr="006C0BA3">
          <w:rPr>
            <w:rFonts w:ascii="Times New Roman" w:eastAsia="Times New Roman" w:hAnsi="Times New Roman" w:cs="Times New Roman"/>
            <w:color w:val="0000FF"/>
            <w:sz w:val="24"/>
            <w:szCs w:val="24"/>
            <w:u w:val="single"/>
            <w:lang w:eastAsia="uk-UA"/>
          </w:rPr>
          <w:t>№ 294 від 26.04.2017</w:t>
        </w:r>
      </w:hyperlink>
      <w:r w:rsidRPr="006C0BA3">
        <w:rPr>
          <w:rFonts w:ascii="Times New Roman" w:eastAsia="Times New Roman" w:hAnsi="Times New Roman" w:cs="Times New Roman"/>
          <w:sz w:val="24"/>
          <w:szCs w:val="24"/>
          <w:lang w:eastAsia="uk-UA"/>
        </w:rPr>
        <w:t>}</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9" w:name="n125"/>
      <w:bookmarkEnd w:id="129"/>
      <w:r w:rsidRPr="006C0BA3">
        <w:rPr>
          <w:rFonts w:ascii="Times New Roman" w:eastAsia="Times New Roman" w:hAnsi="Times New Roman" w:cs="Times New Roman"/>
          <w:sz w:val="24"/>
          <w:szCs w:val="24"/>
          <w:lang w:eastAsia="uk-UA"/>
        </w:rPr>
        <w:t>Під час здійснення своїх повноважень піклувальні ради не вправі втручатися в оперативно-службову діяльність виховних колоній.</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0" w:name="n126"/>
      <w:bookmarkEnd w:id="130"/>
      <w:r w:rsidRPr="006C0BA3">
        <w:rPr>
          <w:rFonts w:ascii="Times New Roman" w:eastAsia="Times New Roman" w:hAnsi="Times New Roman" w:cs="Times New Roman"/>
          <w:sz w:val="24"/>
          <w:szCs w:val="24"/>
          <w:lang w:eastAsia="uk-UA"/>
        </w:rPr>
        <w:t>6. До складу піклувальних рад входять представники громадських організацій, органів виконавчої влади, органів місцевого самоврядування, підприємств, установ і організацій незалежно від форми власності та громадяни.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1" w:name="n127"/>
      <w:bookmarkEnd w:id="131"/>
      <w:r w:rsidRPr="006C0BA3">
        <w:rPr>
          <w:rFonts w:ascii="Times New Roman" w:eastAsia="Times New Roman" w:hAnsi="Times New Roman" w:cs="Times New Roman"/>
          <w:sz w:val="24"/>
          <w:szCs w:val="24"/>
          <w:lang w:eastAsia="uk-UA"/>
        </w:rPr>
        <w:lastRenderedPageBreak/>
        <w:t>7. Членами піклувальних рад не можуть бути особи, які мають не погашену чи не зняту в установленому законом порядку судимість.</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2" w:name="n128"/>
      <w:bookmarkEnd w:id="132"/>
      <w:r w:rsidRPr="006C0BA3">
        <w:rPr>
          <w:rFonts w:ascii="Times New Roman" w:eastAsia="Times New Roman" w:hAnsi="Times New Roman" w:cs="Times New Roman"/>
          <w:sz w:val="24"/>
          <w:szCs w:val="24"/>
          <w:lang w:eastAsia="uk-UA"/>
        </w:rPr>
        <w:t>8. Голова піклувальної ради, його заступник та секретар ради обираються на її засіданні. Персональний склад ради оголошується наказом начальника виховної колонії.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3" w:name="n129"/>
      <w:bookmarkEnd w:id="133"/>
      <w:r w:rsidRPr="006C0BA3">
        <w:rPr>
          <w:rFonts w:ascii="Times New Roman" w:eastAsia="Times New Roman" w:hAnsi="Times New Roman" w:cs="Times New Roman"/>
          <w:sz w:val="24"/>
          <w:szCs w:val="24"/>
          <w:lang w:eastAsia="uk-UA"/>
        </w:rPr>
        <w:t>9. Голова піклувальної ради, його заступник, секретар та члени ради беруть участь у її роботі на громадських засадах.</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4" w:name="n130"/>
      <w:bookmarkEnd w:id="134"/>
      <w:r w:rsidRPr="006C0BA3">
        <w:rPr>
          <w:rFonts w:ascii="Times New Roman" w:eastAsia="Times New Roman" w:hAnsi="Times New Roman" w:cs="Times New Roman"/>
          <w:sz w:val="24"/>
          <w:szCs w:val="24"/>
          <w:lang w:eastAsia="uk-UA"/>
        </w:rPr>
        <w:t>10. Повноваження члена піклувальної ради припиняються достроково: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5" w:name="n131"/>
      <w:bookmarkEnd w:id="135"/>
      <w:r w:rsidRPr="006C0BA3">
        <w:rPr>
          <w:rFonts w:ascii="Times New Roman" w:eastAsia="Times New Roman" w:hAnsi="Times New Roman" w:cs="Times New Roman"/>
          <w:sz w:val="24"/>
          <w:szCs w:val="24"/>
          <w:lang w:eastAsia="uk-UA"/>
        </w:rPr>
        <w:t>1) за його заявою;</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6" w:name="n132"/>
      <w:bookmarkEnd w:id="136"/>
      <w:r w:rsidRPr="006C0BA3">
        <w:rPr>
          <w:rFonts w:ascii="Times New Roman" w:eastAsia="Times New Roman" w:hAnsi="Times New Roman" w:cs="Times New Roman"/>
          <w:sz w:val="24"/>
          <w:szCs w:val="24"/>
          <w:lang w:eastAsia="uk-UA"/>
        </w:rPr>
        <w:t>2) за зверненням громадської організації, органу виконавчої влади, органу місцевого самоврядування, підприємства, установи або організації, що рекомендували особу до складу ради;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7" w:name="n133"/>
      <w:bookmarkEnd w:id="137"/>
      <w:r w:rsidRPr="006C0BA3">
        <w:rPr>
          <w:rFonts w:ascii="Times New Roman" w:eastAsia="Times New Roman" w:hAnsi="Times New Roman" w:cs="Times New Roman"/>
          <w:sz w:val="24"/>
          <w:szCs w:val="24"/>
          <w:lang w:eastAsia="uk-UA"/>
        </w:rPr>
        <w:t>3) у зв'язку з набранням законної сили обвинувальним вироком щодо нього.</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8" w:name="n134"/>
      <w:bookmarkEnd w:id="138"/>
      <w:r w:rsidRPr="006C0BA3">
        <w:rPr>
          <w:rFonts w:ascii="Times New Roman" w:eastAsia="Times New Roman" w:hAnsi="Times New Roman" w:cs="Times New Roman"/>
          <w:sz w:val="24"/>
          <w:szCs w:val="24"/>
          <w:lang w:eastAsia="uk-UA"/>
        </w:rPr>
        <w:t>11. Організаційною формою роботи піклувальної ради є засідання, які проводяться в міру потреби, але не рідше ніж один раз на три місяці.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39" w:name="n135"/>
      <w:bookmarkEnd w:id="139"/>
      <w:r w:rsidRPr="006C0BA3">
        <w:rPr>
          <w:rFonts w:ascii="Times New Roman" w:eastAsia="Times New Roman" w:hAnsi="Times New Roman" w:cs="Times New Roman"/>
          <w:sz w:val="24"/>
          <w:szCs w:val="24"/>
          <w:lang w:eastAsia="uk-UA"/>
        </w:rPr>
        <w:t>Засідання піклувальної ради вважається правомочним, якщо на ньому присутні не менш як половина її складу.</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0" w:name="n136"/>
      <w:bookmarkEnd w:id="140"/>
      <w:r w:rsidRPr="006C0BA3">
        <w:rPr>
          <w:rFonts w:ascii="Times New Roman" w:eastAsia="Times New Roman" w:hAnsi="Times New Roman" w:cs="Times New Roman"/>
          <w:sz w:val="24"/>
          <w:szCs w:val="24"/>
          <w:lang w:eastAsia="uk-UA"/>
        </w:rPr>
        <w:t>12. На засідання піклувальної ради можуть бути запрошені представники громадських організацій, органів виконавчої влади, органів місцевого самоврядування, прокуратури, інших правоохоронних органів та громадяни.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1" w:name="n137"/>
      <w:bookmarkEnd w:id="141"/>
      <w:r w:rsidRPr="006C0BA3">
        <w:rPr>
          <w:rFonts w:ascii="Times New Roman" w:eastAsia="Times New Roman" w:hAnsi="Times New Roman" w:cs="Times New Roman"/>
          <w:sz w:val="24"/>
          <w:szCs w:val="24"/>
          <w:lang w:eastAsia="uk-UA"/>
        </w:rPr>
        <w:t>У засіданнях піклувальної ради бере участь начальник виховної колонії або його заступник.</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2" w:name="n138"/>
      <w:bookmarkEnd w:id="142"/>
      <w:r w:rsidRPr="006C0BA3">
        <w:rPr>
          <w:rFonts w:ascii="Times New Roman" w:eastAsia="Times New Roman" w:hAnsi="Times New Roman" w:cs="Times New Roman"/>
          <w:sz w:val="24"/>
          <w:szCs w:val="24"/>
          <w:lang w:eastAsia="uk-UA"/>
        </w:rPr>
        <w:t>13. Голова піклувальної ради: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3" w:name="n139"/>
      <w:bookmarkEnd w:id="143"/>
      <w:r w:rsidRPr="006C0BA3">
        <w:rPr>
          <w:rFonts w:ascii="Times New Roman" w:eastAsia="Times New Roman" w:hAnsi="Times New Roman" w:cs="Times New Roman"/>
          <w:sz w:val="24"/>
          <w:szCs w:val="24"/>
          <w:lang w:eastAsia="uk-UA"/>
        </w:rPr>
        <w:t>1) організовує роботу піклувальної ради, розподіляє обов'язки між її членами та перевіряє їх виконання;</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4" w:name="n140"/>
      <w:bookmarkEnd w:id="144"/>
      <w:r w:rsidRPr="006C0BA3">
        <w:rPr>
          <w:rFonts w:ascii="Times New Roman" w:eastAsia="Times New Roman" w:hAnsi="Times New Roman" w:cs="Times New Roman"/>
          <w:sz w:val="24"/>
          <w:szCs w:val="24"/>
          <w:lang w:eastAsia="uk-UA"/>
        </w:rPr>
        <w:t>2) забезпечує підготовку та погоджує з начальником виховної колонії план роботи ради на півріччя (рік), визначає коло питань, які підлягають розгляду на черговому засіданні;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5" w:name="n141"/>
      <w:bookmarkEnd w:id="145"/>
      <w:r w:rsidRPr="006C0BA3">
        <w:rPr>
          <w:rFonts w:ascii="Times New Roman" w:eastAsia="Times New Roman" w:hAnsi="Times New Roman" w:cs="Times New Roman"/>
          <w:sz w:val="24"/>
          <w:szCs w:val="24"/>
          <w:lang w:eastAsia="uk-UA"/>
        </w:rPr>
        <w:t>3) бере участь у засіданнях педагогічної ради виховної колонії;</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6" w:name="n142"/>
      <w:bookmarkEnd w:id="146"/>
      <w:r w:rsidRPr="006C0BA3">
        <w:rPr>
          <w:rFonts w:ascii="Times New Roman" w:eastAsia="Times New Roman" w:hAnsi="Times New Roman" w:cs="Times New Roman"/>
          <w:sz w:val="24"/>
          <w:szCs w:val="24"/>
          <w:lang w:eastAsia="uk-UA"/>
        </w:rPr>
        <w:t>4) представляє раду з питань, що належать до її компетенції, в органах виконавчої влади, органах місцевого самоврядування, на підприємствах, в установах і організаціях незалежно від форми власності;</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7" w:name="n143"/>
      <w:bookmarkEnd w:id="147"/>
      <w:r w:rsidRPr="006C0BA3">
        <w:rPr>
          <w:rFonts w:ascii="Times New Roman" w:eastAsia="Times New Roman" w:hAnsi="Times New Roman" w:cs="Times New Roman"/>
          <w:sz w:val="24"/>
          <w:szCs w:val="24"/>
          <w:lang w:eastAsia="uk-UA"/>
        </w:rPr>
        <w:t>5) щороку інформує громадськість через засоби масової інформації про результати діяльності ради.</w:t>
      </w:r>
    </w:p>
    <w:p w:rsidR="006C0BA3" w:rsidRPr="006C0BA3" w:rsidRDefault="006C0BA3" w:rsidP="006C0BA3">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48" w:name="n144"/>
      <w:bookmarkEnd w:id="148"/>
      <w:r w:rsidRPr="006C0BA3">
        <w:rPr>
          <w:rFonts w:ascii="Times New Roman" w:eastAsia="Times New Roman" w:hAnsi="Times New Roman" w:cs="Times New Roman"/>
          <w:sz w:val="24"/>
          <w:szCs w:val="24"/>
          <w:lang w:eastAsia="uk-UA"/>
        </w:rPr>
        <w:t>14. Піклувальна рада з питань, що належать до її компетенції, приймає рішення відкритим голосуванням більшістю голосів присутніх на засіданні членів ради. У разі рівного розподілу голосів вирішальним є голос голови ради.</w:t>
      </w:r>
    </w:p>
    <w:p w:rsidR="00D711A1" w:rsidRPr="006C0BA3" w:rsidRDefault="006C0BA3" w:rsidP="006E2AE3">
      <w:pPr>
        <w:spacing w:before="100" w:beforeAutospacing="1" w:after="100" w:afterAutospacing="1" w:line="240" w:lineRule="auto"/>
        <w:jc w:val="both"/>
      </w:pPr>
      <w:bookmarkStart w:id="149" w:name="n145"/>
      <w:bookmarkEnd w:id="149"/>
      <w:r w:rsidRPr="006C0BA3">
        <w:rPr>
          <w:rFonts w:ascii="Times New Roman" w:eastAsia="Times New Roman" w:hAnsi="Times New Roman" w:cs="Times New Roman"/>
          <w:sz w:val="24"/>
          <w:szCs w:val="24"/>
          <w:lang w:eastAsia="uk-UA"/>
        </w:rPr>
        <w:t>15. Піклувальна рада має печатку та бланк із своїм найменуванням.</w:t>
      </w:r>
    </w:p>
    <w:sectPr w:rsidR="00D711A1" w:rsidRPr="006C0BA3" w:rsidSect="0050228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3598"/>
    <w:rsid w:val="003D3598"/>
    <w:rsid w:val="00502283"/>
    <w:rsid w:val="006C0BA3"/>
    <w:rsid w:val="006E2AE3"/>
    <w:rsid w:val="00CC326C"/>
    <w:rsid w:val="00D711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6C0BA3"/>
  </w:style>
  <w:style w:type="paragraph" w:customStyle="1" w:styleId="rvps7">
    <w:name w:val="rvps7"/>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C0BA3"/>
  </w:style>
  <w:style w:type="character" w:customStyle="1" w:styleId="rvts64">
    <w:name w:val="rvts64"/>
    <w:basedOn w:val="a0"/>
    <w:rsid w:val="006C0BA3"/>
  </w:style>
  <w:style w:type="paragraph" w:customStyle="1" w:styleId="rvps3">
    <w:name w:val="rvps3"/>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C0BA3"/>
  </w:style>
  <w:style w:type="paragraph" w:customStyle="1" w:styleId="rvps6">
    <w:name w:val="rvps6"/>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6C0BA3"/>
    <w:rPr>
      <w:color w:val="0000FF"/>
      <w:u w:val="single"/>
    </w:rPr>
  </w:style>
  <w:style w:type="paragraph" w:customStyle="1" w:styleId="rvps2">
    <w:name w:val="rvps2"/>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6C0BA3"/>
  </w:style>
  <w:style w:type="paragraph" w:customStyle="1" w:styleId="rvps4">
    <w:name w:val="rvps4"/>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6C0BA3"/>
  </w:style>
  <w:style w:type="paragraph" w:customStyle="1" w:styleId="rvps15">
    <w:name w:val="rvps15"/>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6C0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C0BA3"/>
  </w:style>
  <w:style w:type="paragraph" w:styleId="a4">
    <w:name w:val="Balloon Text"/>
    <w:basedOn w:val="a"/>
    <w:link w:val="a5"/>
    <w:uiPriority w:val="99"/>
    <w:semiHidden/>
    <w:unhideWhenUsed/>
    <w:rsid w:val="006C0B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0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340893">
      <w:bodyDiv w:val="1"/>
      <w:marLeft w:val="0"/>
      <w:marRight w:val="0"/>
      <w:marTop w:val="0"/>
      <w:marBottom w:val="0"/>
      <w:divBdr>
        <w:top w:val="none" w:sz="0" w:space="0" w:color="auto"/>
        <w:left w:val="none" w:sz="0" w:space="0" w:color="auto"/>
        <w:bottom w:val="none" w:sz="0" w:space="0" w:color="auto"/>
        <w:right w:val="none" w:sz="0" w:space="0" w:color="auto"/>
      </w:divBdr>
      <w:divsChild>
        <w:div w:id="120421761">
          <w:marLeft w:val="0"/>
          <w:marRight w:val="0"/>
          <w:marTop w:val="0"/>
          <w:marBottom w:val="0"/>
          <w:divBdr>
            <w:top w:val="none" w:sz="0" w:space="0" w:color="auto"/>
            <w:left w:val="none" w:sz="0" w:space="0" w:color="auto"/>
            <w:bottom w:val="none" w:sz="0" w:space="0" w:color="auto"/>
            <w:right w:val="none" w:sz="0" w:space="0" w:color="auto"/>
          </w:divBdr>
        </w:div>
        <w:div w:id="1735084035">
          <w:marLeft w:val="0"/>
          <w:marRight w:val="0"/>
          <w:marTop w:val="0"/>
          <w:marBottom w:val="0"/>
          <w:divBdr>
            <w:top w:val="none" w:sz="0" w:space="0" w:color="auto"/>
            <w:left w:val="none" w:sz="0" w:space="0" w:color="auto"/>
            <w:bottom w:val="none" w:sz="0" w:space="0" w:color="auto"/>
            <w:right w:val="none" w:sz="0" w:space="0" w:color="auto"/>
          </w:divBdr>
        </w:div>
        <w:div w:id="1261796096">
          <w:marLeft w:val="0"/>
          <w:marRight w:val="0"/>
          <w:marTop w:val="0"/>
          <w:marBottom w:val="0"/>
          <w:divBdr>
            <w:top w:val="none" w:sz="0" w:space="0" w:color="auto"/>
            <w:left w:val="none" w:sz="0" w:space="0" w:color="auto"/>
            <w:bottom w:val="none" w:sz="0" w:space="0" w:color="auto"/>
            <w:right w:val="none" w:sz="0" w:space="0" w:color="auto"/>
          </w:divBdr>
        </w:div>
        <w:div w:id="175663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3-2012-%D0%BF" TargetMode="External"/><Relationship Id="rId13" Type="http://schemas.openxmlformats.org/officeDocument/2006/relationships/hyperlink" Target="https://zakon.rada.gov.ua/laws/show/1042-2010-%D0%BF" TargetMode="External"/><Relationship Id="rId18" Type="http://schemas.openxmlformats.org/officeDocument/2006/relationships/hyperlink" Target="https://zakon.rada.gov.ua/laws/show/3160-17" TargetMode="External"/><Relationship Id="rId26" Type="http://schemas.openxmlformats.org/officeDocument/2006/relationships/hyperlink" Target="https://zakon.rada.gov.ua/laws/show/1129-15" TargetMode="External"/><Relationship Id="rId3" Type="http://schemas.openxmlformats.org/officeDocument/2006/relationships/webSettings" Target="webSettings.xml"/><Relationship Id="rId21" Type="http://schemas.openxmlformats.org/officeDocument/2006/relationships/hyperlink" Target="https://zakon.rada.gov.ua/laws/show/429-2004-%D0%BF" TargetMode="External"/><Relationship Id="rId7" Type="http://schemas.openxmlformats.org/officeDocument/2006/relationships/hyperlink" Target="https://zakon.rada.gov.ua/laws/show/1109-2011-%D0%BF" TargetMode="External"/><Relationship Id="rId12" Type="http://schemas.openxmlformats.org/officeDocument/2006/relationships/hyperlink" Target="https://zakon.rada.gov.ua/laws/show/1042-2010-%D0%BF" TargetMode="External"/><Relationship Id="rId17" Type="http://schemas.openxmlformats.org/officeDocument/2006/relationships/hyperlink" Target="https://zakon.rada.gov.ua/laws/show/586-14" TargetMode="External"/><Relationship Id="rId25" Type="http://schemas.openxmlformats.org/officeDocument/2006/relationships/hyperlink" Target="https://zakon.rada.gov.ua/laws/show/254%D0%BA/96-%D0%B2%D1%80" TargetMode="External"/><Relationship Id="rId2" Type="http://schemas.openxmlformats.org/officeDocument/2006/relationships/settings" Target="settings.xml"/><Relationship Id="rId16" Type="http://schemas.openxmlformats.org/officeDocument/2006/relationships/hyperlink" Target="https://zakon.rada.gov.ua/laws/show/280/97-%D0%B2%D1%80" TargetMode="External"/><Relationship Id="rId20" Type="http://schemas.openxmlformats.org/officeDocument/2006/relationships/hyperlink" Target="https://zakon.rada.gov.ua/laws/show/429-2004-%D0%BF" TargetMode="External"/><Relationship Id="rId29" Type="http://schemas.openxmlformats.org/officeDocument/2006/relationships/hyperlink" Target="https://zakon.rada.gov.ua/laws/show/1109-2011-%D0%BF" TargetMode="External"/><Relationship Id="rId1" Type="http://schemas.openxmlformats.org/officeDocument/2006/relationships/styles" Target="styles.xml"/><Relationship Id="rId6" Type="http://schemas.openxmlformats.org/officeDocument/2006/relationships/hyperlink" Target="https://zakon.rada.gov.ua/laws/show/1042-2010-%D0%BF" TargetMode="External"/><Relationship Id="rId11" Type="http://schemas.openxmlformats.org/officeDocument/2006/relationships/hyperlink" Target="https://zakon.rada.gov.ua/laws/show/1129-15" TargetMode="External"/><Relationship Id="rId24" Type="http://schemas.openxmlformats.org/officeDocument/2006/relationships/hyperlink" Target="https://zakon.rada.gov.ua/laws/show/1042-2010-%D0%BF" TargetMode="External"/><Relationship Id="rId32" Type="http://schemas.openxmlformats.org/officeDocument/2006/relationships/theme" Target="theme/theme1.xml"/><Relationship Id="rId5" Type="http://schemas.openxmlformats.org/officeDocument/2006/relationships/hyperlink" Target="https://zakon.rada.gov.ua/laws/show/1074-2006-%D0%BF" TargetMode="External"/><Relationship Id="rId15" Type="http://schemas.openxmlformats.org/officeDocument/2006/relationships/hyperlink" Target="https://zakon.rada.gov.ua/laws/show/1129-15" TargetMode="External"/><Relationship Id="rId23" Type="http://schemas.openxmlformats.org/officeDocument/2006/relationships/hyperlink" Target="https://zakon.rada.gov.ua/laws/show/383-2012-%D0%BF" TargetMode="External"/><Relationship Id="rId28" Type="http://schemas.openxmlformats.org/officeDocument/2006/relationships/hyperlink" Target="https://zakon.rada.gov.ua/laws/show/294-2017-%D0%BF" TargetMode="External"/><Relationship Id="rId10" Type="http://schemas.openxmlformats.org/officeDocument/2006/relationships/hyperlink" Target="https://zakon.rada.gov.ua/laws/show/294-2017-%D0%BF" TargetMode="External"/><Relationship Id="rId19" Type="http://schemas.openxmlformats.org/officeDocument/2006/relationships/hyperlink" Target="https://zakon.rada.gov.ua/laws/show/383-2012-%D0%BF"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868-2012-%D0%BF"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868-2012-%D0%BF" TargetMode="External"/><Relationship Id="rId27" Type="http://schemas.openxmlformats.org/officeDocument/2006/relationships/hyperlink" Target="https://zakon.rada.gov.ua/laws/show/383-2012-%D0%BF" TargetMode="External"/><Relationship Id="rId30" Type="http://schemas.openxmlformats.org/officeDocument/2006/relationships/hyperlink" Target="https://zakon.rada.gov.ua/laws/show/294-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16572</Words>
  <Characters>9447</Characters>
  <Application>Microsoft Office Word</Application>
  <DocSecurity>0</DocSecurity>
  <Lines>78</Lines>
  <Paragraphs>51</Paragraphs>
  <ScaleCrop>false</ScaleCrop>
  <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cp:revision>
  <dcterms:created xsi:type="dcterms:W3CDTF">2019-04-22T10:59:00Z</dcterms:created>
  <dcterms:modified xsi:type="dcterms:W3CDTF">2019-05-08T11:18:00Z</dcterms:modified>
</cp:coreProperties>
</file>