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5423535</wp:posOffset>
                </wp:positionH>
                <wp:positionV relativeFrom="paragraph">
                  <wp:posOffset>-459105</wp:posOffset>
                </wp:positionV>
                <wp:extent cx="667385" cy="1828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20" cy="18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7.05pt;margin-top:-36.15pt;width:52.45pt;height:14.3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25.03.2020р.                  </w:t>
      </w:r>
      <w:r>
        <w:rPr>
          <w:sz w:val="28"/>
          <w:szCs w:val="28"/>
        </w:rPr>
        <w:t xml:space="preserve">                   м.Покров                                                  №</w:t>
      </w:r>
      <w:r>
        <w:rPr>
          <w:sz w:val="28"/>
          <w:szCs w:val="28"/>
        </w:rPr>
        <w:t>152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проєктно-кошторисної документації на капітальний ремонт вимощень та тротуарів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та прибудинкової території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УЖКГ та будівництва проєктно-кошторисну документацію на капітальний ремонт вимощень та тротуарів</w:t>
      </w:r>
      <w:r>
        <w:rPr/>
        <w:t xml:space="preserve"> </w:t>
      </w:r>
      <w:r>
        <w:rPr>
          <w:sz w:val="28"/>
          <w:szCs w:val="28"/>
        </w:rPr>
        <w:t>житлового фонду в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/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 xml:space="preserve">                      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25.03.2020</w:t>
      </w:r>
      <w:r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152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проєктно-кошторисної документації на капітальний ремонт вимощень та тротуарів житлового фонду в м. Покров Дніпропетровської області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8896"/>
      </w:tblGrid>
      <w:tr>
        <w:trPr>
          <w:trHeight w:val="680" w:hRule="exac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«Капітальний ремонт вимощень та тротуарів житлового будинку № 2 по вул.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Курчатова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м. Покров Дніпропетровської області»</w:t>
            </w:r>
            <w:r>
              <w:rPr>
                <w:rFonts w:ascii="Times New Roman" w:hAnsi="Times New Roman"/>
                <w:sz w:val="28"/>
                <w:szCs w:val="28"/>
              </w:rPr>
              <w:t>.        Загальна кошторисна вартість будівництва складає 330,868 тис. грн.,      у тому числі: будівельні роботи – 257,812 тис. грн.; інші витрати – 73,056 тис. грн.</w:t>
            </w:r>
          </w:p>
        </w:tc>
      </w:tr>
      <w:tr>
        <w:trPr>
          <w:trHeight w:val="56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«Капітальний ремонт вимощень та тротуарів житлового будинку № 2А по вул. Уральська в м. Покров Дніпропетровської області»</w:t>
            </w:r>
            <w:r>
              <w:rPr>
                <w:rFonts w:ascii="Times New Roman" w:hAnsi="Times New Roman"/>
                <w:sz w:val="28"/>
                <w:szCs w:val="28"/>
              </w:rPr>
              <w:t>.         Загальна кошторисна вартість будівництва складає 556,254 тис. грн.,      у тому числі: будівельні роботи – 437,437 тис. грн.; інші витрати – 118,817 тис. грн.</w:t>
            </w:r>
          </w:p>
        </w:tc>
      </w:tr>
      <w:tr>
        <w:trPr>
          <w:trHeight w:val="56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4 по вул. Уральська в м. Покров Дніпропетровської області».         Загальна кошторисна вартість будівництва складає 654,028 тис. грн.,     у тому числі: будівельні роботи – 514,939 тис. грн.; інші витрати – 139,089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Style16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233</TotalTime>
  <Application>LibreOffice/6.1.4.2$Windows_x86 LibreOffice_project/9d0f32d1f0b509096fd65e0d4bec26ddd1938fd3</Application>
  <Pages>2</Pages>
  <Words>250</Words>
  <Characters>1663</Characters>
  <CharactersWithSpaces>2343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2019-05-24T05:34:00Z</cp:lastPrinted>
  <dcterms:modified xsi:type="dcterms:W3CDTF">2020-04-06T15:14:59Z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