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before="0" w:after="0"/>
        <w:jc w:val="center"/>
        <w:rPr>
          <w:lang w:val="uk-UA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5307965</wp:posOffset>
                </wp:positionH>
                <wp:positionV relativeFrom="paragraph">
                  <wp:posOffset>-200025</wp:posOffset>
                </wp:positionV>
                <wp:extent cx="827405" cy="18542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920" cy="18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overflowPunct w:val="tru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Calibri" w:ascii="Calibri" w:hAnsi="Calibri"/>
                                <w:color w:val="auto"/>
                                <w:szCs w:val="20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17.95pt;margin-top:-15.75pt;width:65.05pt;height:14.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1"/>
                        <w:overflowPunct w:val="true"/>
                        <w:rPr>
                          <w:color w:val="auto"/>
                        </w:rPr>
                      </w:pPr>
                      <w:r>
                        <w:rPr>
                          <w:rFonts w:eastAsia="Calibri" w:ascii="Calibri" w:hAnsi="Calibri"/>
                          <w:color w:val="auto"/>
                          <w:szCs w:val="20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2783840</wp:posOffset>
            </wp:positionH>
            <wp:positionV relativeFrom="paragraph">
              <wp:posOffset>-309880</wp:posOffset>
            </wp:positionV>
            <wp:extent cx="426085" cy="606425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Style17"/>
        <w:spacing w:before="0" w:after="0"/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26670</wp:posOffset>
                </wp:positionV>
                <wp:extent cx="5887720" cy="10160"/>
                <wp:effectExtent l="0" t="0" r="0" b="0"/>
                <wp:wrapNone/>
                <wp:docPr id="4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887080" cy="828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75pt" to="464.8pt,2.35pt" ID="Прямая соединительная линия 1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7"/>
        <w:spacing w:before="0" w:after="0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>
      <w:pPr>
        <w:pStyle w:val="22"/>
        <w:ind w:hanging="0"/>
        <w:jc w:val="left"/>
        <w:rPr/>
      </w:pPr>
      <w:r>
        <w:rPr>
          <w:sz w:val="28"/>
          <w:szCs w:val="28"/>
          <w:lang w:val="uk-UA"/>
        </w:rPr>
        <w:t xml:space="preserve">27.05.2020 р.   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  <w:lang w:val="ru-RU"/>
        </w:rPr>
        <w:t xml:space="preserve">             </w:t>
      </w:r>
      <w:r>
        <w:rPr>
          <w:sz w:val="28"/>
          <w:szCs w:val="28"/>
        </w:rPr>
        <w:t xml:space="preserve">м. Покров                         </w:t>
      </w:r>
      <w:r>
        <w:rPr>
          <w:sz w:val="28"/>
          <w:szCs w:val="28"/>
          <w:lang w:val="ru-RU"/>
        </w:rPr>
        <w:t xml:space="preserve">                   </w:t>
      </w:r>
      <w:r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>217</w:t>
      </w:r>
    </w:p>
    <w:p>
      <w:pPr>
        <w:pStyle w:val="21"/>
        <w:ind w:hang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                        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взяття на облік потребуючих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поліпшення житлових умов 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заяви нижчезазначених громадян виконком міської ради встановив наступне.</w:t>
      </w:r>
    </w:p>
    <w:p>
      <w:pPr>
        <w:pStyle w:val="Normal"/>
        <w:ind w:firstLine="709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 xml:space="preserve">Усі члени багатодітної родини гр. Прус Тетяни Євгенівни, </w:t>
      </w:r>
      <w:r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 xml:space="preserve"> р.н., одинокої матері, яка має 4-х доньок, зареєстровані та проживають у власній двокімнатній квартирі (житлова площа – 23.5 кв.м.) за адресою:                      вул. </w:t>
      </w:r>
      <w:r>
        <w:rPr>
          <w:sz w:val="28"/>
          <w:szCs w:val="28"/>
          <w:lang w:val="uk-UA"/>
        </w:rPr>
        <w:t>ХХХХ, ХХ</w:t>
      </w:r>
      <w:r>
        <w:rPr>
          <w:sz w:val="28"/>
          <w:szCs w:val="28"/>
          <w:lang w:val="uk-UA"/>
        </w:rPr>
        <w:t>. Мати звернулася із заявою щодо постановки її родини на квартирну чергу для поліпшення житлових умов у зв’язку з недостатньою площею для проживання сімʼї у складі 5 осіб.</w:t>
      </w:r>
    </w:p>
    <w:p>
      <w:pPr>
        <w:pStyle w:val="Normal"/>
        <w:ind w:firstLine="708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 xml:space="preserve">Мати-вихователь гр. Кравченко Світлана Петрівна, </w:t>
      </w:r>
      <w:r>
        <w:rPr>
          <w:sz w:val="28"/>
          <w:szCs w:val="28"/>
          <w:lang w:val="uk-UA"/>
        </w:rPr>
        <w:t>ХХХ</w:t>
      </w:r>
      <w:r>
        <w:rPr>
          <w:sz w:val="28"/>
          <w:szCs w:val="28"/>
          <w:lang w:val="uk-UA"/>
        </w:rPr>
        <w:t xml:space="preserve"> р.н., звернулася з заявами щодо взяття неповнолітніх, які перебувають у неї на вихованні:</w:t>
      </w:r>
    </w:p>
    <w:p>
      <w:pPr>
        <w:pStyle w:val="Normal"/>
        <w:ind w:firstLine="567"/>
        <w:jc w:val="both"/>
        <w:rPr/>
      </w:pPr>
      <w:r>
        <w:rPr>
          <w:sz w:val="28"/>
          <w:szCs w:val="28"/>
          <w:lang w:val="uk-UA"/>
        </w:rPr>
        <w:t xml:space="preserve">- гр. Кислицького Сергія Івановича, </w:t>
      </w:r>
      <w:r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 xml:space="preserve"> р.н. (склад сімʼї – 1 особа),</w:t>
      </w:r>
    </w:p>
    <w:p>
      <w:pPr>
        <w:pStyle w:val="Normal"/>
        <w:ind w:firstLine="567"/>
        <w:jc w:val="both"/>
        <w:rPr/>
      </w:pPr>
      <w:r>
        <w:rPr>
          <w:sz w:val="28"/>
          <w:szCs w:val="28"/>
          <w:lang w:val="uk-UA"/>
        </w:rPr>
        <w:t xml:space="preserve">- гр. Онуфрійчук Олену Михайлівну, </w:t>
      </w:r>
      <w:r>
        <w:rPr>
          <w:sz w:val="28"/>
          <w:szCs w:val="28"/>
          <w:lang w:val="uk-UA"/>
        </w:rPr>
        <w:t xml:space="preserve">ХХХХ </w:t>
      </w:r>
      <w:r>
        <w:rPr>
          <w:sz w:val="28"/>
          <w:szCs w:val="28"/>
          <w:lang w:val="uk-UA"/>
        </w:rPr>
        <w:t xml:space="preserve">р.н. (склад сімʼї – 1 особа), </w:t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 xml:space="preserve">які мають статус «дитина, позбавлена батьківського піклування», зареєстровані та мешкають в дитячому будинку сімейного типу за адресою: Нікопольський район, с. </w:t>
      </w:r>
      <w:r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 xml:space="preserve">, вул. </w:t>
      </w:r>
      <w:r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ХХ</w:t>
      </w:r>
      <w:r>
        <w:rPr>
          <w:sz w:val="28"/>
          <w:szCs w:val="28"/>
          <w:lang w:val="uk-UA"/>
        </w:rPr>
        <w:t xml:space="preserve"> на облік громадян, що потребують поліпшення житлових умов, за місцем походження дітей – с. Шолохове у зв’язку з відсутністю у них власного житла. </w:t>
      </w:r>
    </w:p>
    <w:p>
      <w:pPr>
        <w:pStyle w:val="Normal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 xml:space="preserve">Опікун гр. Дрозд Людмила Петрівна, </w:t>
      </w:r>
      <w:r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 xml:space="preserve"> р.н., звернулася з заявою щодо взяття її підопічної гр. Дрозд Оксани Вікторівни,</w:t>
      </w:r>
      <w:r>
        <w:rPr>
          <w:sz w:val="28"/>
          <w:szCs w:val="28"/>
          <w:lang w:val="uk-UA"/>
        </w:rPr>
        <w:t xml:space="preserve">ХХХХ </w:t>
      </w:r>
      <w:r>
        <w:rPr>
          <w:sz w:val="28"/>
          <w:szCs w:val="28"/>
          <w:lang w:val="uk-UA"/>
        </w:rPr>
        <w:t xml:space="preserve">р.н., яка має статус «дитина, позбавлена батьківського піклування», зареєстрована та мешкає в будинку родичів за адресою: с. Шолохове, вул. </w:t>
      </w:r>
      <w:r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ХХ</w:t>
      </w:r>
      <w:r>
        <w:rPr>
          <w:sz w:val="28"/>
          <w:szCs w:val="28"/>
          <w:lang w:val="uk-UA"/>
        </w:rPr>
        <w:t>, на облік громадян, що потребують поліпшення житлових умов, у зв’язку з відсутністю власного житла. Склад сім’ї – 1 особа. Згідно рішення виконавчого комітету Шолоховської сільської ради Нікопольського району Дніпропетровської області від 26.10.2018 № 37 Дрозд О.В. перебуває на квартирному обліку виконкому сільської ради у позачерговому списку.</w:t>
      </w:r>
    </w:p>
    <w:p>
      <w:pPr>
        <w:pStyle w:val="Normal"/>
        <w:ind w:firstLine="708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 ст. 15 Житлового кодексу Української РСР, п. 13  «Правил обліку громадян, які потребують поліпшення житлових умов, і надання їм жилих приміщень в Українській РСР», затвердженими постановою Ради Міністрів Української РСР, ст. 30 Закону України «Про місцеве самоврядування в Україні», виконком міської ради</w:t>
      </w:r>
    </w:p>
    <w:p>
      <w:pPr>
        <w:pStyle w:val="Normal"/>
        <w:jc w:val="both"/>
        <w:rPr>
          <w:b/>
          <w:b/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</w:r>
    </w:p>
    <w:p>
      <w:pPr>
        <w:pStyle w:val="Normal"/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>
      <w:pPr>
        <w:pStyle w:val="Normal"/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 Взяти Прус Тетяну Євгенівну, склад сім’ї – 5 ос., на облік громадян, потребуючих поліпшення житлових умов, список загальний та першочерговий, згідно поданої нею заяви з 20.05.2020.</w:t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Взяти Кислицького Сергія Івановича, склад сім’ї – 1 ос., на облік громадян, потребуючих поліпшення житлових умов, список позачерговий, згідно поданої заяви з 21.05.2020. </w:t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 Взяти Онуфрійчук Олену Михайлівну, склад сім’ї – 1 ос., на облік громадян, потребуючих поліпшення житлових умов, список позачерговий, згідно поданої заяви з 21.05.2020. </w:t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   Взяти Дрозд Оксану Вікторівну, склад сім’ї – 1 ос., на облік громадян, потребуючих поліпшення житлових умов, список позачерговий, згідно поданої заяви та рішення виконкому сільської ради від 26.10.2018 № 37. </w:t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5. Контроль за виконанням цього рішення покласти на заступника міського голови Маглиша А.С.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8"/>
          <w:szCs w:val="28"/>
          <w:lang w:val="uk-UA"/>
        </w:rPr>
        <w:t>В.о. міського голови                                                                                   А.І. Пастух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lang w:val="uk-UA"/>
        </w:rPr>
      </w:pPr>
      <w:r>
        <w:rPr>
          <w:lang w:val="uk-UA"/>
        </w:rPr>
      </w:r>
    </w:p>
    <w:p>
      <w:pPr>
        <w:pStyle w:val="Style17"/>
        <w:spacing w:before="0" w:after="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566" w:header="0" w:top="851" w:footer="0" w:bottom="14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8"/>
  <w:embedSystemFonts/>
  <w:defaultTabStop w:val="708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uiPriority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(Web)" w:uiPriority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57eb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a3"/>
    <w:uiPriority w:val="99"/>
    <w:semiHidden/>
    <w:qFormat/>
    <w:locked/>
    <w:rsid w:val="006f57eb"/>
    <w:rPr>
      <w:rFonts w:ascii="Tahoma" w:hAnsi="Tahoma" w:cs="Tahoma"/>
      <w:sz w:val="16"/>
      <w:szCs w:val="16"/>
      <w:lang w:val="ru-RU" w:eastAsia="ru-RU"/>
    </w:rPr>
  </w:style>
  <w:style w:type="character" w:styleId="Style15" w:customStyle="1">
    <w:name w:val="Основной текст Знак"/>
    <w:link w:val="a5"/>
    <w:qFormat/>
    <w:rsid w:val="00900e81"/>
    <w:rPr>
      <w:rFonts w:ascii="Times New Roman" w:hAnsi="Times New Roman" w:eastAsia="Andale Sans UI"/>
      <w:kern w:val="2"/>
      <w:sz w:val="24"/>
      <w:szCs w:val="24"/>
      <w:lang w:eastAsia="zh-C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6"/>
    <w:rsid w:val="00900e81"/>
    <w:pPr>
      <w:widowControl w:val="false"/>
      <w:suppressAutoHyphens w:val="true"/>
      <w:spacing w:before="0" w:after="120"/>
    </w:pPr>
    <w:rPr>
      <w:rFonts w:eastAsia="Andale Sans UI"/>
      <w:kern w:val="2"/>
      <w:lang w:eastAsia="zh-CN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qFormat/>
    <w:rsid w:val="006f57eb"/>
    <w:pPr/>
    <w:rPr>
      <w:rFonts w:ascii="Tahoma" w:hAnsi="Tahoma" w:cs="Tahoma"/>
      <w:sz w:val="16"/>
      <w:szCs w:val="16"/>
    </w:rPr>
  </w:style>
  <w:style w:type="paragraph" w:styleId="1" w:customStyle="1">
    <w:name w:val="Знак Знак1 Знак Знак Знак Знак"/>
    <w:basedOn w:val="Normal"/>
    <w:uiPriority w:val="99"/>
    <w:qFormat/>
    <w:rsid w:val="00bc0dba"/>
    <w:pPr/>
    <w:rPr>
      <w:rFonts w:ascii="Verdana" w:hAnsi="Verdana" w:eastAsia="Calibri" w:cs="Verdana"/>
      <w:sz w:val="20"/>
      <w:szCs w:val="20"/>
      <w:lang w:val="en-US" w:eastAsia="en-US"/>
    </w:rPr>
  </w:style>
  <w:style w:type="paragraph" w:styleId="21" w:customStyle="1">
    <w:name w:val="Основной текст 21"/>
    <w:basedOn w:val="Normal"/>
    <w:qFormat/>
    <w:rsid w:val="004b0937"/>
    <w:pPr>
      <w:ind w:firstLine="720"/>
      <w:jc w:val="center"/>
    </w:pPr>
    <w:rPr>
      <w:szCs w:val="20"/>
      <w:lang w:val="uk-UA"/>
    </w:rPr>
  </w:style>
  <w:style w:type="paragraph" w:styleId="22" w:customStyle="1">
    <w:name w:val="Основной текст 22"/>
    <w:basedOn w:val="Normal"/>
    <w:qFormat/>
    <w:rsid w:val="00900e81"/>
    <w:pPr>
      <w:suppressAutoHyphens w:val="true"/>
      <w:ind w:firstLine="720"/>
      <w:jc w:val="center"/>
    </w:pPr>
    <w:rPr>
      <w:szCs w:val="20"/>
      <w:lang w:val="uk-UA" w:eastAsia="zh-CN"/>
    </w:rPr>
  </w:style>
  <w:style w:type="paragraph" w:styleId="NormalWeb">
    <w:name w:val="Normal (Web)"/>
    <w:basedOn w:val="Normal"/>
    <w:qFormat/>
    <w:rsid w:val="005d21d5"/>
    <w:pPr>
      <w:widowControl w:val="false"/>
      <w:suppressAutoHyphens w:val="true"/>
      <w:spacing w:before="280" w:after="280"/>
    </w:pPr>
    <w:rPr>
      <w:rFonts w:eastAsia="Andale Sans UI"/>
      <w:kern w:val="2"/>
      <w:lang w:val="uk-UA" w:eastAsia="uk-UA"/>
    </w:rPr>
  </w:style>
  <w:style w:type="paragraph" w:styleId="Style21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386BD-546C-45DA-8F65-FF640C5C6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Application>LibreOffice/6.1.4.2$Windows_x86 LibreOffice_project/9d0f32d1f0b509096fd65e0d4bec26ddd1938fd3</Application>
  <Pages>2</Pages>
  <Words>425</Words>
  <Characters>2631</Characters>
  <CharactersWithSpaces>3294</CharactersWithSpaces>
  <Paragraphs>26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2016-04-14T10:41:00Z</dcterms:created>
  <dc:creator>Work1</dc:creator>
  <dc:description/>
  <dc:language>uk-UA</dc:language>
  <cp:lastModifiedBy/>
  <cp:lastPrinted>2020-05-25T13:48:07Z</cp:lastPrinted>
  <dcterms:modified xsi:type="dcterms:W3CDTF">2020-06-10T10:25:29Z</dcterms:modified>
  <cp:revision>183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