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4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4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4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bCs/>
          <w:sz w:val="12"/>
          <w:szCs w:val="12"/>
          <w:lang w:val="uk-UA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ПРОЄКТ 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BodyText2"/>
        <w:bidi w:val="0"/>
        <w:spacing w:before="0" w:after="0"/>
        <w:ind w:left="0" w:right="0" w:hanging="0"/>
        <w:jc w:val="left"/>
        <w:rPr/>
      </w:pPr>
      <w:r>
        <w:rPr>
          <w:rFonts w:cs="Times New Roman"/>
          <w:b/>
          <w:bCs/>
          <w:sz w:val="28"/>
          <w:szCs w:val="28"/>
          <w:lang w:val="uk-UA"/>
        </w:rPr>
        <w:t xml:space="preserve">____________________                    </w:t>
      </w:r>
      <w:r>
        <w:rPr>
          <w:rFonts w:cs="Times New Roman"/>
          <w:b/>
          <w:bCs/>
          <w:sz w:val="20"/>
          <w:szCs w:val="20"/>
          <w:lang w:val="uk-UA"/>
        </w:rPr>
        <w:t xml:space="preserve"> </w:t>
      </w:r>
      <w:r>
        <w:rPr>
          <w:rFonts w:cs="Times New Roman"/>
          <w:b w:val="false"/>
          <w:bCs w:val="false"/>
          <w:sz w:val="20"/>
          <w:szCs w:val="20"/>
          <w:lang w:val="uk-UA"/>
        </w:rPr>
        <w:t xml:space="preserve"> м.Покров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</w:t>
      </w:r>
      <w:r>
        <w:rPr>
          <w:rFonts w:cs="Times New Roman"/>
          <w:b/>
          <w:bCs/>
          <w:sz w:val="28"/>
          <w:szCs w:val="28"/>
          <w:lang w:val="uk-UA"/>
        </w:rPr>
        <w:t xml:space="preserve">                               </w:t>
      </w:r>
      <w:r>
        <w:rPr>
          <w:rFonts w:cs="Times New Roman"/>
          <w:b w:val="false"/>
          <w:bCs w:val="false"/>
          <w:sz w:val="28"/>
          <w:szCs w:val="28"/>
          <w:lang w:val="uk-UA"/>
        </w:rPr>
        <w:t xml:space="preserve">   №</w:t>
      </w:r>
      <w:r>
        <w:rPr>
          <w:rFonts w:cs="Times New Roman"/>
          <w:b/>
          <w:bCs/>
          <w:sz w:val="28"/>
          <w:szCs w:val="28"/>
          <w:lang w:val="uk-UA"/>
        </w:rPr>
        <w:t xml:space="preserve"> ___________</w:t>
      </w:r>
    </w:p>
    <w:p>
      <w:pPr>
        <w:pStyle w:val="Style14"/>
        <w:bidi w:val="0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color w:val="000000"/>
          <w:spacing w:val="3"/>
          <w:sz w:val="28"/>
          <w:szCs w:val="28"/>
          <w:shd w:fill="auto" w:val="clear"/>
          <w:lang w:val="uk-UA"/>
        </w:rPr>
        <w:t>Про внесення змін до рішенн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я </w:t>
      </w:r>
      <w:r>
        <w:rPr>
          <w:rFonts w:eastAsia="Calibri" w:cs="Times New Roman" w:ascii="Times New Roman" w:hAnsi="Times New Roman"/>
          <w:color w:val="000000"/>
          <w:spacing w:val="3"/>
          <w:sz w:val="28"/>
          <w:szCs w:val="28"/>
          <w:lang w:val="uk-UA" w:eastAsia="zh-CN" w:bidi="ar-SA"/>
        </w:rPr>
        <w:t>12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 сесії міської ради 7 скликання від </w:t>
      </w:r>
      <w:r>
        <w:rPr>
          <w:rFonts w:eastAsia="Calibri" w:cs="Times New Roman" w:ascii="Times New Roman" w:hAnsi="Times New Roman"/>
          <w:color w:val="000000"/>
          <w:spacing w:val="3"/>
          <w:sz w:val="28"/>
          <w:szCs w:val="28"/>
          <w:lang w:val="uk-UA" w:eastAsia="zh-CN" w:bidi="ar-SA"/>
        </w:rPr>
        <w:t>29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lang w:val="uk-UA"/>
        </w:rPr>
        <w:t xml:space="preserve">.09.2016 №11 «Про Порядок виявлення, взяття на облік, збереження і використання </w:t>
      </w:r>
      <w:r>
        <w:rPr>
          <w:rFonts w:cs="Times New Roman" w:ascii="Times New Roman" w:hAnsi="Times New Roman"/>
          <w:color w:val="000000"/>
          <w:spacing w:val="3"/>
          <w:sz w:val="28"/>
          <w:szCs w:val="28"/>
          <w:shd w:fill="auto" w:val="clear"/>
          <w:lang w:val="uk-UA"/>
        </w:rPr>
        <w:t>безхазяйного майна та відумерлої спадщини на території Покровської міської територіальної громади»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</w:rPr>
      </w:r>
    </w:p>
    <w:p>
      <w:pPr>
        <w:pStyle w:val="1"/>
        <w:numPr>
          <w:ilvl w:val="0"/>
          <w:numId w:val="1"/>
        </w:numPr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З метою врегулювання питання щодо виявлення, обліку, збереження та використання безхазяйного майна, визнання спадщини відумерлою та  прийняття такого майна у комунальну власність Покровської міської територіальної громади та у зв'язку із кадровими змінами, керуючись статтями 26, 60 Закону України «Про місцеве самоврядування в Україні», міська рада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bidi w:val="0"/>
        <w:spacing w:lineRule="auto" w:line="240" w:before="0" w:after="0"/>
        <w:jc w:val="left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1. Внести зміни до рішення 12 сесії міської ради 7 скликання від 29.09.2016 №11 «Про Порядок виявлення, взяття на облік, збереження і використання безхазяйного майна та відумерлої спадщини на території Покровської міської ради» (із змінами), виклавши додаток 2 в новій редакції (додається).</w:t>
      </w:r>
    </w:p>
    <w:p>
      <w:pPr>
        <w:pStyle w:val="Normal"/>
        <w:bidi w:val="0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2. Контроль за виконанням цього рішення покласти на заступника міського голови Олександра ЧИСТЯКОВА та 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bidi w:val="0"/>
        <w:ind w:left="0" w:right="0" w:firstLine="708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>
        <w:rPr>
          <w:rFonts w:cs="Times New Roman"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sz w:val="22"/>
          <w:szCs w:val="22"/>
          <w:lang w:val="uk-UA"/>
        </w:rPr>
        <w:t xml:space="preserve">Надія Мартиненко, тел. 42244     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29"/>
        <w:ind w:right="0" w:hanging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eastAsia="zh-CN" w:bidi="ar-SA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 w:eastAsia="zh-CN" w:bidi="ar-SA"/>
        </w:rPr>
        <w:t xml:space="preserve">Додаток   </w:t>
      </w:r>
    </w:p>
    <w:p>
      <w:pPr>
        <w:pStyle w:val="Normal"/>
        <w:widowControl/>
        <w:tabs>
          <w:tab w:val="clear" w:pos="709"/>
          <w:tab w:val="left" w:pos="5441" w:leader="none"/>
        </w:tabs>
        <w:suppressAutoHyphens w:val="true"/>
        <w:overflowPunct w:val="true"/>
        <w:bidi w:val="0"/>
        <w:spacing w:lineRule="auto" w:line="240" w:before="0" w:after="29"/>
        <w:ind w:right="0" w:hanging="0"/>
        <w:jc w:val="center"/>
        <w:rPr>
          <w:highlight w:val="none"/>
          <w:shd w:fill="auto" w:val="clear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eastAsia="zh-CN" w:bidi="ar-SA"/>
        </w:rPr>
        <w:tab/>
        <w:t xml:space="preserve">до рішення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__</w:t>
      </w:r>
      <w:r>
        <w:rPr>
          <w:rFonts w:cs="Times New Roman" w:ascii="Times New Roman" w:hAnsi="Times New Roman"/>
          <w:sz w:val="28"/>
          <w:szCs w:val="28"/>
          <w:shd w:fill="auto" w:val="clear"/>
          <w:lang w:val="uk-UA" w:eastAsia="zh-CN" w:bidi="ar-SA"/>
        </w:rPr>
        <w:t xml:space="preserve"> сесії 8 скликання</w:t>
      </w:r>
    </w:p>
    <w:p>
      <w:pPr>
        <w:pStyle w:val="Normal"/>
        <w:widowControl/>
        <w:suppressAutoHyphens w:val="true"/>
        <w:overflowPunct w:val="true"/>
        <w:bidi w:val="0"/>
        <w:spacing w:lineRule="auto" w:line="240" w:before="0" w:after="29"/>
        <w:ind w:left="0" w:right="0" w:hanging="0"/>
        <w:jc w:val="center"/>
        <w:rPr>
          <w:highlight w:val="none"/>
          <w:shd w:fill="auto" w:val="clear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ab/>
        <w:tab/>
        <w:tab/>
        <w:tab/>
        <w:tab/>
        <w:tab/>
        <w:t xml:space="preserve">       ________________</w:t>
      </w:r>
      <w:r>
        <w:rPr>
          <w:rFonts w:eastAsia="Calibri" w:cs="Times New Roman" w:ascii="Times New Roman" w:hAnsi="Times New Roman"/>
          <w:sz w:val="28"/>
          <w:szCs w:val="28"/>
          <w:shd w:fill="auto" w:val="clear"/>
          <w:lang w:val="uk-UA" w:eastAsia="zh-CN" w:bidi="ar-SA"/>
        </w:rPr>
        <w:t xml:space="preserve">  № </w:t>
      </w:r>
      <w:r>
        <w:rPr>
          <w:rFonts w:eastAsia="Calibri" w:cs="Times New Roman" w:ascii="Times New Roman" w:hAnsi="Times New Roman"/>
          <w:color w:val="000000"/>
          <w:sz w:val="28"/>
          <w:szCs w:val="28"/>
          <w:shd w:fill="auto" w:val="clear"/>
          <w:lang w:val="uk-UA" w:eastAsia="zh-CN" w:bidi="ar-SA"/>
        </w:rPr>
        <w:t>___</w:t>
      </w:r>
    </w:p>
    <w:p>
      <w:pPr>
        <w:pStyle w:val="NoSpacing"/>
        <w:ind w:left="6372" w:right="0" w:firstLine="708"/>
        <w:rPr>
          <w:rFonts w:ascii="Times New Roman" w:hAnsi="Times New Roman" w:cs="Times New Roman"/>
          <w:sz w:val="28"/>
          <w:szCs w:val="28"/>
          <w:shd w:fill="FFFF00" w:val="clear"/>
          <w:lang w:val="uk-UA" w:eastAsia="uk-UA"/>
        </w:rPr>
      </w:pPr>
      <w:r>
        <w:rPr>
          <w:rFonts w:cs="Times New Roman" w:ascii="Times New Roman" w:hAnsi="Times New Roman"/>
          <w:sz w:val="28"/>
          <w:szCs w:val="28"/>
          <w:shd w:fill="FFFF00" w:val="clear"/>
          <w:lang w:val="uk-UA" w:eastAsia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shd w:fill="auto" w:val="clear"/>
          <w:lang w:val="uk-UA" w:eastAsia="uk-U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 w:eastAsia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Склад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постійно діючої комісії з обстеження безхазяйного (відумерлого)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  <w:t>майна Покровської міської територіальної громади</w:t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</w:r>
    </w:p>
    <w:tbl>
      <w:tblPr>
        <w:tblW w:w="9645" w:type="dxa"/>
        <w:jc w:val="left"/>
        <w:tblInd w:w="-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65"/>
        <w:gridCol w:w="6179"/>
      </w:tblGrid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shd w:fill="auto" w:val="clear"/>
                <w:lang w:val="uk-UA"/>
              </w:rPr>
              <w:t>Голова комісії: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 xml:space="preserve">ЧИСТЯКОВ Олександр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заступник міського голови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7"/>
                <w:szCs w:val="27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7"/>
                <w:szCs w:val="27"/>
                <w:shd w:fill="auto" w:val="clear"/>
                <w:lang w:val="uk-UA"/>
              </w:rPr>
              <w:t>Заступник голови комісії: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 xml:space="preserve">МАГЛИШ Андрій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заступник міського голови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shd w:fill="auto" w:val="clear"/>
                <w:lang w:val="uk-UA"/>
              </w:rPr>
              <w:t>Секретар комісії: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fill="auto" w:val="clear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eastAsia="zh-CN" w:bidi="ar-SA"/>
              </w:rPr>
              <w:t xml:space="preserve">МАРТИНЕНКО Надія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головний спеціаліст відділу економіки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b/>
                <w:b/>
                <w:bCs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shd w:fill="auto" w:val="clear"/>
                <w:lang w:val="uk-UA"/>
              </w:rPr>
              <w:t>Члени комісії: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napToGrid w:val="false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94" w:after="5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 xml:space="preserve">ГАЛАНОВА Вікторія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начальник відділу архітектури та інспекції ДАБК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94" w:after="56"/>
              <w:jc w:val="left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fill="auto" w:val="clear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eastAsia="zh-CN" w:bidi="ar-SA"/>
              </w:rPr>
              <w:t xml:space="preserve">ІГНАТЕНКО Юлія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в. о. начальника відділу землекористування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94" w:after="5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 xml:space="preserve">КРУТІНЬ Галина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начальник відділу обліку та розподілу житла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94" w:after="56"/>
              <w:jc w:val="left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fill="auto" w:val="clear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eastAsia="zh-CN" w:bidi="ar-SA"/>
              </w:rPr>
              <w:t xml:space="preserve">КУРАСОВ Сергій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секретар міської ради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94" w:after="5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 xml:space="preserve">НЕЧИПОРЕНКО Дар’я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начальник реєстраційного відділу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94" w:after="56"/>
              <w:jc w:val="left"/>
              <w:rPr>
                <w:rFonts w:ascii="Times New Roman" w:hAnsi="Times New Roman" w:eastAsia="Calibri" w:cs="Times New Roman"/>
                <w:color w:val="000000"/>
                <w:sz w:val="28"/>
                <w:szCs w:val="28"/>
                <w:shd w:fill="auto" w:val="clear"/>
                <w:lang w:val="uk-UA" w:eastAsia="zh-CN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eastAsia="zh-CN" w:bidi="ar-SA"/>
              </w:rPr>
              <w:t xml:space="preserve">ПАСТУХ Анатолій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голова постійної комісі</w:t>
            </w:r>
            <w:r>
              <w:rPr>
                <w:rFonts w:eastAsia="Calibri"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 w:eastAsia="zh-CN" w:bidi="ar-SA"/>
              </w:rPr>
              <w:t>ї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 xml:space="preserve"> з питань благоустрою, житлово-комунального господарства та енергозбереження, транспорту та зв’язку, розвитку промисловості та  підприємництва (за згодою)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94" w:after="5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 xml:space="preserve">РЕБЕНОК Віктор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начальник управління житлово-комунального господарства та будівництва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94" w:after="56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 xml:space="preserve">СІДАШОВА Тетяна              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начальник відділу економіки</w:t>
            </w:r>
          </w:p>
        </w:tc>
      </w:tr>
      <w:tr>
        <w:trPr/>
        <w:tc>
          <w:tcPr>
            <w:tcW w:w="3465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94" w:after="56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 xml:space="preserve">ХОМІК Олексій </w:t>
            </w:r>
          </w:p>
        </w:tc>
        <w:tc>
          <w:tcPr>
            <w:tcW w:w="6179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="57" w:after="57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shd w:fill="auto" w:val="clear"/>
                <w:lang w:val="uk-UA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  <w:lang w:val="uk-UA"/>
              </w:rPr>
              <w:t>начальник юридичного відділу</w:t>
            </w:r>
          </w:p>
        </w:tc>
      </w:tr>
    </w:tbl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</w:r>
    </w:p>
    <w:p>
      <w:pPr>
        <w:pStyle w:val="Normal"/>
        <w:bidi w:val="0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shd w:fill="auto" w:val="clear"/>
          <w:lang w:val="uk-UA"/>
        </w:rPr>
      </w:pPr>
      <w:r>
        <w:rPr>
          <w:rFonts w:cs="Times New Roman" w:ascii="Times New Roman" w:hAnsi="Times New Roman"/>
          <w:sz w:val="28"/>
          <w:szCs w:val="28"/>
          <w:shd w:fill="auto" w:val="clear"/>
          <w:lang w:val="uk-UA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val="uk-UA" w:eastAsia="zh-CN" w:bidi="ar-SA"/>
        </w:rPr>
      </w:pPr>
      <w:r>
        <w:rPr>
          <w:rFonts w:eastAsia="Calibri" w:cs="Times New Roman" w:ascii="Times New Roman" w:hAnsi="Times New Roman"/>
          <w:color w:val="auto"/>
          <w:sz w:val="28"/>
          <w:szCs w:val="28"/>
          <w:lang w:val="uk-UA" w:eastAsia="zh-CN" w:bidi="ar-SA"/>
        </w:rPr>
        <w:t>Начальник відділу економіки</w:t>
        <w:tab/>
        <w:tab/>
        <w:tab/>
        <w:tab/>
        <w:tab/>
        <w:tab/>
        <w:t xml:space="preserve"> Тетяна СІДАШОВА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28"/>
        <w:b w:val="false"/>
        <w:rFonts w:ascii="Times New Roman" w:hAnsi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LibreOffice/7.3.4.2$Linux_X86_64 LibreOffice_project/30$Build-2</Application>
  <AppVersion>15.0000</AppVersion>
  <Pages>2</Pages>
  <Words>293</Words>
  <Characters>2085</Characters>
  <CharactersWithSpaces>2483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2022-11-10T15:48:16Z</dcterms:created>
  <dc:creator/>
  <dc:description/>
  <dc:language>uk-UA</dc:language>
  <cp:lastModifiedBy/>
  <dcterms:modified xsi:type="dcterms:W3CDTF">2022-11-10T15:52:38Z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