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4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4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>
                <v:stroke color="black" weight="17640" joinstyle="miter" endcap="square"/>
                <v:fill o:detectmouseclick="t" on="false"/>
              </v:line>
            </w:pict>
          </mc:Fallback>
        </mc:AlternateContent>
      </w:r>
    </w:p>
    <w:p>
      <w:pPr>
        <w:pStyle w:val="Style14"/>
        <w:spacing w:before="0" w:after="0"/>
        <w:jc w:val="center"/>
        <w:rPr/>
      </w:pPr>
      <w:r>
        <w:rPr>
          <w:b/>
          <w:sz w:val="24"/>
          <w:szCs w:val="24"/>
          <w:lang w:val="uk-UA" w:eastAsia="uk-UA" w:bidi="ar-SA"/>
        </w:rPr>
        <w:t xml:space="preserve">ПРОЄКТ </w:t>
      </w:r>
      <w:r>
        <w:rPr>
          <w:b/>
          <w:sz w:val="24"/>
          <w:szCs w:val="24"/>
          <w:lang w:val="uk-UA" w:bidi="ar-SA"/>
        </w:rPr>
        <w:t>РІШЕННЯ</w:t>
      </w:r>
    </w:p>
    <w:p>
      <w:pPr>
        <w:pStyle w:val="BodyText2"/>
        <w:ind w:left="0" w:right="0" w:hanging="0"/>
        <w:jc w:val="left"/>
        <w:rPr>
          <w:sz w:val="24"/>
          <w:szCs w:val="24"/>
          <w:lang w:val="uk-UA" w:bidi="ar-SA"/>
        </w:rPr>
      </w:pPr>
      <w:r>
        <w:rPr>
          <w:sz w:val="24"/>
          <w:szCs w:val="24"/>
          <w:lang w:val="uk-UA" w:bidi="ar-SA"/>
        </w:rPr>
        <w:t xml:space="preserve">____________________                     </w:t>
        <w:tab/>
        <w:t xml:space="preserve">м.Покров                            </w:t>
        <w:tab/>
        <w:tab/>
        <w:t>№ ___________</w:t>
      </w:r>
    </w:p>
    <w:p>
      <w:pPr>
        <w:pStyle w:val="Normal"/>
        <w:tabs>
          <w:tab w:val="clear" w:pos="709"/>
          <w:tab w:val="left" w:pos="236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sz w:val="24"/>
          <w:szCs w:val="24"/>
          <w:lang w:val="uk-UA" w:bidi="ar-SA"/>
        </w:rPr>
      </w:r>
    </w:p>
    <w:p>
      <w:pPr>
        <w:pStyle w:val="Normal"/>
        <w:tabs>
          <w:tab w:val="clear" w:pos="709"/>
          <w:tab w:val="left" w:pos="236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uk-UA" w:bidi="ar-SA"/>
        </w:rPr>
      </w:pPr>
      <w:r>
        <w:rPr>
          <w:rFonts w:cs="Times New Roman" w:ascii="Times New Roman" w:hAnsi="Times New Roman"/>
          <w:sz w:val="24"/>
          <w:szCs w:val="24"/>
          <w:lang w:val="uk-UA" w:bidi="ar-SA"/>
        </w:rPr>
      </w:r>
    </w:p>
    <w:p>
      <w:pPr>
        <w:pStyle w:val="Normal"/>
        <w:widowControl w:val="false"/>
        <w:suppressAutoHyphens w:val="true"/>
        <w:autoSpaceDE w:val="false"/>
        <w:bidi w:val="0"/>
        <w:spacing w:lineRule="auto" w:line="216" w:before="0" w:after="0"/>
        <w:ind w:left="0" w:right="0" w:hanging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bookmarkStart w:id="0" w:name="__DdeLink__72_417896089"/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 xml:space="preserve">Про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>внесення змін до рішення ІІ пленарного засідання 52 сесії міської ради 7 скликання від 24.12.2019 №15</w:t>
      </w:r>
      <w:bookmarkEnd w:id="0"/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 xml:space="preserve"> “Про програму соціально-економічного та культурного розвитку міста Покров на 2020 рік”</w:t>
      </w:r>
    </w:p>
    <w:p>
      <w:pPr>
        <w:pStyle w:val="Normal"/>
        <w:widowControl w:val="false"/>
        <w:suppressAutoHyphens w:val="true"/>
        <w:autoSpaceDE w:val="false"/>
        <w:bidi w:val="0"/>
        <w:spacing w:lineRule="auto" w:line="216" w:before="0" w:after="0"/>
        <w:ind w:left="0" w:right="0" w:hanging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</w:r>
    </w:p>
    <w:p>
      <w:pPr>
        <w:pStyle w:val="1"/>
        <w:spacing w:lineRule="auto" w:line="216" w:before="69" w:after="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З метою здійснення заходів щодо залучення коштів обласного та державного бюджетів та інших джерел, враховуючи стратегічні пріоритети розвитку територіальної 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громади, керуючись Законом України “Про місцеве самоврядування в Україні”, міська рада</w:t>
      </w:r>
    </w:p>
    <w:p>
      <w:pPr>
        <w:pStyle w:val="Normal"/>
        <w:spacing w:lineRule="auto" w:line="216" w:before="0" w:after="29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pacing w:val="-1"/>
          <w:sz w:val="28"/>
          <w:szCs w:val="28"/>
          <w:lang w:val="uk-UA"/>
        </w:rPr>
      </w:r>
    </w:p>
    <w:p>
      <w:pPr>
        <w:pStyle w:val="Normal"/>
        <w:spacing w:lineRule="auto" w:line="216" w:before="0" w:after="86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16" w:before="0" w:after="0"/>
        <w:ind w:left="0" w:right="0" w:firstLine="624"/>
        <w:jc w:val="both"/>
        <w:rPr/>
      </w:pPr>
      <w:r>
        <w:rPr>
          <w:rFonts w:cs="Times New Roman" w:ascii="Times New Roman" w:hAnsi="Times New Roman"/>
          <w:b w:val="false"/>
          <w:bCs w:val="false"/>
          <w:spacing w:val="-1"/>
          <w:sz w:val="28"/>
          <w:szCs w:val="28"/>
          <w:lang w:val="uk-UA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Внести зміни до </w:t>
      </w:r>
      <w:r>
        <w:rPr>
          <w:rFonts w:cs="Times New Roman" w:ascii="Times New Roman" w:hAnsi="Times New Roman"/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рішення ІІ пленарного засідання 52 сесії міської ради 7 скликання від 24.12.2019 №15 “Про програму соціально-економічного та культурного розвитку міста Покров на 2020 рік”, </w:t>
      </w:r>
      <w:r>
        <w:rPr>
          <w:rFonts w:cs="Times New Roman" w:ascii="Times New Roman" w:hAnsi="Times New Roman"/>
          <w:b w:val="false"/>
          <w:bCs w:val="false"/>
          <w:color w:val="000000"/>
          <w:spacing w:val="3"/>
          <w:sz w:val="28"/>
          <w:szCs w:val="28"/>
          <w:lang w:val="uk-UA"/>
        </w:rPr>
        <w:t xml:space="preserve">виклавши “Програму будівництва, реконструкції, ремонту об’єктів соціальної та комунальної сфери міста за рахунок усіх джерел фінансування на 2020 рік” у новій редакції, згідно додатку. 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auto" w:line="216" w:before="0" w:after="0"/>
        <w:ind w:left="0" w:right="0" w:firstLine="624"/>
        <w:jc w:val="both"/>
        <w:rPr/>
      </w:pPr>
      <w:r>
        <w:rPr>
          <w:rFonts w:cs="Times New Roman" w:ascii="Times New Roman" w:hAnsi="Times New Roman"/>
          <w:spacing w:val="-1"/>
          <w:sz w:val="28"/>
          <w:szCs w:val="28"/>
          <w:lang w:val="uk-UA" w:bidi="ar-SA"/>
        </w:rPr>
        <w:t>2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>. Контроль за виконанням цього рішення покласти на заступника міського голови Чистякова О. Г. та на постійну депутатську комісію з питань планування, бюджету, фінансів, економічного розвитку, регуляторної політики та підприємництва (Травка В. І.).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false"/>
        <w:bidi w:val="0"/>
        <w:spacing w:lineRule="auto" w:line="240" w:before="0" w:after="0"/>
        <w:ind w:left="0" w:right="396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kinsoku w:val="true"/>
        <w:overflowPunct w:val="true"/>
        <w:autoSpaceDE w:val="false"/>
        <w:bidi w:val="0"/>
        <w:spacing w:lineRule="auto" w:line="240" w:before="0" w:after="0"/>
        <w:ind w:left="0" w:right="396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kinsoku w:val="true"/>
        <w:overflowPunct w:val="true"/>
        <w:autoSpaceDE w:val="false"/>
        <w:bidi w:val="0"/>
        <w:spacing w:lineRule="auto" w:line="240" w:before="0" w:after="0"/>
        <w:ind w:left="0" w:right="396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Міський голова           </w:t>
        <w:tab/>
        <w:t xml:space="preserve">                              </w:t>
        <w:tab/>
        <w:t xml:space="preserve">        </w:t>
        <w:tab/>
        <w:tab/>
        <w:t xml:space="preserve">       </w:t>
        <w:tab/>
        <w:t xml:space="preserve">         О.М. Шаповал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  <w:t>Ткаченко А. 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cs="Times New Roman" w:ascii="Times New Roman" w:hAnsi="Times New Roman"/>
          <w:sz w:val="18"/>
          <w:szCs w:val="18"/>
          <w:lang w:val="uk-UA"/>
        </w:rPr>
      </w:r>
    </w:p>
    <w:sectPr>
      <w:type w:val="nextPage"/>
      <w:pgSz w:w="11906" w:h="16838"/>
      <w:pgMar w:left="1725" w:right="536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 LibreOffice_project/9d0f32d1f0b509096fd65e0d4bec26ddd1938fd3</Application>
  <Pages>1</Pages>
  <Words>162</Words>
  <Characters>1062</Characters>
  <CharactersWithSpaces>1333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2020-03-26T10:37:37Z</dcterms:created>
  <dc:creator/>
  <dc:description/>
  <dc:language>uk-UA</dc:language>
  <cp:lastModifiedBy/>
  <dcterms:modified xsi:type="dcterms:W3CDTF">2020-03-26T10:38:27Z</dcterms:modified>
  <cp:revision>1</cp:revision>
  <dc:subject/>
  <dc:title/>
</cp:coreProperties>
</file>