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244FF6" w14:textId="55E5D25D" w:rsidR="00F2131D" w:rsidRDefault="000521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71C4D96" w14:textId="77777777" w:rsidR="00F2131D" w:rsidRDefault="000521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33D93654" w14:textId="77777777" w:rsidR="00F2131D" w:rsidRDefault="00F2131D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F060F41" w14:textId="77777777" w:rsidR="00F2131D" w:rsidRDefault="0005213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1684092E" w14:textId="77777777" w:rsidR="00F2131D" w:rsidRDefault="0005213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260F802" w14:textId="77777777" w:rsidR="00F2131D" w:rsidRDefault="00F2131D">
      <w:pPr>
        <w:pStyle w:val="a6"/>
        <w:spacing w:after="0"/>
        <w:jc w:val="center"/>
        <w:rPr>
          <w:sz w:val="28"/>
          <w:szCs w:val="28"/>
          <w:lang w:val="ru-RU"/>
        </w:rPr>
      </w:pPr>
    </w:p>
    <w:p w14:paraId="3D175DD0" w14:textId="77777777" w:rsidR="00F2131D" w:rsidRDefault="00052131">
      <w:pPr>
        <w:pStyle w:val="11"/>
        <w:spacing w:before="0" w:after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Про влаштування дитини </w:t>
      </w:r>
      <w:r>
        <w:rPr>
          <w:color w:val="000000"/>
          <w:sz w:val="28"/>
          <w:szCs w:val="28"/>
          <w:lang w:eastAsia="ru-RU"/>
        </w:rPr>
        <w:t>в сім’ю</w:t>
      </w:r>
    </w:p>
    <w:p w14:paraId="4476BC6B" w14:textId="77777777" w:rsidR="00F2131D" w:rsidRDefault="00052131">
      <w:pPr>
        <w:pStyle w:val="11"/>
        <w:spacing w:before="0" w:after="0"/>
      </w:pPr>
      <w:r>
        <w:rPr>
          <w:color w:val="000000"/>
          <w:sz w:val="28"/>
          <w:szCs w:val="28"/>
          <w:lang w:eastAsia="ru-RU"/>
        </w:rPr>
        <w:t>патронатного вихователя</w:t>
      </w:r>
    </w:p>
    <w:p w14:paraId="1A273621" w14:textId="77777777" w:rsidR="00F2131D" w:rsidRDefault="00F2131D">
      <w:pPr>
        <w:pStyle w:val="11"/>
        <w:spacing w:before="0" w:after="0"/>
        <w:rPr>
          <w:sz w:val="28"/>
          <w:szCs w:val="28"/>
        </w:rPr>
      </w:pPr>
    </w:p>
    <w:p w14:paraId="6D5460FC" w14:textId="77777777" w:rsidR="00F2131D" w:rsidRDefault="00F2131D">
      <w:pPr>
        <w:pStyle w:val="11"/>
        <w:spacing w:before="0" w:after="0"/>
        <w:rPr>
          <w:sz w:val="6"/>
          <w:szCs w:val="6"/>
        </w:rPr>
      </w:pPr>
    </w:p>
    <w:p w14:paraId="59198AF2" w14:textId="336BEFC5" w:rsidR="00F2131D" w:rsidRDefault="00052131">
      <w:pPr>
        <w:pStyle w:val="11"/>
        <w:spacing w:before="0" w:after="0"/>
        <w:jc w:val="both"/>
      </w:pPr>
      <w:r>
        <w:rPr>
          <w:sz w:val="28"/>
          <w:szCs w:val="28"/>
          <w:lang w:eastAsia="ru-RU"/>
        </w:rPr>
        <w:tab/>
        <w:t xml:space="preserve">Керуючись підпунктом 4 пункту «б» ст.34 Закону України «Про місцеве самоврядування в Україні», ст.ст.252, 253, 254, 255, 256 Сімейного кодексу України, </w:t>
      </w:r>
      <w:r>
        <w:rPr>
          <w:color w:val="000000"/>
          <w:sz w:val="28"/>
          <w:szCs w:val="28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ru-RU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рішенням виконавчого комітету Покровської міської ради Дніпропетровської області від 12.08.2021 №372 «Про запровадження послуги патронату над </w:t>
      </w:r>
      <w:r>
        <w:rPr>
          <w:color w:val="000000"/>
          <w:sz w:val="28"/>
          <w:szCs w:val="28"/>
          <w:lang w:eastAsia="ru-RU"/>
        </w:rPr>
        <w:t xml:space="preserve">дитиною на території Покровської міської </w:t>
      </w:r>
      <w:r>
        <w:rPr>
          <w:color w:val="000000"/>
          <w:sz w:val="28"/>
          <w:szCs w:val="28"/>
          <w:highlight w:val="white"/>
          <w:lang w:eastAsia="ru-RU"/>
        </w:rPr>
        <w:t>територіальної громади» (зі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color w:val="000000"/>
          <w:sz w:val="28"/>
          <w:szCs w:val="28"/>
          <w:highlight w:val="white"/>
          <w:lang w:eastAsia="ru-RU"/>
        </w:rPr>
        <w:t>450)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ar-SA"/>
        </w:rPr>
        <w:t>на підставі протоколу засідання комісії з питань захисту прав дитини при виконавчому комітеті Покровської міської ради Дніпропетровської області від 20.08.2024 №20,  письмових заяв ХХХХХХ, ХХХХХХ року народження, ХХХХХХ, ХХХХХХ року народження від ХХХХХХ №ХХХХХХ, №ХХХХХХ</w:t>
      </w:r>
      <w:r>
        <w:rPr>
          <w:sz w:val="27"/>
          <w:szCs w:val="27"/>
          <w:lang w:eastAsia="ru-RU"/>
        </w:rPr>
        <w:t xml:space="preserve">, </w:t>
      </w:r>
      <w:r>
        <w:rPr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43F4593B" w14:textId="77777777" w:rsidR="00F2131D" w:rsidRDefault="00F2131D">
      <w:pPr>
        <w:spacing w:after="0" w:line="240" w:lineRule="auto"/>
        <w:jc w:val="both"/>
        <w:rPr>
          <w:sz w:val="24"/>
          <w:szCs w:val="24"/>
        </w:rPr>
      </w:pPr>
    </w:p>
    <w:p w14:paraId="100FF4D1" w14:textId="77777777" w:rsidR="00F2131D" w:rsidRDefault="00052131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4F2FBB3C" w14:textId="3EF6D6AC" w:rsidR="00F2131D" w:rsidRDefault="00052131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1.Влаштувати </w:t>
      </w:r>
      <w:r w:rsidRPr="00052131">
        <w:rPr>
          <w:rFonts w:ascii="Times New Roman" w:eastAsia="Times New Roman" w:hAnsi="Times New Roman"/>
          <w:sz w:val="28"/>
          <w:szCs w:val="28"/>
        </w:rPr>
        <w:t xml:space="preserve">малолітнього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Style w:val="10"/>
          <w:rFonts w:ascii="Times New Roman" w:hAnsi="Times New Roman"/>
          <w:color w:val="000000"/>
          <w:sz w:val="28"/>
          <w:szCs w:val="28"/>
          <w:lang w:eastAsia="ru-RU"/>
        </w:rPr>
        <w:t xml:space="preserve"> року народження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сім’ю патронатного вихователя,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року народження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: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, буд.1, кв.6,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строком з 02.09.2024 по 01.12.2024.</w:t>
      </w:r>
    </w:p>
    <w:p w14:paraId="752EC74F" w14:textId="77777777" w:rsidR="00F2131D" w:rsidRDefault="00F2131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highlight w:val="white"/>
          <w:shd w:val="clear" w:color="auto" w:fill="FFFFFF"/>
          <w:lang w:eastAsia="ru-RU"/>
        </w:rPr>
      </w:pPr>
    </w:p>
    <w:p w14:paraId="1EA10BBA" w14:textId="1C17CBFE" w:rsidR="00F2131D" w:rsidRDefault="00052131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2.Патронатному вихователю,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52131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року народження: забезпечити надання послуги з патронату над дитиною, шляхом неухильного виконання Порядку створення та діяльності сім’ї патронатного вихователя,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12.08.2021 (зі  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450).</w:t>
      </w:r>
    </w:p>
    <w:p w14:paraId="234B92F3" w14:textId="77777777" w:rsidR="00F2131D" w:rsidRDefault="00F2131D">
      <w:pPr>
        <w:spacing w:after="29" w:line="240" w:lineRule="auto"/>
        <w:ind w:firstLine="708"/>
        <w:jc w:val="both"/>
        <w:rPr>
          <w:sz w:val="10"/>
          <w:szCs w:val="10"/>
        </w:rPr>
      </w:pPr>
    </w:p>
    <w:p w14:paraId="2551267B" w14:textId="77777777" w:rsidR="00F2131D" w:rsidRDefault="00052131">
      <w:pPr>
        <w:spacing w:after="0" w:line="240" w:lineRule="auto"/>
        <w:jc w:val="both"/>
        <w:textAlignment w:val="baseline"/>
        <w:rPr>
          <w:rStyle w:val="1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ab/>
      </w:r>
    </w:p>
    <w:p w14:paraId="353E0AFC" w14:textId="77777777" w:rsidR="00F2131D" w:rsidRDefault="00052131">
      <w:pPr>
        <w:spacing w:after="0" w:line="240" w:lineRule="auto"/>
        <w:ind w:firstLine="708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</w:rPr>
        <w:t xml:space="preserve">3.Службі у справах дітей виконавчого комітету Покровської міської ради Дніпропетровської області (Дар’я ГОРЧАКОВА),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ентру соціальних служб Покровської міської ради Дніпропетровської області (Ксенія МАЛЬЦЕВА),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Управлінню праці та соціального захисту населення  виконавчого комітету Покровської міської ради Дніпропетровської області (Тетяна ІГНАТЮК), К</w:t>
      </w:r>
      <w:r>
        <w:rPr>
          <w:rStyle w:val="1"/>
          <w:rFonts w:ascii="Times New Roman" w:hAnsi="Times New Roman"/>
          <w:color w:val="000000"/>
          <w:sz w:val="28"/>
          <w:szCs w:val="28"/>
          <w:lang w:eastAsia="ru-RU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 (Олена САЛАМАХА), Комунальному підприємству «Центральна міська лікарня Покровської міської ради Дніпропетровської області» (Олексій ЛЕОНТЬЄВ): здійснювати заходи щодо </w:t>
      </w:r>
      <w:r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організації діяльності сім’ї патронатного вихователя, влаштування, перебування дитини в такій сім’ї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відповідно до функціональних повноважень, визначених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Порядком виплати соціальної допомоги на утримання дитини в сім’ї патронатного вихователя та оплати послуги патронату над дитиною, затверджених постановою Кабінету Міністрів України від 20.08.2021 №893 «Деякі питання захисту прав дитини та надання послуги патронату над дитиною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ar-SA"/>
        </w:rPr>
        <w:t xml:space="preserve"> та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чинному законодавству України</w:t>
      </w:r>
      <w:r>
        <w:rPr>
          <w:rStyle w:val="1"/>
          <w:rFonts w:ascii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»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.</w:t>
      </w:r>
    </w:p>
    <w:p w14:paraId="28383845" w14:textId="77777777" w:rsidR="00F2131D" w:rsidRDefault="00F2131D">
      <w:pPr>
        <w:spacing w:after="0" w:line="240" w:lineRule="auto"/>
        <w:jc w:val="both"/>
        <w:textAlignment w:val="baseline"/>
        <w:rPr>
          <w:sz w:val="20"/>
          <w:szCs w:val="20"/>
        </w:rPr>
      </w:pPr>
    </w:p>
    <w:p w14:paraId="0FD376ED" w14:textId="77777777" w:rsidR="00F2131D" w:rsidRDefault="00052131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Управління праці та соціального захисту населення виконавчого комітету Покровської міської ради Дніпропетровської області (Тетяна ІГНАТЮК), контроль - на заступника міського голови Ганну ВІДЯЄВУ.</w:t>
      </w:r>
    </w:p>
    <w:p w14:paraId="3E861CFE" w14:textId="77777777" w:rsidR="00F2131D" w:rsidRDefault="00F2131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A130D46" w14:textId="77777777" w:rsidR="00F2131D" w:rsidRDefault="00F2131D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7F0F779" w14:textId="3D0BA670" w:rsidR="00F2131D" w:rsidRDefault="00A010E2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F2131D">
      <w:pgSz w:w="11906" w:h="16838"/>
      <w:pgMar w:top="567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1D"/>
    <w:rsid w:val="00052131"/>
    <w:rsid w:val="00A010E2"/>
    <w:rsid w:val="00F2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E2F8"/>
  <w15:docId w15:val="{B7D8ABB4-7C76-4E02-AD5A-50136BD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  <w:qFormat/>
    <w:rsid w:val="00247CF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1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qFormat/>
    <w:rsid w:val="005B6DB9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2440</Words>
  <Characters>1391</Characters>
  <Application>Microsoft Office Word</Application>
  <DocSecurity>0</DocSecurity>
  <Lines>11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2024-01-10T14:34:00Z</cp:lastPrinted>
  <dcterms:created xsi:type="dcterms:W3CDTF">2024-01-10T12:41:00Z</dcterms:created>
  <dcterms:modified xsi:type="dcterms:W3CDTF">2024-08-22T12:05:00Z</dcterms:modified>
  <dc:language>uk-UA</dc:language>
</cp:coreProperties>
</file>