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5457190</wp:posOffset>
                </wp:positionH>
                <wp:positionV relativeFrom="paragraph">
                  <wp:posOffset>-347980</wp:posOffset>
                </wp:positionV>
                <wp:extent cx="619760" cy="2387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2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9.7pt;margin-top:-27.4pt;width:48.7pt;height:18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5995670" cy="825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95080" cy="50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45pt" to="473.3pt,2.8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09.12.2019р.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 Покров                                             № </w:t>
      </w:r>
      <w:r>
        <w:rPr>
          <w:sz w:val="28"/>
          <w:szCs w:val="28"/>
        </w:rPr>
        <w:t>347-р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утворення тимчасової комісії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обстеження стану зовнішньо-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 внутрішньобудинкових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електромереж </w:t>
      </w:r>
      <w:bookmarkStart w:id="0" w:name="_Hlk19718051"/>
      <w:bookmarkEnd w:id="0"/>
    </w:p>
    <w:p>
      <w:pPr>
        <w:pStyle w:val="Normal"/>
        <w:spacing w:lineRule="auto" w:line="240" w:before="0"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пунктом 4 статті 42 Закону України «Про місцеве самоврядування в Україні», враховуючи лист Міністерства соціальної політики України від 12.09.2019 №16413/0/2-19/56 щодо організації надання житлових субсидій домогосподарствам, які для опалення житлових приміщень використовують побутові електроприлади,  з метою реалізації прав мешканців міста на отримання державної соціальної підтримки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Утворити тимчасову комісію з обстеження стану зовнішньо- і внутрішньобудинкових електромереж житлових приміщень, щодо відповідності їх вимогам  нормативно-правових актів  та затвердити її склад, що додається.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форму акту обстеження стану зовнішньо- і внутрішньобудинкових електромереж житлових будинків на їх відповідність вимогам нормативно-правових актів на території територіальної громади м.Покров (додається).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426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8"/>
        <w:widowControl/>
        <w:numPr>
          <w:ilvl w:val="0"/>
          <w:numId w:val="1"/>
        </w:numPr>
        <w:suppressAutoHyphens w:val="false"/>
        <w:spacing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Тимчасовій комісії:</w:t>
      </w:r>
    </w:p>
    <w:p>
      <w:pPr>
        <w:pStyle w:val="ListParagrap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widowControl/>
        <w:numPr>
          <w:ilvl w:val="1"/>
          <w:numId w:val="1"/>
        </w:numPr>
        <w:suppressAutoHyphens w:val="false"/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зверненням мешканців територіальної громади м.Покров, які для опалення житлових приміщень використовують побутові електроприлади, забезпечити оперативне здійснення обстеження зовнішньо- і внутрішньобудинкових електромереж цих приміщень на їх відповідність вимогам нормативно-правових актів, та складання відповідного акту .</w:t>
      </w:r>
    </w:p>
    <w:p>
      <w:pPr>
        <w:pStyle w:val="ListParagrap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widowControl/>
        <w:numPr>
          <w:ilvl w:val="1"/>
          <w:numId w:val="1"/>
        </w:numPr>
        <w:suppressAutoHyphens w:val="false"/>
        <w:spacing w:before="0" w:after="0"/>
        <w:ind w:left="0" w:firstLine="360"/>
        <w:jc w:val="both"/>
        <w:rPr/>
      </w:pPr>
      <w:r>
        <w:rPr>
          <w:sz w:val="28"/>
          <w:szCs w:val="28"/>
        </w:rPr>
        <w:t>за необхідності до обстеження залучати представників відповідних ОСББ (за згодою).</w:t>
      </w:r>
    </w:p>
    <w:p>
      <w:pPr>
        <w:pStyle w:val="Style18"/>
        <w:ind w:left="426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uppressAutoHyphens w:val="false"/>
        <w:spacing w:lineRule="auto" w:line="240"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Координацію виконання даного розпорядження покласти на начальника управління праці та соціального захисту населення Ігнатюк Т.М., контроль - на заступника міського голови Чистякова О.Г.</w:t>
      </w:r>
    </w:p>
    <w:p>
      <w:pPr>
        <w:pStyle w:val="Normal"/>
        <w:ind w:left="64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/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                  О.М. Шаповал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58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09.12.2019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347-р</w:t>
      </w:r>
    </w:p>
    <w:p>
      <w:pPr>
        <w:pStyle w:val="Normal"/>
        <w:spacing w:before="0" w:after="0"/>
        <w:ind w:left="558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тимчасової  комісії  з обстеження стану зовнішньо- і внутрішньобудинкових електромереж житлових приміщень, щодо відповідності їх вимогам  нормативно-правових актів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35" w:type="dxa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8"/>
        <w:gridCol w:w="4539"/>
        <w:gridCol w:w="4328"/>
      </w:tblGrid>
      <w:tr>
        <w:trPr>
          <w:trHeight w:val="570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Чистяков Олександр  Геннадійович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ind w:hanging="20"/>
              <w:rPr/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Заступник міського голови,</w:t>
            </w:r>
          </w:p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ind w:hanging="20"/>
              <w:rPr/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голова комісії</w:t>
            </w:r>
          </w:p>
        </w:tc>
      </w:tr>
      <w:tr>
        <w:trPr>
          <w:trHeight w:val="570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Глущенко  Віталій  Леонідович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ind w:hanging="20"/>
              <w:rPr/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Заступник начальника управління житлово-комунального господарства та будівництва,     заступник голови комісії</w:t>
            </w:r>
          </w:p>
        </w:tc>
      </w:tr>
      <w:tr>
        <w:trPr>
          <w:trHeight w:val="570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Олійник Ніна Анатоліївна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ind w:hanging="20"/>
              <w:rPr/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Заступник начальника управління праці та соціального захисту населення, секретар комісії</w:t>
            </w:r>
          </w:p>
        </w:tc>
      </w:tr>
      <w:tr>
        <w:trPr>
          <w:trHeight w:val="98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uk-UA"/>
              </w:rPr>
              <w:t>Артемова Олена Олексіївна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Головний державний соціальний інспектор управління праці та соціального захисту населення</w:t>
            </w:r>
          </w:p>
        </w:tc>
      </w:tr>
      <w:tr>
        <w:trPr>
          <w:trHeight w:val="98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Кулініч Микола Віталійович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Директор ТОВ «Електротехсервіс 2017» (за згодою)</w:t>
            </w:r>
          </w:p>
        </w:tc>
      </w:tr>
      <w:tr>
        <w:trPr>
          <w:trHeight w:val="98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 “ Універсал сервіс ЛТД”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(відповідальна особа, за згодою)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Омельченко Федір Савович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Представник Нікопольського РЕМ АТ «ДТЕК Дніпровські Електромережі» (за згодою)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 xml:space="preserve">Голова ОСББ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1" w:name="__DdeLink__334_2088567040"/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(відповідальна особа, за згодою)</w:t>
            </w:r>
            <w:bookmarkEnd w:id="1"/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правління праці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соціального захисту населення                                           Т.М. Ігнатюк</w:t>
      </w:r>
      <w:bookmarkStart w:id="2" w:name="_Hlk26272950"/>
      <w:bookmarkEnd w:id="2"/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rPr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58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09.12.2019 </w:t>
      </w:r>
      <w:r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347-р</w:t>
      </w:r>
    </w:p>
    <w:p>
      <w:pPr>
        <w:pStyle w:val="Normal"/>
        <w:spacing w:before="0" w:after="0"/>
        <w:ind w:left="558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обстеження стану зовнішньо- і внутрішньобудинкових електромереж житлових будинків на їх відповідність вимогам нормативно-правових актів на території територіальної громади м.Покров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____________ від "____" _________________20__р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складено комісією у складі: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комісії: ____________________________________________________________________ Члени комісії: ____________________________________________________________________ ____________________________________________________________________ ____________________________________________________________________ ____________________________________________________________________ У присутності особи, яка звернулась із заявою ____________________________________________________________________ Виконано обстеження _________________________________________________ ____________________________________________________________________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</w:rPr>
        <w:t>(назва об'єкту, адреса)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Обстеження виконано для визначення відповідності електроустановки вимогам ПУЕ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результаті обстеження встановлено наступне: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Стан зовнішніх електричних мереж ___________________________________ ____________________________________________________________________ 2. Точка підключення електроустановки _________________________________ ____________________________________________________________________ 3. Дозволена до використання потужність струмоприймачів згідно з договором про користування електроенергією, або згідно з ТУ __________ кВт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Ввідно-розподільчі пристрої та організація обліку електроенергії.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Ввідний комутаційний апарат тип_______________, Ін. ________________ опломбовано пломбою № _______________.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Місце встановлення розрахункового приладу обліку ____________________________________________________________________, опломбовано пломбою №_______________________________.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ВИСНОВОК: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Технічний стан зовнішньо- і внутрішньобудинкових електромереж житлового приміщення за адресою: ____________________________________________________________ ____________________________________________________________________ встановлених комутаційних апаратів та лічильника відповідає (не відповідає) вимогам ПУЕ.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Представники Нікопольського РЕМ АТ «ДТЕК Дніпровські Електромережі» несуть відповідальність за стан зовнішніх електромереж та розрахункового засобу обліку.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Представники ТОВ «Універсал Сервіс ЛТД» несуть відповідальність  за стан внутрішніх електромереж.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комісії        ________________             ___________________________ </w:t>
      </w:r>
    </w:p>
    <w:p>
      <w:pPr>
        <w:pStyle w:val="Normal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(підпис)                                           (прізвище, ім'я, по батькові)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Члени комісії:        ________________             ___________________________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>(підпис)                                           (прізвище, ім'я, по батькові)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>
      <w:pPr>
        <w:pStyle w:val="Normal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________________             ____________________________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>(підпис)                                           (прізвище, ім'я, по батькові)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________________             ____________________________            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>(підпис)                                           (прізвище, ім'я, по батькові)</w:t>
      </w:r>
      <w:r>
        <w:rPr>
          <w:rFonts w:ascii="Times New Roman" w:hAnsi="Times New Roman"/>
          <w:sz w:val="28"/>
          <w:szCs w:val="28"/>
        </w:rPr>
        <w:t xml:space="preserve">   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________________            ____________________________                         </w:t>
      </w:r>
    </w:p>
    <w:p>
      <w:pPr>
        <w:pStyle w:val="Normal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>(підпис)                                           (прізвище, ім'я, по батькові)</w:t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правління праці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соціального захисту населення                                           Т.М. Ігнатюк</w:t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/>
      </w:pPr>
      <w:r>
        <w:rPr/>
      </w:r>
    </w:p>
    <w:sectPr>
      <w:type w:val="nextPage"/>
      <w:pgSz w:w="11906" w:h="16838"/>
      <w:pgMar w:left="1701" w:right="567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b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27bb3"/>
    <w:rPr/>
  </w:style>
  <w:style w:type="character" w:styleId="Style14" w:customStyle="1">
    <w:name w:val="Основной текст Знак"/>
    <w:qFormat/>
    <w:rsid w:val="00627bb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27bb3"/>
    <w:rPr>
      <w:rFonts w:ascii="OpenSymbol" w:hAnsi="OpenSymbol" w:eastAsia="OpenSymbol" w:cs="OpenSymbol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0d7ab9"/>
    <w:rPr>
      <w:rFonts w:ascii="Segoe UI" w:hAnsi="Segoe UI" w:eastAsia="Calibri" w:cs="Segoe UI"/>
      <w:sz w:val="18"/>
      <w:szCs w:val="18"/>
      <w:lang w:val="uk-UA" w:eastAsia="zh-CN"/>
    </w:rPr>
  </w:style>
  <w:style w:type="paragraph" w:styleId="Style17" w:customStyle="1">
    <w:name w:val="Заголовок"/>
    <w:basedOn w:val="Normal"/>
    <w:next w:val="Style18"/>
    <w:qFormat/>
    <w:rsid w:val="00627b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627bb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627bb3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27b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27bb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27bb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1f2db3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0d7a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f2db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5BFDC-A785-4A18-B6C7-99869BFD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447</TotalTime>
  <Application>LibreOffice/6.1.4.2$Windows_x86 LibreOffice_project/9d0f32d1f0b509096fd65e0d4bec26ddd1938fd3</Application>
  <Pages>5</Pages>
  <Words>555</Words>
  <Characters>5183</Characters>
  <CharactersWithSpaces>6908</CharactersWithSpaces>
  <Paragraphs>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2019-02-13T11:55:00Z</dcterms:created>
  <dc:creator>Admin</dc:creator>
  <dc:description/>
  <dc:language>uk-UA</dc:language>
  <cp:lastModifiedBy/>
  <cp:lastPrinted>2019-12-13T11:02:22Z</cp:lastPrinted>
  <dcterms:modified xsi:type="dcterms:W3CDTF">2019-12-13T11:03:31Z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