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5428615</wp:posOffset>
                </wp:positionH>
                <wp:positionV relativeFrom="paragraph">
                  <wp:posOffset>-328930</wp:posOffset>
                </wp:positionV>
                <wp:extent cx="57594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28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7.45pt;margin-top:-25.9pt;width:45.2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2759075</wp:posOffset>
            </wp:positionH>
            <wp:positionV relativeFrom="paragraph">
              <wp:posOffset>-476250</wp:posOffset>
            </wp:positionV>
            <wp:extent cx="423545" cy="60388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Normal"/>
        <w:ind w:left="-181" w:hanging="0"/>
        <w:jc w:val="center"/>
        <w:rPr>
          <w:b/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15240</wp:posOffset>
                </wp:positionH>
                <wp:positionV relativeFrom="paragraph">
                  <wp:posOffset>86360</wp:posOffset>
                </wp:positionV>
                <wp:extent cx="6069330" cy="2540"/>
                <wp:effectExtent l="0" t="0" r="0" b="0"/>
                <wp:wrapNone/>
                <wp:docPr id="4" name="Зображення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852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left="-180" w:hanging="0"/>
        <w:jc w:val="center"/>
        <w:rPr>
          <w:b/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РОЗПОРЯДЖЕННЯ</w:t>
      </w:r>
    </w:p>
    <w:p>
      <w:pPr>
        <w:pStyle w:val="Normal"/>
        <w:ind w:left="-18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>
      <w:pPr>
        <w:pStyle w:val="Normal"/>
        <w:rPr/>
      </w:pPr>
      <w:r>
        <w:rPr>
          <w:sz w:val="28"/>
          <w:szCs w:val="28"/>
        </w:rPr>
        <w:t xml:space="preserve">13.08.2020р.           </w:t>
      </w:r>
      <w:r>
        <w:rPr>
          <w:sz w:val="28"/>
          <w:szCs w:val="28"/>
        </w:rPr>
        <w:t xml:space="preserve">                          м.Покров                                             №</w:t>
      </w:r>
      <w:r>
        <w:rPr>
          <w:sz w:val="28"/>
          <w:szCs w:val="28"/>
        </w:rPr>
        <w:t>190-р</w:t>
      </w:r>
    </w:p>
    <w:p>
      <w:pPr>
        <w:pStyle w:val="Normal"/>
        <w:rPr>
          <w:color w:val="000000"/>
          <w:sz w:val="16"/>
          <w:szCs w:val="16"/>
          <w:u w:val="single"/>
        </w:rPr>
      </w:pPr>
      <w:r>
        <w:rPr>
          <w:color w:val="000000"/>
          <w:sz w:val="16"/>
          <w:szCs w:val="16"/>
          <w:u w:val="single"/>
        </w:rPr>
      </w:r>
    </w:p>
    <w:tbl>
      <w:tblPr>
        <w:tblStyle w:val="af0"/>
        <w:tblW w:w="393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36"/>
      </w:tblGrid>
      <w:tr>
        <w:trPr>
          <w:trHeight w:val="1026" w:hRule="atLeast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 w:val="28"/>
                <w:szCs w:val="26"/>
              </w:rPr>
            </w:pPr>
            <w:r>
              <w:rPr>
                <w:color w:val="000000"/>
                <w:sz w:val="28"/>
                <w:szCs w:val="26"/>
              </w:rPr>
              <w:t xml:space="preserve">Про участь творчої делегації м.Покров у фіналі в Обласному фестивалі талантів </w:t>
            </w:r>
          </w:p>
        </w:tc>
      </w:tr>
    </w:tbl>
    <w:p>
      <w:pPr>
        <w:pStyle w:val="Normal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</w:t>
      </w:r>
    </w:p>
    <w:p>
      <w:pPr>
        <w:pStyle w:val="Normal"/>
        <w:suppressAutoHyphens w:val="false"/>
        <w:ind w:firstLine="709"/>
        <w:jc w:val="both"/>
        <w:rPr>
          <w:color w:val="FF0000"/>
          <w:sz w:val="28"/>
          <w:szCs w:val="26"/>
        </w:rPr>
      </w:pPr>
      <w:r>
        <w:rPr>
          <w:sz w:val="28"/>
          <w:szCs w:val="26"/>
        </w:rPr>
        <w:t>Керуючись ст.42. Закону України «Про місцеве самоврядування в    Україні», на виконання доручення голови Дніпропетровської обласної</w:t>
      </w:r>
      <w:r>
        <w:rPr>
          <w:color w:val="FF0000"/>
          <w:sz w:val="28"/>
          <w:szCs w:val="26"/>
        </w:rPr>
        <w:t xml:space="preserve"> </w:t>
      </w:r>
      <w:r>
        <w:rPr>
          <w:sz w:val="28"/>
          <w:szCs w:val="26"/>
        </w:rPr>
        <w:t>ради</w:t>
      </w:r>
      <w:r>
        <w:rPr>
          <w:color w:val="FF0000"/>
          <w:sz w:val="28"/>
          <w:szCs w:val="26"/>
        </w:rPr>
        <w:t xml:space="preserve"> </w:t>
      </w:r>
      <w:r>
        <w:rPr>
          <w:sz w:val="28"/>
          <w:szCs w:val="26"/>
        </w:rPr>
        <w:t>від           31 січня 2020р. №7/0/8-20 “Про реалізацію заходів із збереження, охорони, популяризації і передачі козацьких пісень Дніпропетровщини та петриківського розпису, проведення культурологічних, просвітницьких, культурно-масових заходів у 2020 році”, на</w:t>
      </w:r>
      <w:r>
        <w:rPr>
          <w:color w:val="FF0000"/>
          <w:sz w:val="28"/>
          <w:szCs w:val="26"/>
        </w:rPr>
        <w:t xml:space="preserve"> </w:t>
      </w:r>
      <w:r>
        <w:rPr>
          <w:sz w:val="28"/>
          <w:szCs w:val="26"/>
        </w:rPr>
        <w:t>виконання статті 42 Закону України “Про місцеве самоврядування в Україні”,</w:t>
      </w:r>
      <w:r>
        <w:rPr>
          <w:color w:val="FF0000"/>
          <w:sz w:val="28"/>
          <w:szCs w:val="26"/>
        </w:rPr>
        <w:t xml:space="preserve">  </w:t>
      </w:r>
      <w:r>
        <w:rPr>
          <w:sz w:val="28"/>
          <w:szCs w:val="26"/>
        </w:rPr>
        <w:t>з метою всебічної підтримки та створення сприятливих умов для самореалізації талановитих громадян міста</w:t>
      </w:r>
      <w:r>
        <w:rPr>
          <w:bCs/>
          <w:sz w:val="28"/>
          <w:szCs w:val="26"/>
          <w:shd w:fill="FFFFFF" w:val="clear"/>
          <w:lang w:eastAsia="ru-RU"/>
        </w:rPr>
        <w:t>, в рамках обмежувальних протиепідимічних заходів з попередження поширення коронавірусної хвороби COVID-19</w:t>
      </w:r>
    </w:p>
    <w:p>
      <w:pPr>
        <w:pStyle w:val="Normal"/>
        <w:jc w:val="both"/>
        <w:rPr>
          <w:rFonts w:ascii="Arial" w:hAnsi="Arial" w:cs="Arial"/>
          <w:bCs/>
          <w:color w:val="000000"/>
          <w:sz w:val="28"/>
          <w:szCs w:val="26"/>
          <w:highlight w:val="white"/>
          <w:lang w:eastAsia="ru-RU"/>
        </w:rPr>
      </w:pPr>
      <w:r>
        <w:rPr>
          <w:rFonts w:cs="Arial" w:ascii="Arial" w:hAnsi="Arial"/>
          <w:bCs/>
          <w:color w:val="000000"/>
          <w:sz w:val="28"/>
          <w:szCs w:val="26"/>
          <w:highlight w:val="white"/>
          <w:lang w:eastAsia="ru-RU"/>
        </w:rPr>
      </w:r>
    </w:p>
    <w:p>
      <w:pPr>
        <w:pStyle w:val="Normal"/>
        <w:jc w:val="both"/>
        <w:rPr>
          <w:b/>
          <w:b/>
          <w:bCs/>
          <w:color w:val="000000"/>
          <w:sz w:val="28"/>
          <w:szCs w:val="26"/>
          <w:highlight w:val="white"/>
          <w:lang w:eastAsia="ru-RU"/>
        </w:rPr>
      </w:pPr>
      <w:r>
        <w:rPr>
          <w:b/>
          <w:bCs/>
          <w:color w:val="000000"/>
          <w:sz w:val="28"/>
          <w:szCs w:val="26"/>
          <w:highlight w:val="white"/>
          <w:lang w:eastAsia="ru-RU"/>
        </w:rPr>
        <w:t>ЗОБОВ</w:t>
      </w:r>
      <w:r>
        <w:rPr>
          <w:b/>
          <w:bCs/>
          <w:color w:val="000000"/>
          <w:sz w:val="28"/>
          <w:szCs w:val="26"/>
          <w:highlight w:val="white"/>
          <w:lang w:val="en-US" w:eastAsia="ru-RU"/>
        </w:rPr>
        <w:t>’</w:t>
      </w:r>
      <w:r>
        <w:rPr>
          <w:b/>
          <w:bCs/>
          <w:color w:val="000000"/>
          <w:sz w:val="28"/>
          <w:szCs w:val="26"/>
          <w:highlight w:val="white"/>
          <w:lang w:eastAsia="ru-RU"/>
        </w:rPr>
        <w:t>ЯЗУЮ:</w:t>
      </w:r>
    </w:p>
    <w:p>
      <w:pPr>
        <w:pStyle w:val="Normal"/>
        <w:jc w:val="both"/>
        <w:rPr>
          <w:b/>
          <w:b/>
          <w:bCs/>
          <w:color w:val="000000"/>
          <w:sz w:val="28"/>
          <w:szCs w:val="26"/>
          <w:highlight w:val="white"/>
          <w:lang w:eastAsia="ru-RU"/>
        </w:rPr>
      </w:pPr>
      <w:r>
        <w:rPr>
          <w:b/>
          <w:bCs/>
          <w:color w:val="000000"/>
          <w:sz w:val="28"/>
          <w:szCs w:val="26"/>
          <w:highlight w:val="white"/>
          <w:lang w:eastAsia="ru-RU"/>
        </w:rPr>
      </w:r>
    </w:p>
    <w:p>
      <w:pPr>
        <w:pStyle w:val="Normal"/>
        <w:tabs>
          <w:tab w:val="clear" w:pos="708"/>
          <w:tab w:val="left" w:pos="8422" w:leader="none"/>
        </w:tabs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1. Делегації переможців півфіналу Обласного фестивалю талантів м.Покров  взяти участь у фіналі фестивалю, який відбудеться  14 серпня 2020р. в м.Дніпро вул. Набережна Перемоги, 29, (ресторанно-готельний комплекс «Хутір»), час – з 8:00 до 15:00 години (урочиста частина з 11:00).</w:t>
      </w:r>
    </w:p>
    <w:p>
      <w:pPr>
        <w:pStyle w:val="Normal"/>
        <w:ind w:hanging="0"/>
        <w:jc w:val="both"/>
        <w:rPr/>
      </w:pPr>
      <w:r>
        <w:rPr>
          <w:rFonts w:eastAsia="Calibri"/>
          <w:sz w:val="28"/>
          <w:szCs w:val="26"/>
        </w:rPr>
        <w:tab/>
        <w:t>2. Забезпечити:</w:t>
      </w:r>
    </w:p>
    <w:p>
      <w:pPr>
        <w:pStyle w:val="Normal"/>
        <w:ind w:firstLine="709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>2.1. Відділу культури  (в.о. начальника відділу Бережна Л.В. ):</w:t>
      </w:r>
    </w:p>
    <w:p>
      <w:pPr>
        <w:pStyle w:val="Normal"/>
        <w:ind w:firstLine="709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2.1.1. загальне   керівництво  поїздки делегації  </w:t>
      </w:r>
      <w:r>
        <w:rPr>
          <w:sz w:val="28"/>
          <w:szCs w:val="26"/>
        </w:rPr>
        <w:t>переможців півфіналу Обласного фестивалю талантів  м.Покров для участі у фіналі (додаток</w:t>
      </w:r>
      <w:bookmarkStart w:id="0" w:name="_GoBack"/>
      <w:bookmarkEnd w:id="0"/>
      <w:r>
        <w:rPr>
          <w:sz w:val="28"/>
          <w:szCs w:val="26"/>
        </w:rPr>
        <w:t>)</w:t>
      </w:r>
      <w:r>
        <w:rPr>
          <w:rFonts w:eastAsia="Calibri"/>
          <w:sz w:val="28"/>
          <w:szCs w:val="26"/>
        </w:rPr>
        <w:t>.</w:t>
      </w:r>
    </w:p>
    <w:p>
      <w:pPr>
        <w:pStyle w:val="Normal"/>
        <w:ind w:firstLine="709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>2.1.2. транспорт та  супровід учасників  делегації м.Покров.</w:t>
      </w:r>
    </w:p>
    <w:p>
      <w:pPr>
        <w:pStyle w:val="Normal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2.1.</w:t>
      </w:r>
      <w:r>
        <w:rPr>
          <w:rFonts w:eastAsia="Calibri"/>
          <w:sz w:val="28"/>
          <w:szCs w:val="26"/>
        </w:rPr>
        <w:t xml:space="preserve">3. проведення інструктажів з правил поведінки та техніки безпеки під час участі у фіналі </w:t>
      </w:r>
      <w:r>
        <w:rPr>
          <w:sz w:val="28"/>
          <w:szCs w:val="26"/>
        </w:rPr>
        <w:t>Обласного фестивалю талантів дотримання протиепідимічних заходів з попередження поширення коронавірусної хвороби COVID-19</w:t>
      </w:r>
    </w:p>
    <w:p>
      <w:pPr>
        <w:pStyle w:val="Normal"/>
        <w:ind w:hanging="0"/>
        <w:jc w:val="both"/>
        <w:rPr/>
      </w:pPr>
      <w:r>
        <w:rPr>
          <w:rFonts w:eastAsia="Calibri"/>
          <w:sz w:val="28"/>
          <w:szCs w:val="26"/>
        </w:rPr>
        <w:tab/>
        <w:t>3. Головному бухгалтеру відділу культури</w:t>
      </w:r>
      <w:r>
        <w:rPr>
          <w:rFonts w:eastAsia="Calibri" w:ascii="Calibri" w:hAnsi="Calibri"/>
          <w:sz w:val="28"/>
          <w:szCs w:val="26"/>
        </w:rPr>
        <w:t xml:space="preserve"> </w:t>
      </w:r>
      <w:r>
        <w:rPr>
          <w:rFonts w:eastAsia="Calibri"/>
          <w:sz w:val="28"/>
          <w:szCs w:val="26"/>
        </w:rPr>
        <w:t>(Баннікова Н.П.) здійснити оплату перевезення у відповідності до договору на транспортні послуги.</w:t>
      </w:r>
    </w:p>
    <w:p>
      <w:pPr>
        <w:pStyle w:val="Normal"/>
        <w:ind w:hanging="0"/>
        <w:jc w:val="both"/>
        <w:rPr/>
      </w:pPr>
      <w:r>
        <w:rPr>
          <w:color w:val="000000"/>
          <w:sz w:val="28"/>
          <w:szCs w:val="26"/>
        </w:rPr>
        <w:tab/>
        <w:t>4</w:t>
      </w:r>
      <w:r>
        <w:rPr>
          <w:rFonts w:eastAsia="Arial Unicode MS"/>
          <w:color w:val="000000"/>
          <w:sz w:val="28"/>
          <w:szCs w:val="26"/>
        </w:rPr>
        <w:t>. Координацію роботи щодо виконання цього розпорядження покласти на відділ культури (в.о. начальника відділу Бережна Л.В.), контроль – на заступника міського голови Бондаренко Н.О.</w:t>
      </w:r>
    </w:p>
    <w:p>
      <w:pPr>
        <w:pStyle w:val="Normal"/>
        <w:spacing w:before="0" w:after="120"/>
        <w:rPr>
          <w:sz w:val="28"/>
          <w:szCs w:val="26"/>
        </w:rPr>
      </w:pPr>
      <w:r>
        <w:rPr>
          <w:sz w:val="28"/>
          <w:szCs w:val="26"/>
        </w:rPr>
        <w:t xml:space="preserve">    </w:t>
      </w:r>
    </w:p>
    <w:p>
      <w:pPr>
        <w:pStyle w:val="Normal"/>
        <w:spacing w:before="0" w:after="120"/>
        <w:rPr/>
      </w:pPr>
      <w:r>
        <w:rPr>
          <w:sz w:val="28"/>
          <w:szCs w:val="26"/>
        </w:rPr>
        <w:t>Міський голова                                                                                     О.М. Шаповал</w:t>
      </w:r>
      <w:r>
        <w:rPr>
          <w:sz w:val="26"/>
          <w:szCs w:val="26"/>
        </w:rPr>
        <w:t xml:space="preserve"> </w:t>
      </w:r>
      <w:r>
        <w:br w:type="page"/>
      </w:r>
    </w:p>
    <w:p>
      <w:pPr>
        <w:pStyle w:val="Normal"/>
        <w:spacing w:before="0" w:after="120"/>
        <w:rPr>
          <w:sz w:val="28"/>
        </w:rPr>
      </w:pPr>
      <w:r>
        <w:rPr>
          <w:sz w:val="28"/>
        </w:rPr>
      </w:r>
    </w:p>
    <w:p>
      <w:pPr>
        <w:pStyle w:val="Normal"/>
        <w:spacing w:before="0" w:after="120"/>
        <w:rPr>
          <w:sz w:val="28"/>
        </w:rPr>
      </w:pPr>
      <w:r>
        <w:rPr>
          <w:sz w:val="28"/>
        </w:rPr>
      </w:r>
    </w:p>
    <w:p>
      <w:pPr>
        <w:pStyle w:val="Normal"/>
        <w:spacing w:before="0" w:after="120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/>
      </w:pPr>
      <w:r>
        <w:rPr>
          <w:sz w:val="28"/>
        </w:rPr>
        <w:t xml:space="preserve">         </w:t>
      </w:r>
    </w:p>
    <w:p>
      <w:pPr>
        <w:pStyle w:val="Normal"/>
        <w:ind w:left="-180" w:hanging="0"/>
        <w:jc w:val="both"/>
        <w:rPr/>
      </w:pPr>
      <w:r>
        <w:rPr/>
        <w:t xml:space="preserve">          </w:t>
      </w:r>
      <w:r>
        <w:br w:type="page"/>
      </w:r>
    </w:p>
    <w:tbl>
      <w:tblPr>
        <w:tblStyle w:val="af0"/>
        <w:tblW w:w="3869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69"/>
      </w:tblGrid>
      <w:tr>
        <w:trPr/>
        <w:tc>
          <w:tcPr>
            <w:tcW w:w="38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pageBreakBefore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Додаток </w:t>
            </w:r>
          </w:p>
          <w:p>
            <w:pPr>
              <w:pStyle w:val="Normal"/>
              <w:jc w:val="both"/>
              <w:rPr/>
            </w:pPr>
            <w:r>
              <w:rPr>
                <w:color w:val="auto"/>
                <w:sz w:val="24"/>
                <w:szCs w:val="24"/>
              </w:rPr>
              <w:t xml:space="preserve">до розпорядження  міського голови </w:t>
            </w:r>
            <w:r>
              <w:rPr>
                <w:color w:val="auto"/>
                <w:sz w:val="24"/>
                <w:szCs w:val="24"/>
              </w:rPr>
              <w:t xml:space="preserve">13.08.2020 </w:t>
            </w:r>
            <w:r>
              <w:rPr>
                <w:color w:val="auto"/>
                <w:sz w:val="24"/>
                <w:szCs w:val="24"/>
              </w:rPr>
              <w:t>№</w:t>
            </w:r>
            <w:r>
              <w:rPr>
                <w:color w:val="auto"/>
                <w:sz w:val="24"/>
                <w:szCs w:val="24"/>
              </w:rPr>
              <w:t>190-р</w:t>
            </w:r>
          </w:p>
        </w:tc>
      </w:tr>
      <w:tr>
        <w:trPr/>
        <w:tc>
          <w:tcPr>
            <w:tcW w:w="38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pStyle w:val="Normal"/>
        <w:ind w:left="-180" w:hanging="0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b/>
          <w:bCs/>
        </w:rPr>
      </w:pPr>
      <w:r>
        <w:rPr>
          <w:rFonts w:eastAsia="Calibri"/>
          <w:b/>
          <w:bCs/>
          <w:sz w:val="28"/>
          <w:szCs w:val="28"/>
        </w:rPr>
        <w:t xml:space="preserve">Список делегації  </w:t>
      </w:r>
      <w:r>
        <w:rPr>
          <w:b/>
          <w:bCs/>
          <w:sz w:val="28"/>
          <w:szCs w:val="28"/>
        </w:rPr>
        <w:t xml:space="preserve">переможців </w:t>
      </w:r>
      <w:r>
        <w:rPr>
          <w:rFonts w:eastAsia="Calibri"/>
          <w:b/>
          <w:bCs/>
          <w:sz w:val="28"/>
          <w:szCs w:val="28"/>
        </w:rPr>
        <w:t xml:space="preserve">півфіналу </w:t>
      </w:r>
    </w:p>
    <w:p>
      <w:pPr>
        <w:pStyle w:val="Normal"/>
        <w:shd w:val="clear" w:color="auto" w:fill="FFFFFF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Обласного фестивалю талантів м.Покров для участі у фіналі  </w:t>
      </w:r>
    </w:p>
    <w:p>
      <w:pPr>
        <w:pStyle w:val="Normal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tbl>
      <w:tblPr>
        <w:tblStyle w:val="11"/>
        <w:tblW w:w="9854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8"/>
        <w:gridCol w:w="5039"/>
        <w:gridCol w:w="2974"/>
        <w:gridCol w:w="1382"/>
      </w:tblGrid>
      <w:tr>
        <w:trPr>
          <w:trHeight w:val="340" w:hRule="atLeas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/>
              <w:suppressAutoHyphens w:val="true"/>
              <w:spacing w:before="240" w:after="120"/>
              <w:jc w:val="left"/>
              <w:rPr>
                <w:rFonts w:eastAsia="Calibri" w:eastAsiaTheme="minorHAnsi"/>
                <w:b/>
                <w:b/>
                <w:sz w:val="24"/>
                <w:lang w:val="uk-UA"/>
              </w:rPr>
            </w:pPr>
            <w:r>
              <w:rPr>
                <w:rFonts w:eastAsia="Calibri" w:cs="" w:eastAsiaTheme="minorHAnsi"/>
                <w:b/>
                <w:color w:val="auto"/>
                <w:kern w:val="0"/>
                <w:sz w:val="28"/>
                <w:szCs w:val="28"/>
                <w:lang w:val="uk-UA" w:eastAsia="en-US" w:bidi="ar-SA"/>
              </w:rPr>
              <w:t>№</w:t>
            </w:r>
          </w:p>
        </w:tc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/>
              <w:suppressAutoHyphens w:val="true"/>
              <w:spacing w:before="240" w:after="120"/>
              <w:jc w:val="left"/>
              <w:rPr>
                <w:rFonts w:eastAsia="Calibri" w:eastAsiaTheme="minorHAnsi"/>
                <w:b/>
                <w:b/>
                <w:sz w:val="24"/>
                <w:lang w:val="uk-UA"/>
              </w:rPr>
            </w:pPr>
            <w:r>
              <w:rPr>
                <w:rFonts w:eastAsia="Calibri" w:cs="" w:eastAsiaTheme="minorHAnsi"/>
                <w:b/>
                <w:color w:val="auto"/>
                <w:kern w:val="0"/>
                <w:sz w:val="28"/>
                <w:szCs w:val="28"/>
                <w:lang w:val="uk-UA" w:eastAsia="en-US" w:bidi="ar-SA"/>
              </w:rPr>
              <w:t>ПІБ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/>
              <w:suppressAutoHyphens w:val="true"/>
              <w:spacing w:before="240" w:after="120"/>
              <w:jc w:val="left"/>
              <w:rPr>
                <w:rFonts w:eastAsia="Calibri" w:eastAsiaTheme="minorHAnsi"/>
                <w:b/>
                <w:b/>
                <w:sz w:val="28"/>
                <w:lang w:val="uk-UA"/>
              </w:rPr>
            </w:pPr>
            <w:r>
              <w:rPr>
                <w:rFonts w:eastAsia="Calibri" w:cs="" w:eastAsiaTheme="minorHAnsi"/>
                <w:b/>
                <w:color w:val="auto"/>
                <w:kern w:val="0"/>
                <w:sz w:val="28"/>
                <w:szCs w:val="28"/>
                <w:lang w:val="uk-UA" w:eastAsia="en-US" w:bidi="ar-SA"/>
              </w:rPr>
              <w:t>номінація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/>
              <w:suppressAutoHyphens w:val="true"/>
              <w:spacing w:before="240" w:after="120"/>
              <w:jc w:val="left"/>
              <w:rPr>
                <w:rFonts w:eastAsia="Calibri" w:eastAsiaTheme="minorHAnsi"/>
                <w:b/>
                <w:b/>
                <w:sz w:val="28"/>
                <w:lang w:val="uk-UA"/>
              </w:rPr>
            </w:pPr>
            <w:r>
              <w:rPr>
                <w:rFonts w:eastAsia="Calibri" w:cs="" w:eastAsiaTheme="minorHAnsi"/>
                <w:b/>
                <w:color w:val="auto"/>
                <w:kern w:val="0"/>
                <w:sz w:val="28"/>
                <w:szCs w:val="28"/>
                <w:lang w:val="uk-UA" w:eastAsia="en-US" w:bidi="ar-SA"/>
              </w:rPr>
              <w:t>напрям</w:t>
            </w:r>
          </w:p>
        </w:tc>
      </w:tr>
      <w:tr>
        <w:trPr>
          <w:trHeight w:val="340" w:hRule="atLeas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/>
              <w:suppressAutoHyphens w:val="true"/>
              <w:spacing w:before="240" w:after="120"/>
              <w:jc w:val="left"/>
              <w:rPr>
                <w:rFonts w:eastAsia="Calibri" w:eastAsiaTheme="minorHAnsi"/>
                <w:lang w:val="uk-UA"/>
              </w:rPr>
            </w:pPr>
            <w:r>
              <w:rPr>
                <w:rFonts w:eastAsia="Calibri" w:cs="" w:eastAsiaTheme="minorHAnsi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</w:p>
        </w:tc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/>
              <w:suppressAutoHyphens w:val="true"/>
              <w:spacing w:before="240" w:after="120"/>
              <w:jc w:val="left"/>
              <w:rPr>
                <w:rFonts w:eastAsia="Calibri" w:eastAsiaTheme="minorHAnsi"/>
                <w:sz w:val="28"/>
                <w:lang w:val="uk-UA"/>
              </w:rPr>
            </w:pPr>
            <w:r>
              <w:rPr>
                <w:rFonts w:eastAsia="Calibri" w:cs="" w:eastAsiaTheme="minorHAnsi"/>
                <w:color w:val="auto"/>
                <w:kern w:val="0"/>
                <w:sz w:val="28"/>
                <w:szCs w:val="28"/>
                <w:lang w:val="uk-UA" w:eastAsia="en-US" w:bidi="ar-SA"/>
              </w:rPr>
              <w:t>Ренат Юськов (13 років )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/>
              <w:suppressAutoHyphens w:val="true"/>
              <w:spacing w:before="240" w:after="120"/>
              <w:jc w:val="left"/>
              <w:rPr>
                <w:rFonts w:eastAsia="Calibri" w:eastAsiaTheme="minorHAnsi"/>
                <w:sz w:val="28"/>
                <w:lang w:val="uk-UA"/>
              </w:rPr>
            </w:pPr>
            <w:r>
              <w:rPr>
                <w:rFonts w:eastAsia="Calibri" w:cs="" w:eastAsiaTheme="minorHAnsi"/>
                <w:color w:val="auto"/>
                <w:kern w:val="0"/>
                <w:sz w:val="28"/>
                <w:szCs w:val="28"/>
                <w:lang w:val="uk-UA" w:eastAsia="en-US" w:bidi="ar-SA"/>
              </w:rPr>
              <w:t>Писанкарство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/>
              <w:suppressAutoHyphens w:val="true"/>
              <w:spacing w:before="240" w:after="120"/>
              <w:jc w:val="left"/>
              <w:rPr>
                <w:rFonts w:eastAsia="Calibri" w:eastAsiaTheme="minorHAnsi"/>
                <w:sz w:val="28"/>
                <w:lang w:val="uk-UA"/>
              </w:rPr>
            </w:pPr>
            <w:r>
              <w:rPr>
                <w:rFonts w:eastAsia="Calibri" w:cs="" w:eastAsiaTheme="minorHAnsi"/>
                <w:color w:val="auto"/>
                <w:kern w:val="0"/>
                <w:sz w:val="28"/>
                <w:szCs w:val="28"/>
                <w:lang w:val="uk-UA" w:eastAsia="en-US" w:bidi="ar-SA"/>
              </w:rPr>
              <w:t>спадщіна</w:t>
            </w:r>
          </w:p>
        </w:tc>
      </w:tr>
      <w:tr>
        <w:trPr>
          <w:trHeight w:val="340" w:hRule="atLeas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/>
              <w:suppressAutoHyphens w:val="true"/>
              <w:spacing w:before="240" w:after="120"/>
              <w:jc w:val="left"/>
              <w:rPr>
                <w:rFonts w:eastAsia="Calibri" w:eastAsiaTheme="minorHAnsi"/>
                <w:lang w:val="uk-UA"/>
              </w:rPr>
            </w:pPr>
            <w:r>
              <w:rPr>
                <w:rFonts w:eastAsia="Calibri" w:cs="" w:eastAsiaTheme="minorHAnsi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</w:p>
        </w:tc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/>
              <w:suppressAutoHyphens w:val="true"/>
              <w:spacing w:before="240" w:after="120"/>
              <w:jc w:val="left"/>
              <w:rPr>
                <w:rFonts w:eastAsia="Calibri" w:eastAsiaTheme="minorHAnsi"/>
                <w:sz w:val="28"/>
                <w:lang w:val="uk-UA"/>
              </w:rPr>
            </w:pPr>
            <w:r>
              <w:rPr>
                <w:rFonts w:eastAsia="Calibri" w:cs="" w:eastAsiaTheme="minorHAnsi"/>
                <w:color w:val="auto"/>
                <w:kern w:val="0"/>
                <w:sz w:val="28"/>
                <w:szCs w:val="28"/>
                <w:lang w:val="uk-UA" w:eastAsia="en-US" w:bidi="ar-SA"/>
              </w:rPr>
              <w:t>Ляшенко Альона Іванівна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/>
              <w:suppressAutoHyphens w:val="true"/>
              <w:spacing w:before="240" w:after="120"/>
              <w:jc w:val="left"/>
              <w:rPr>
                <w:rFonts w:eastAsia="Calibri" w:eastAsiaTheme="minorHAnsi"/>
                <w:sz w:val="28"/>
                <w:lang w:val="uk-UA"/>
              </w:rPr>
            </w:pPr>
            <w:r>
              <w:rPr>
                <w:rFonts w:eastAsia="Calibri" w:cs="" w:eastAsiaTheme="minorHAnsi"/>
                <w:color w:val="auto"/>
                <w:kern w:val="0"/>
                <w:sz w:val="28"/>
                <w:szCs w:val="28"/>
                <w:lang w:val="uk-UA" w:eastAsia="en-US" w:bidi="ar-SA"/>
              </w:rPr>
              <w:t>Кукла мотанка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/>
              <w:suppressAutoHyphens w:val="true"/>
              <w:spacing w:before="240" w:after="120"/>
              <w:jc w:val="left"/>
              <w:rPr>
                <w:rFonts w:eastAsia="Calibri" w:eastAsiaTheme="minorHAnsi"/>
                <w:sz w:val="28"/>
                <w:lang w:val="uk-UA"/>
              </w:rPr>
            </w:pPr>
            <w:r>
              <w:rPr>
                <w:rFonts w:eastAsia="Calibri" w:cs="" w:eastAsiaTheme="minorHAnsi"/>
                <w:color w:val="auto"/>
                <w:kern w:val="0"/>
                <w:sz w:val="28"/>
                <w:szCs w:val="28"/>
                <w:lang w:val="uk-UA" w:eastAsia="en-US" w:bidi="ar-SA"/>
              </w:rPr>
              <w:t>спадщіна</w:t>
            </w:r>
          </w:p>
        </w:tc>
      </w:tr>
      <w:tr>
        <w:trPr>
          <w:trHeight w:val="340" w:hRule="atLeas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/>
              <w:suppressAutoHyphens w:val="true"/>
              <w:spacing w:before="240" w:after="120"/>
              <w:jc w:val="left"/>
              <w:rPr>
                <w:rFonts w:eastAsia="Calibri" w:eastAsiaTheme="minorHAnsi"/>
                <w:lang w:val="uk-UA"/>
              </w:rPr>
            </w:pPr>
            <w:r>
              <w:rPr>
                <w:rFonts w:eastAsia="Calibri" w:cs="" w:eastAsiaTheme="minorHAnsi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</w:p>
        </w:tc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/>
              <w:suppressAutoHyphens w:val="true"/>
              <w:spacing w:before="240" w:after="120"/>
              <w:jc w:val="left"/>
              <w:rPr>
                <w:rFonts w:eastAsia="Calibri" w:eastAsiaTheme="minorHAnsi"/>
                <w:sz w:val="28"/>
                <w:lang w:val="uk-UA"/>
              </w:rPr>
            </w:pPr>
            <w:r>
              <w:rPr>
                <w:rFonts w:eastAsia="Calibri" w:cs="" w:eastAsiaTheme="minorHAnsi"/>
                <w:color w:val="auto"/>
                <w:kern w:val="0"/>
                <w:sz w:val="28"/>
                <w:szCs w:val="28"/>
                <w:lang w:val="uk-UA" w:eastAsia="en-US" w:bidi="ar-SA"/>
              </w:rPr>
              <w:t>Мельничук Ганна Володимирівна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/>
              <w:suppressAutoHyphens w:val="true"/>
              <w:spacing w:before="240" w:after="120"/>
              <w:jc w:val="left"/>
              <w:rPr>
                <w:rFonts w:eastAsia="Calibri" w:eastAsiaTheme="minorHAnsi"/>
                <w:sz w:val="28"/>
                <w:lang w:val="uk-UA"/>
              </w:rPr>
            </w:pPr>
            <w:r>
              <w:rPr>
                <w:rFonts w:eastAsia="Calibri" w:cs="" w:eastAsiaTheme="minorHAnsi"/>
                <w:color w:val="auto"/>
                <w:kern w:val="0"/>
                <w:sz w:val="28"/>
                <w:szCs w:val="28"/>
                <w:lang w:val="uk-UA" w:eastAsia="en-US" w:bidi="ar-SA"/>
              </w:rPr>
              <w:t>Петриківський розпис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/>
              <w:suppressAutoHyphens w:val="true"/>
              <w:spacing w:before="240" w:after="120"/>
              <w:jc w:val="left"/>
              <w:rPr>
                <w:rFonts w:eastAsia="Calibri" w:eastAsiaTheme="minorHAnsi"/>
                <w:sz w:val="28"/>
                <w:lang w:val="uk-UA"/>
              </w:rPr>
            </w:pPr>
            <w:r>
              <w:rPr>
                <w:rFonts w:eastAsia="Calibri" w:cs="" w:eastAsiaTheme="minorHAnsi"/>
                <w:color w:val="auto"/>
                <w:kern w:val="0"/>
                <w:sz w:val="28"/>
                <w:szCs w:val="28"/>
                <w:lang w:val="uk-UA" w:eastAsia="en-US" w:bidi="ar-SA"/>
              </w:rPr>
              <w:t>спадщіна</w:t>
            </w:r>
          </w:p>
        </w:tc>
      </w:tr>
      <w:tr>
        <w:trPr>
          <w:trHeight w:val="340" w:hRule="atLeas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/>
              <w:suppressAutoHyphens w:val="true"/>
              <w:spacing w:before="240" w:after="120"/>
              <w:jc w:val="left"/>
              <w:rPr>
                <w:rFonts w:eastAsia="Calibri" w:eastAsiaTheme="minorHAnsi"/>
                <w:lang w:val="uk-UA"/>
              </w:rPr>
            </w:pPr>
            <w:r>
              <w:rPr>
                <w:rFonts w:eastAsia="Calibri" w:cs="" w:eastAsiaTheme="minorHAnsi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/>
              <w:suppressAutoHyphens w:val="true"/>
              <w:spacing w:before="240" w:after="120"/>
              <w:jc w:val="left"/>
              <w:rPr>
                <w:rFonts w:eastAsia="Calibri" w:eastAsiaTheme="minorHAnsi"/>
                <w:sz w:val="28"/>
                <w:lang w:val="uk-UA"/>
              </w:rPr>
            </w:pPr>
            <w:r>
              <w:rPr>
                <w:rFonts w:eastAsia="Calibri" w:cs="" w:eastAsiaTheme="minorHAnsi"/>
                <w:color w:val="auto"/>
                <w:kern w:val="0"/>
                <w:sz w:val="28"/>
                <w:szCs w:val="28"/>
                <w:lang w:val="uk-UA" w:eastAsia="en-US" w:bidi="ar-SA"/>
              </w:rPr>
              <w:t>Бойко-Костіна Анастасія Володимирівна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/>
              <w:suppressAutoHyphens w:val="true"/>
              <w:spacing w:before="240" w:after="120"/>
              <w:jc w:val="left"/>
              <w:rPr>
                <w:rFonts w:eastAsia="Calibri" w:eastAsiaTheme="minorHAnsi"/>
                <w:sz w:val="28"/>
                <w:lang w:val="uk-UA"/>
              </w:rPr>
            </w:pPr>
            <w:r>
              <w:rPr>
                <w:rFonts w:eastAsia="Calibri" w:cs="" w:eastAsiaTheme="minorHAnsi"/>
                <w:color w:val="auto"/>
                <w:kern w:val="0"/>
                <w:sz w:val="28"/>
                <w:szCs w:val="28"/>
                <w:lang w:val="uk-UA" w:eastAsia="en-US" w:bidi="ar-SA"/>
              </w:rPr>
              <w:t>Вокал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/>
              <w:suppressAutoHyphens w:val="true"/>
              <w:spacing w:before="240" w:after="120"/>
              <w:jc w:val="left"/>
              <w:rPr>
                <w:rFonts w:eastAsia="Calibri" w:eastAsiaTheme="minorHAnsi"/>
                <w:sz w:val="28"/>
                <w:lang w:val="uk-UA"/>
              </w:rPr>
            </w:pPr>
            <w:r>
              <w:rPr>
                <w:rFonts w:eastAsia="Calibri" w:cs="" w:eastAsiaTheme="minorHAnsi"/>
                <w:color w:val="auto"/>
                <w:kern w:val="0"/>
                <w:sz w:val="28"/>
                <w:szCs w:val="28"/>
                <w:lang w:val="uk-UA" w:eastAsia="en-US" w:bidi="ar-SA"/>
              </w:rPr>
              <w:t>творчій</w:t>
            </w:r>
          </w:p>
        </w:tc>
      </w:tr>
      <w:tr>
        <w:trPr>
          <w:trHeight w:val="340" w:hRule="atLeast"/>
        </w:trPr>
        <w:tc>
          <w:tcPr>
            <w:tcW w:w="98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/>
              <w:suppressAutoHyphens w:val="true"/>
              <w:spacing w:before="240" w:after="120"/>
              <w:jc w:val="left"/>
              <w:rPr>
                <w:rFonts w:eastAsia="Calibri" w:eastAsiaTheme="minorHAnsi"/>
                <w:b/>
                <w:b/>
                <w:sz w:val="28"/>
                <w:lang w:val="uk-UA"/>
              </w:rPr>
            </w:pPr>
            <w:r>
              <w:rPr>
                <w:rFonts w:eastAsia="Calibri" w:cs="" w:eastAsiaTheme="minorHAnsi"/>
                <w:b/>
                <w:color w:val="auto"/>
                <w:kern w:val="0"/>
                <w:sz w:val="28"/>
                <w:szCs w:val="28"/>
                <w:lang w:val="uk-UA" w:eastAsia="en-US" w:bidi="ar-SA"/>
              </w:rPr>
              <w:t>супровід</w:t>
            </w:r>
          </w:p>
        </w:tc>
      </w:tr>
      <w:tr>
        <w:trPr>
          <w:trHeight w:val="340" w:hRule="atLeas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/>
              <w:suppressAutoHyphens w:val="true"/>
              <w:spacing w:before="240" w:after="120"/>
              <w:jc w:val="left"/>
              <w:rPr>
                <w:rFonts w:eastAsia="Calibri" w:eastAsiaTheme="minorHAnsi"/>
                <w:lang w:val="uk-UA"/>
              </w:rPr>
            </w:pPr>
            <w:r>
              <w:rPr>
                <w:rFonts w:eastAsia="Calibri" w:cs="" w:eastAsiaTheme="minorHAnsi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  <w:tc>
          <w:tcPr>
            <w:tcW w:w="93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/>
              <w:suppressAutoHyphens w:val="true"/>
              <w:spacing w:before="240" w:after="120"/>
              <w:jc w:val="left"/>
              <w:rPr>
                <w:rFonts w:eastAsia="Calibri" w:eastAsiaTheme="minorHAnsi"/>
                <w:sz w:val="28"/>
                <w:lang w:val="uk-UA"/>
              </w:rPr>
            </w:pPr>
            <w:r>
              <w:rPr>
                <w:rFonts w:eastAsia="Calibri" w:cs="" w:eastAsiaTheme="minorHAnsi"/>
                <w:color w:val="auto"/>
                <w:kern w:val="0"/>
                <w:sz w:val="28"/>
                <w:szCs w:val="28"/>
                <w:lang w:val="uk-UA" w:eastAsia="en-US" w:bidi="ar-SA"/>
              </w:rPr>
              <w:t>Бережна Людмила Володимирівна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</w:rPr>
      </w:pPr>
      <w:r>
        <w:rPr>
          <w:sz w:val="28"/>
          <w:szCs w:val="28"/>
        </w:rPr>
        <w:t>В.о. начальника відділу культури                                                         Бережна Л.В.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3134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sz w:val="16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Times New Roman" w:hAnsi="Times New Roman" w:eastAsia="Times New Roman" w:cs="Times New Roman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sz w:val="16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Виділення жирним"/>
    <w:qFormat/>
    <w:rPr>
      <w:b/>
      <w:bCs/>
    </w:rPr>
  </w:style>
  <w:style w:type="character" w:styleId="Appleconvertedspace" w:customStyle="1">
    <w:name w:val="apple-converted-space"/>
    <w:basedOn w:val="1"/>
    <w:qFormat/>
    <w:rPr/>
  </w:style>
  <w:style w:type="character" w:styleId="Style15" w:customStyle="1">
    <w:name w:val="Основной текст Знак"/>
    <w:qFormat/>
    <w:rPr>
      <w:rFonts w:eastAsia="Andale Sans UI;Arial Unicode MS"/>
      <w:kern w:val="2"/>
      <w:sz w:val="24"/>
      <w:szCs w:val="24"/>
      <w:lang w:val="uk-UA" w:eastAsia="zh-CN"/>
    </w:rPr>
  </w:style>
  <w:style w:type="character" w:styleId="Style16" w:customStyle="1">
    <w:name w:val="Символ нумерації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before="0" w:after="120"/>
    </w:pPr>
    <w:rPr>
      <w:rFonts w:eastAsia="Andale Sans UI;Arial Unicode MS"/>
      <w:kern w:val="2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1" w:customStyle="1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2" w:customStyle="1">
    <w:name w:val="Вміст рамки"/>
    <w:basedOn w:val="Normal"/>
    <w:qFormat/>
    <w:pPr/>
    <w:rPr/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7a0a1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a909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Сетка таблицы1"/>
    <w:basedOn w:val="a1"/>
    <w:uiPriority w:val="59"/>
    <w:rsid w:val="00bb6007"/>
    <w:rPr>
      <w:rFonts w:asciiTheme="minorHAnsi" w:hAnsiTheme="minorHAnsi" w:eastAsiaTheme="minorHAnsi" w:cstheme="minorBidi"/>
      <w:lang w:val="ru-RU"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LibreOffice/6.1.4.2$Windows_x86 LibreOffice_project/9d0f32d1f0b509096fd65e0d4bec26ddd1938fd3</Application>
  <Pages>3</Pages>
  <Words>306</Words>
  <Characters>2161</Characters>
  <CharactersWithSpaces>2715</CharactersWithSpaces>
  <Paragraphs>51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2020-08-12T10:07:00Z</dcterms:created>
  <dc:creator>Rew</dc:creator>
  <dc:description/>
  <dc:language>uk-UA</dc:language>
  <cp:lastModifiedBy/>
  <cp:lastPrinted>2020-08-12T15:15:30Z</cp:lastPrinted>
  <dcterms:modified xsi:type="dcterms:W3CDTF">2020-08-17T09:13:08Z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