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8"/>
        <w:spacing w:before="0" w:after="0"/>
        <w:jc w:val="center"/>
        <w:rPr>
          <w:b/>
          <w:b/>
          <w:bCs/>
          <w:sz w:val="28"/>
          <w:szCs w:val="28"/>
        </w:rPr>
      </w:pPr>
      <w:r>
        <mc:AlternateContent>
          <mc:Choice Requires="wps">
            <w:drawing>
              <wp:anchor behindDoc="0" distT="0" distB="0" distL="0" distR="0" simplePos="0" locked="0" layoutInCell="1" allowOverlap="1" relativeHeight="4">
                <wp:simplePos x="0" y="0"/>
                <wp:positionH relativeFrom="column">
                  <wp:posOffset>5236845</wp:posOffset>
                </wp:positionH>
                <wp:positionV relativeFrom="paragraph">
                  <wp:posOffset>-398145</wp:posOffset>
                </wp:positionV>
                <wp:extent cx="581660" cy="170180"/>
                <wp:effectExtent l="0" t="0" r="0" b="0"/>
                <wp:wrapNone/>
                <wp:docPr id="1" name="Фігура1"/>
                <a:graphic xmlns:a="http://schemas.openxmlformats.org/drawingml/2006/main">
                  <a:graphicData uri="http://schemas.microsoft.com/office/word/2010/wordprocessingShape">
                    <wps:wsp>
                      <wps:cNvSpPr/>
                      <wps:spPr>
                        <a:xfrm>
                          <a:off x="0" y="0"/>
                          <a:ext cx="581040" cy="169560"/>
                        </a:xfrm>
                        <a:prstGeom prst="rect">
                          <a:avLst/>
                        </a:prstGeom>
                        <a:noFill/>
                        <a:ln>
                          <a:noFill/>
                        </a:ln>
                      </wps:spPr>
                      <wps:style>
                        <a:lnRef idx="0"/>
                        <a:fillRef idx="0"/>
                        <a:effectRef idx="0"/>
                        <a:fontRef idx="minor"/>
                      </wps:style>
                      <wps:txbx>
                        <w:txbxContent>
                          <w:p>
                            <w:pPr>
                              <w:pStyle w:val="Style24"/>
                              <w:overflowPunct w:val="true"/>
                              <w:spacing w:lineRule="auto" w:line="240" w:before="0" w:after="0"/>
                              <w:rPr>
                                <w:color w:val="auto"/>
                              </w:rPr>
                            </w:pPr>
                            <w:r>
                              <w:rPr>
                                <w:rFonts w:cs="" w:cstheme="minorBidi"/>
                                <w:color w:val="auto"/>
                                <w:lang w:val="ru-RU" w:eastAsia="en-US"/>
                              </w:rPr>
                              <w:t>копія</w:t>
                            </w:r>
                          </w:p>
                        </w:txbxContent>
                      </wps:txbx>
                      <wps:bodyPr lIns="0" rIns="0" tIns="0" bIns="0">
                        <a:spAutoFit/>
                      </wps:bodyPr>
                    </wps:wsp>
                  </a:graphicData>
                </a:graphic>
              </wp:anchor>
            </w:drawing>
          </mc:Choice>
          <mc:Fallback>
            <w:pict>
              <v:rect id="shape_0" ID="Фігура1" stroked="f" style="position:absolute;margin-left:412.35pt;margin-top:-31.35pt;width:45.7pt;height:13.3pt">
                <w10:wrap type="square"/>
                <v:fill o:detectmouseclick="t" on="false"/>
                <v:stroke color="#3465a4" joinstyle="round" endcap="flat"/>
                <v:textbox>
                  <w:txbxContent>
                    <w:p>
                      <w:pPr>
                        <w:pStyle w:val="Style24"/>
                        <w:overflowPunct w:val="true"/>
                        <w:spacing w:lineRule="auto" w:line="240" w:before="0" w:after="0"/>
                        <w:rPr>
                          <w:color w:val="auto"/>
                        </w:rPr>
                      </w:pPr>
                      <w:r>
                        <w:rPr>
                          <w:rFonts w:cs="" w:cstheme="minorBidi"/>
                          <w:color w:val="auto"/>
                          <w:lang w:val="ru-RU" w:eastAsia="en-US"/>
                        </w:rPr>
                        <w:t>копія</w:t>
                      </w:r>
                    </w:p>
                  </w:txbxContent>
                </v:textbox>
              </v:rect>
            </w:pict>
          </mc:Fallback>
        </mc:AlternateContent>
        <w:drawing>
          <wp:anchor behindDoc="0" distT="0" distB="0" distL="114935" distR="114935" simplePos="0" locked="0" layoutInCell="1" allowOverlap="1" relativeHeight="2">
            <wp:simplePos x="0" y="0"/>
            <wp:positionH relativeFrom="column">
              <wp:posOffset>2783840</wp:posOffset>
            </wp:positionH>
            <wp:positionV relativeFrom="paragraph">
              <wp:posOffset>-497205</wp:posOffset>
            </wp:positionV>
            <wp:extent cx="424815" cy="605155"/>
            <wp:effectExtent l="0" t="0" r="0" b="0"/>
            <wp:wrapTopAndBottom/>
            <wp:docPr id="3"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Зображення1" descr=""/>
                    <pic:cNvPicPr>
                      <a:picLocks noChangeAspect="1" noChangeArrowheads="1"/>
                    </pic:cNvPicPr>
                  </pic:nvPicPr>
                  <pic:blipFill>
                    <a:blip r:embed="rId2"/>
                    <a:stretch>
                      <a:fillRect/>
                    </a:stretch>
                  </pic:blipFill>
                  <pic:spPr bwMode="auto">
                    <a:xfrm>
                      <a:off x="0" y="0"/>
                      <a:ext cx="424815" cy="605155"/>
                    </a:xfrm>
                    <a:prstGeom prst="rect">
                      <a:avLst/>
                    </a:prstGeom>
                  </pic:spPr>
                </pic:pic>
              </a:graphicData>
            </a:graphic>
          </wp:anchor>
        </w:drawing>
      </w:r>
      <w:r>
        <w:rPr>
          <w:b/>
          <w:bCs/>
          <w:sz w:val="28"/>
          <w:szCs w:val="28"/>
        </w:rPr>
        <w:t>ВИКОНАВЧИЙ КОМІТЕТ ПОКРОВСЬКОЇ МІСЬКОЇ РАДИ</w:t>
      </w:r>
    </w:p>
    <w:p>
      <w:pPr>
        <w:pStyle w:val="Style18"/>
        <w:spacing w:before="0" w:after="0"/>
        <w:jc w:val="center"/>
        <w:rPr>
          <w:b/>
          <w:b/>
          <w:bCs/>
          <w:sz w:val="28"/>
          <w:szCs w:val="28"/>
        </w:rPr>
      </w:pPr>
      <w:r>
        <w:rPr>
          <w:b/>
          <w:bCs/>
          <w:sz w:val="28"/>
          <w:szCs w:val="28"/>
        </w:rPr>
        <w:t>ДНІПРОПЕТРОВСЬКОЇ ОБЛАСТІ</w:t>
      </w:r>
    </w:p>
    <w:p>
      <w:pPr>
        <w:pStyle w:val="Style18"/>
        <w:spacing w:before="0" w:after="0"/>
        <w:jc w:val="center"/>
        <w:rPr>
          <w:sz w:val="28"/>
          <w:szCs w:val="28"/>
        </w:rPr>
      </w:pPr>
      <w:r>
        <w:rPr>
          <w:sz w:val="28"/>
          <w:szCs w:val="28"/>
        </w:rPr>
        <mc:AlternateContent>
          <mc:Choice Requires="wps">
            <w:drawing>
              <wp:anchor behindDoc="0" distT="0" distB="0" distL="114300" distR="114300" simplePos="0" locked="0" layoutInCell="1" allowOverlap="1" relativeHeight="3">
                <wp:simplePos x="0" y="0"/>
                <wp:positionH relativeFrom="column">
                  <wp:posOffset>16510</wp:posOffset>
                </wp:positionH>
                <wp:positionV relativeFrom="paragraph">
                  <wp:posOffset>38735</wp:posOffset>
                </wp:positionV>
                <wp:extent cx="6148705" cy="6985"/>
                <wp:effectExtent l="0" t="0" r="0" b="0"/>
                <wp:wrapNone/>
                <wp:docPr id="4" name="Прямая соединительная линия 1"/>
                <a:graphic xmlns:a="http://schemas.openxmlformats.org/drawingml/2006/main">
                  <a:graphicData uri="http://schemas.microsoft.com/office/word/2010/wordprocessingShape">
                    <wps:wsp>
                      <wps:cNvSpPr/>
                      <wps:spPr>
                        <a:xfrm>
                          <a:off x="0" y="0"/>
                          <a:ext cx="6148080" cy="396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2.9pt" to="485.35pt,3.15pt" ID="Прямая соединительная линия 1" stroked="t" style="position:absolute">
                <v:stroke color="black" weight="17640" joinstyle="miter" endcap="flat"/>
                <v:fill o:detectmouseclick="t" on="false"/>
              </v:line>
            </w:pict>
          </mc:Fallback>
        </mc:AlternateContent>
      </w:r>
    </w:p>
    <w:p>
      <w:pPr>
        <w:pStyle w:val="Style18"/>
        <w:spacing w:before="0" w:after="0"/>
        <w:jc w:val="center"/>
        <w:rPr>
          <w:b/>
          <w:b/>
          <w:sz w:val="28"/>
          <w:szCs w:val="28"/>
        </w:rPr>
      </w:pPr>
      <w:r>
        <w:rPr>
          <w:b/>
          <w:sz w:val="28"/>
          <w:szCs w:val="28"/>
        </w:rPr>
        <w:t>РІШЕННЯ</w:t>
      </w:r>
    </w:p>
    <w:p>
      <w:pPr>
        <w:pStyle w:val="Style18"/>
        <w:rPr/>
      </w:pPr>
      <w:r>
        <w:rPr>
          <w:lang w:val="ru-RU"/>
        </w:rPr>
        <w:t xml:space="preserve">  </w:t>
      </w:r>
      <w:r>
        <w:rPr>
          <w:lang w:val="uk-UA"/>
        </w:rPr>
        <w:t xml:space="preserve">27.11.2019 р.                  </w:t>
      </w:r>
      <w:r>
        <w:rPr>
          <w:lang w:val="ru-RU"/>
        </w:rPr>
        <w:t xml:space="preserve">                              м.Покров                                                             №</w:t>
      </w:r>
      <w:r>
        <w:rPr>
          <w:lang w:val="uk-UA"/>
        </w:rPr>
        <w:t>467</w:t>
      </w:r>
    </w:p>
    <w:p>
      <w:pPr>
        <w:pStyle w:val="Normal"/>
        <w:spacing w:lineRule="auto" w:line="240" w:before="0" w:after="0"/>
        <w:rPr>
          <w:sz w:val="16"/>
          <w:szCs w:val="16"/>
        </w:rPr>
      </w:pPr>
      <w:r>
        <w:rPr>
          <w:sz w:val="16"/>
          <w:szCs w:val="16"/>
        </w:rPr>
      </w:r>
    </w:p>
    <w:p>
      <w:pPr>
        <w:pStyle w:val="Normal"/>
        <w:widowControl w:val="false"/>
        <w:spacing w:lineRule="auto" w:line="240" w:before="0" w:after="0"/>
        <w:jc w:val="both"/>
        <w:rPr>
          <w:rFonts w:ascii="Times New Roman" w:hAnsi="Times New Roman" w:eastAsia="Andale Sans UI"/>
          <w:kern w:val="2"/>
          <w:sz w:val="28"/>
          <w:szCs w:val="28"/>
          <w:lang w:eastAsia="ru-RU"/>
        </w:rPr>
      </w:pPr>
      <w:r>
        <w:rPr>
          <w:rFonts w:eastAsia="Andale Sans UI" w:ascii="Times New Roman" w:hAnsi="Times New Roman"/>
          <w:kern w:val="2"/>
          <w:sz w:val="26"/>
          <w:szCs w:val="26"/>
          <w:lang w:eastAsia="ru-RU"/>
        </w:rPr>
        <w:t xml:space="preserve">Про стратегічні пріоритети </w:t>
      </w:r>
    </w:p>
    <w:p>
      <w:pPr>
        <w:pStyle w:val="Normal"/>
        <w:widowControl w:val="false"/>
        <w:spacing w:lineRule="auto" w:line="240" w:before="0" w:after="0"/>
        <w:jc w:val="both"/>
        <w:rPr>
          <w:rFonts w:ascii="Times New Roman" w:hAnsi="Times New Roman" w:eastAsia="Andale Sans UI"/>
          <w:kern w:val="2"/>
          <w:sz w:val="28"/>
          <w:szCs w:val="28"/>
          <w:lang w:eastAsia="ru-RU"/>
        </w:rPr>
      </w:pPr>
      <w:r>
        <w:rPr>
          <w:rFonts w:eastAsia="Andale Sans UI" w:ascii="Times New Roman" w:hAnsi="Times New Roman"/>
          <w:kern w:val="2"/>
          <w:sz w:val="26"/>
          <w:szCs w:val="26"/>
          <w:lang w:eastAsia="ru-RU"/>
        </w:rPr>
        <w:t>територіального центру</w:t>
      </w:r>
    </w:p>
    <w:p>
      <w:pPr>
        <w:pStyle w:val="Normal"/>
        <w:widowControl w:val="false"/>
        <w:spacing w:lineRule="auto" w:line="240" w:before="0" w:after="0"/>
        <w:jc w:val="both"/>
        <w:rPr>
          <w:rFonts w:ascii="Times New Roman" w:hAnsi="Times New Roman" w:eastAsia="Andale Sans UI"/>
          <w:kern w:val="2"/>
          <w:sz w:val="28"/>
          <w:szCs w:val="28"/>
          <w:lang w:eastAsia="ru-RU"/>
        </w:rPr>
      </w:pPr>
      <w:r>
        <w:rPr>
          <w:rFonts w:eastAsia="Andale Sans UI" w:ascii="Times New Roman" w:hAnsi="Times New Roman"/>
          <w:kern w:val="2"/>
          <w:sz w:val="26"/>
          <w:szCs w:val="26"/>
          <w:lang w:eastAsia="ru-RU"/>
        </w:rPr>
        <w:t>соціального обслуговування</w:t>
      </w:r>
    </w:p>
    <w:p>
      <w:pPr>
        <w:pStyle w:val="Normal"/>
        <w:widowControl w:val="false"/>
        <w:spacing w:lineRule="auto" w:line="240" w:before="0" w:after="0"/>
        <w:jc w:val="both"/>
        <w:rPr>
          <w:rFonts w:ascii="Times New Roman" w:hAnsi="Times New Roman" w:eastAsia="Andale Sans UI"/>
          <w:kern w:val="2"/>
          <w:sz w:val="28"/>
          <w:szCs w:val="28"/>
          <w:lang w:eastAsia="ru-RU"/>
        </w:rPr>
      </w:pPr>
      <w:r>
        <w:rPr>
          <w:rFonts w:eastAsia="Andale Sans UI" w:ascii="Times New Roman" w:hAnsi="Times New Roman"/>
          <w:kern w:val="2"/>
          <w:sz w:val="26"/>
          <w:szCs w:val="26"/>
          <w:lang w:eastAsia="ru-RU"/>
        </w:rPr>
        <w:t>(надання соціальних послуг)</w:t>
      </w:r>
    </w:p>
    <w:p>
      <w:pPr>
        <w:pStyle w:val="Normal"/>
        <w:widowControl w:val="false"/>
        <w:spacing w:lineRule="auto" w:line="240" w:before="0" w:after="0"/>
        <w:jc w:val="both"/>
        <w:rPr>
          <w:rFonts w:ascii="Times New Roman" w:hAnsi="Times New Roman" w:eastAsia="Andale Sans UI"/>
          <w:kern w:val="2"/>
          <w:sz w:val="28"/>
          <w:szCs w:val="28"/>
          <w:lang w:eastAsia="ru-RU"/>
        </w:rPr>
      </w:pPr>
      <w:r>
        <w:rPr>
          <w:rFonts w:eastAsia="Andale Sans UI" w:ascii="Times New Roman" w:hAnsi="Times New Roman"/>
          <w:kern w:val="2"/>
          <w:sz w:val="26"/>
          <w:szCs w:val="26"/>
          <w:lang w:eastAsia="ru-RU"/>
        </w:rPr>
        <w:t>у підвищенні якості впровадження</w:t>
      </w:r>
    </w:p>
    <w:p>
      <w:pPr>
        <w:pStyle w:val="Normal"/>
        <w:widowControl w:val="false"/>
        <w:spacing w:lineRule="auto" w:line="240" w:before="0" w:after="0"/>
        <w:jc w:val="both"/>
        <w:rPr>
          <w:rFonts w:ascii="Times New Roman" w:hAnsi="Times New Roman" w:eastAsia="Andale Sans UI"/>
          <w:kern w:val="2"/>
          <w:sz w:val="28"/>
          <w:szCs w:val="28"/>
          <w:lang w:eastAsia="ru-RU"/>
        </w:rPr>
      </w:pPr>
      <w:r>
        <w:rPr>
          <w:rFonts w:eastAsia="Andale Sans UI" w:ascii="Times New Roman" w:hAnsi="Times New Roman"/>
          <w:kern w:val="2"/>
          <w:sz w:val="26"/>
          <w:szCs w:val="26"/>
          <w:lang w:eastAsia="ru-RU"/>
        </w:rPr>
        <w:t>Державних стандартів</w:t>
      </w:r>
    </w:p>
    <w:p>
      <w:pPr>
        <w:pStyle w:val="Normal"/>
        <w:widowControl w:val="false"/>
        <w:spacing w:lineRule="auto" w:line="240" w:before="0" w:after="0"/>
        <w:jc w:val="both"/>
        <w:rPr>
          <w:sz w:val="26"/>
          <w:szCs w:val="26"/>
        </w:rPr>
      </w:pPr>
      <w:r>
        <w:rPr>
          <w:rFonts w:eastAsia="Andale Sans UI" w:ascii="Times New Roman" w:hAnsi="Times New Roman"/>
          <w:kern w:val="2"/>
          <w:sz w:val="26"/>
          <w:szCs w:val="26"/>
          <w:lang w:eastAsia="ru-RU"/>
        </w:rPr>
        <w:t xml:space="preserve">соціальних послуг  </w:t>
      </w:r>
    </w:p>
    <w:p>
      <w:pPr>
        <w:pStyle w:val="Normal"/>
        <w:widowControl w:val="false"/>
        <w:spacing w:lineRule="auto" w:line="240" w:before="0" w:after="0"/>
        <w:jc w:val="both"/>
        <w:rPr>
          <w:rFonts w:ascii="Times New Roman" w:hAnsi="Times New Roman" w:eastAsia="Andale Sans UI"/>
          <w:kern w:val="2"/>
          <w:sz w:val="26"/>
          <w:szCs w:val="26"/>
          <w:lang w:eastAsia="ru-RU"/>
        </w:rPr>
      </w:pPr>
      <w:r>
        <w:rPr>
          <w:rFonts w:eastAsia="Andale Sans UI" w:ascii="Times New Roman" w:hAnsi="Times New Roman"/>
          <w:kern w:val="2"/>
          <w:sz w:val="26"/>
          <w:szCs w:val="26"/>
          <w:lang w:eastAsia="ru-RU"/>
        </w:rPr>
      </w:r>
    </w:p>
    <w:p>
      <w:pPr>
        <w:pStyle w:val="Normal"/>
        <w:widowControl w:val="false"/>
        <w:spacing w:lineRule="auto" w:line="240" w:before="0" w:after="0"/>
        <w:jc w:val="both"/>
        <w:rPr>
          <w:sz w:val="26"/>
          <w:szCs w:val="26"/>
        </w:rPr>
      </w:pPr>
      <w:r>
        <w:rPr>
          <w:rFonts w:eastAsia="Andale Sans UI" w:ascii="Times New Roman" w:hAnsi="Times New Roman"/>
          <w:kern w:val="2"/>
          <w:sz w:val="26"/>
          <w:szCs w:val="26"/>
          <w:lang w:eastAsia="ru-RU"/>
        </w:rPr>
        <w:tab/>
        <w:t>Керуючись Законами України «Про соціальні послуги», «Про основні засади соціального захисту ветеранів праці та інших громадян похилого віку в Україні», «Про основи соціального захисту бездомних громадян і безпритульних дітей», ст. 34 «Про місцеве самоврядування в Україні», розпорядженням Кабінету Міністрів України «Про затвердження Стратегії реформування системи надання соціальних послуг» № 556-р від 08.08.2012р., наказами Міністерства соціальної політики України: «Про затвердження переліку соціальних послуг, що надаються особам, які перебувають у складних життєвих обставинах і не можуть самостійно їх подолати» № 537 від 03.09.2012р., «Про затвердження Державного стандарту догляду вдома»   №760 від 13.11.2013р., «Про затвердження Державного стандарту соціальної адаптації» №514 від 18.05.2015р., «Про затвердження Державного стандарту представництва інтересів» №1261 від 30.12.2015р. та інших, на виконання заходів комплексної програми соціального захисту населення територіальної громади м. Покров на 2019 – 2021р.р., з метою підвищення якості життя вразливих категорій громадян шляхом ефективного впровадження Державних стандартів соціальних послуг, виконавчий комітет Покровської міської ради</w:t>
      </w:r>
    </w:p>
    <w:p>
      <w:pPr>
        <w:pStyle w:val="Normal"/>
        <w:widowControl w:val="false"/>
        <w:spacing w:lineRule="auto" w:line="240" w:before="0" w:after="0"/>
        <w:jc w:val="both"/>
        <w:rPr>
          <w:rFonts w:ascii="Times New Roman" w:hAnsi="Times New Roman" w:eastAsia="Andale Sans UI"/>
          <w:kern w:val="2"/>
          <w:sz w:val="26"/>
          <w:szCs w:val="26"/>
          <w:lang w:eastAsia="ru-RU"/>
        </w:rPr>
      </w:pPr>
      <w:r>
        <w:rPr>
          <w:rFonts w:eastAsia="Andale Sans UI" w:ascii="Times New Roman" w:hAnsi="Times New Roman"/>
          <w:kern w:val="2"/>
          <w:sz w:val="26"/>
          <w:szCs w:val="26"/>
          <w:lang w:eastAsia="ru-RU"/>
        </w:rPr>
      </w:r>
    </w:p>
    <w:p>
      <w:pPr>
        <w:pStyle w:val="Normal"/>
        <w:widowControl w:val="false"/>
        <w:spacing w:lineRule="auto" w:line="240" w:before="0" w:after="0"/>
        <w:rPr>
          <w:rFonts w:ascii="Times New Roman" w:hAnsi="Times New Roman" w:eastAsia="Andale Sans UI"/>
          <w:b/>
          <w:b/>
          <w:bCs/>
          <w:kern w:val="2"/>
          <w:sz w:val="28"/>
          <w:szCs w:val="28"/>
          <w:lang w:eastAsia="ru-RU"/>
        </w:rPr>
      </w:pPr>
      <w:r>
        <w:rPr>
          <w:rFonts w:eastAsia="Andale Sans UI" w:ascii="Times New Roman" w:hAnsi="Times New Roman"/>
          <w:b/>
          <w:bCs/>
          <w:kern w:val="2"/>
          <w:sz w:val="26"/>
          <w:szCs w:val="26"/>
          <w:lang w:eastAsia="ru-RU"/>
        </w:rPr>
        <w:t>ВИРІШИВ:</w:t>
      </w:r>
    </w:p>
    <w:p>
      <w:pPr>
        <w:pStyle w:val="Normal"/>
        <w:widowControl w:val="false"/>
        <w:spacing w:lineRule="auto" w:line="240" w:before="0" w:after="0"/>
        <w:jc w:val="center"/>
        <w:rPr>
          <w:rFonts w:ascii="Times New Roman" w:hAnsi="Times New Roman" w:eastAsia="Andale Sans UI"/>
          <w:bCs/>
          <w:kern w:val="2"/>
          <w:sz w:val="26"/>
          <w:szCs w:val="26"/>
          <w:lang w:eastAsia="ru-RU"/>
        </w:rPr>
      </w:pPr>
      <w:r>
        <w:rPr>
          <w:rFonts w:eastAsia="Andale Sans UI" w:ascii="Times New Roman" w:hAnsi="Times New Roman"/>
          <w:bCs/>
          <w:kern w:val="2"/>
          <w:sz w:val="26"/>
          <w:szCs w:val="26"/>
          <w:lang w:eastAsia="ru-RU"/>
        </w:rPr>
      </w:r>
    </w:p>
    <w:p>
      <w:pPr>
        <w:pStyle w:val="Normal"/>
        <w:widowControl w:val="false"/>
        <w:spacing w:lineRule="auto" w:line="240" w:before="0" w:after="0"/>
        <w:ind w:firstLine="426"/>
        <w:jc w:val="both"/>
        <w:rPr>
          <w:sz w:val="26"/>
          <w:szCs w:val="26"/>
        </w:rPr>
      </w:pPr>
      <w:r>
        <w:rPr>
          <w:rFonts w:ascii="Times New Roman" w:hAnsi="Times New Roman"/>
          <w:sz w:val="26"/>
          <w:szCs w:val="26"/>
        </w:rPr>
        <w:tab/>
        <w:t>1. Інформацію про стратегічні пріоритети територіального центру соціального обслуговування (надання соціальних послуг) у підвищенні якості впровадження Державних стандартів соціальних послуг взяти до відома (додається).</w:t>
      </w:r>
    </w:p>
    <w:p>
      <w:pPr>
        <w:pStyle w:val="Normal"/>
        <w:widowControl w:val="false"/>
        <w:spacing w:lineRule="auto" w:line="240" w:before="0" w:after="0"/>
        <w:jc w:val="both"/>
        <w:rPr>
          <w:rFonts w:ascii="Times New Roman" w:hAnsi="Times New Roman" w:eastAsia="Andale Sans UI"/>
          <w:kern w:val="2"/>
          <w:sz w:val="28"/>
          <w:szCs w:val="28"/>
          <w:lang w:eastAsia="ru-RU"/>
        </w:rPr>
      </w:pPr>
      <w:r>
        <w:rPr>
          <w:rFonts w:ascii="Times New Roman" w:hAnsi="Times New Roman"/>
          <w:sz w:val="26"/>
          <w:szCs w:val="26"/>
        </w:rPr>
        <w:tab/>
        <w:t>2. Затвердити заходи з реалізації стратегічних пріоритетів роботи територіального центру соціального обслуговування (надання соціальних послуг)</w:t>
      </w:r>
      <w:r>
        <w:rPr>
          <w:rFonts w:eastAsia="Andale Sans UI" w:ascii="Times New Roman" w:hAnsi="Times New Roman"/>
          <w:kern w:val="2"/>
          <w:sz w:val="26"/>
          <w:szCs w:val="26"/>
          <w:lang w:eastAsia="ru-RU"/>
        </w:rPr>
        <w:t>у підвищенні якості впровадження Державних стандартів соціальних послуг на 2020 – 2021 роки (додається).</w:t>
      </w:r>
    </w:p>
    <w:p>
      <w:pPr>
        <w:pStyle w:val="Normal"/>
        <w:ind w:hanging="0"/>
        <w:jc w:val="both"/>
        <w:rPr>
          <w:sz w:val="26"/>
          <w:szCs w:val="26"/>
        </w:rPr>
      </w:pPr>
      <w:r>
        <w:rPr>
          <w:rFonts w:ascii="Times New Roman" w:hAnsi="Times New Roman"/>
          <w:sz w:val="26"/>
          <w:szCs w:val="26"/>
        </w:rPr>
        <w:t>3. Координацію роботи за виконання цього рішення покласти на начальника управління праці та соціального захисту населення Ігнатюк Т.М.та директора територіального центру  соціального обслуговування (надання соціальних послуг) Даниленко Н.Е.,  контроль -  на заступника міського голови Бондаренко Н.О.</w:t>
      </w:r>
    </w:p>
    <w:p>
      <w:pPr>
        <w:pStyle w:val="Normal"/>
        <w:ind w:hanging="0"/>
        <w:jc w:val="both"/>
        <w:rPr>
          <w:rFonts w:ascii="Times New Roman" w:hAnsi="Times New Roman"/>
        </w:rPr>
      </w:pPr>
      <w:r>
        <w:rPr>
          <w:rFonts w:ascii="Times New Roman" w:hAnsi="Times New Roman"/>
        </w:rPr>
      </w:r>
    </w:p>
    <w:p>
      <w:pPr>
        <w:pStyle w:val="Normal"/>
        <w:ind w:hanging="0"/>
        <w:jc w:val="both"/>
        <w:rPr/>
      </w:pPr>
      <w:r>
        <w:rPr>
          <w:rFonts w:ascii="Times New Roman" w:hAnsi="Times New Roman"/>
          <w:sz w:val="26"/>
          <w:szCs w:val="26"/>
        </w:rPr>
        <w:t xml:space="preserve">Міський голова                                                                                              О.М. </w:t>
      </w:r>
      <w:r>
        <w:rPr>
          <w:rFonts w:cs="Times New Roman" w:ascii="Times New Roman" w:hAnsi="Times New Roman"/>
          <w:sz w:val="26"/>
          <w:szCs w:val="26"/>
          <w:lang w:val="uk-UA"/>
        </w:rPr>
        <w:t xml:space="preserve"> Шаповал</w:t>
      </w:r>
    </w:p>
    <w:p>
      <w:pPr>
        <w:pStyle w:val="Normal"/>
        <w:ind w:hanging="0"/>
        <w:jc w:val="both"/>
        <w:rPr/>
      </w:pPr>
      <w:r>
        <w:rPr>
          <w:rFonts w:cs="Times New Roman" w:ascii="Times New Roman" w:hAnsi="Times New Roman"/>
          <w:sz w:val="28"/>
          <w:szCs w:val="28"/>
          <w:lang w:val="uk-UA"/>
        </w:rPr>
        <w:tab/>
        <w:tab/>
        <w:tab/>
        <w:tab/>
        <w:tab/>
        <w:tab/>
        <w:tab/>
        <w:tab/>
        <w:t xml:space="preserve">    ЗАТВЕРДЖЕНО</w:t>
      </w:r>
    </w:p>
    <w:p>
      <w:pPr>
        <w:pStyle w:val="Normal"/>
        <w:spacing w:lineRule="atLeast" w:line="240" w:before="0" w:after="0"/>
        <w:jc w:val="center"/>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Рішення виконавчого комітету</w:t>
      </w:r>
    </w:p>
    <w:p>
      <w:pPr>
        <w:pStyle w:val="Normal"/>
        <w:spacing w:lineRule="atLeast" w:line="240" w:before="0" w:after="0"/>
        <w:jc w:val="center"/>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27.11.2019 №467</w:t>
      </w:r>
    </w:p>
    <w:p>
      <w:pPr>
        <w:pStyle w:val="Normal"/>
        <w:spacing w:lineRule="atLeast" w:line="240" w:before="0" w:after="0"/>
        <w:rPr/>
      </w:pPr>
      <w:r>
        <w:rPr>
          <w:rFonts w:cs="Times New Roman" w:ascii="Times New Roman" w:hAnsi="Times New Roman"/>
          <w:sz w:val="28"/>
          <w:szCs w:val="28"/>
          <w:lang w:val="uk-UA"/>
        </w:rPr>
        <w:t xml:space="preserve"> </w:t>
      </w:r>
    </w:p>
    <w:p>
      <w:pPr>
        <w:pStyle w:val="Normal"/>
        <w:spacing w:lineRule="atLeast" w:line="240" w:before="0" w:after="0"/>
        <w:jc w:val="center"/>
        <w:rPr/>
      </w:pPr>
      <w:r>
        <w:rPr>
          <w:rFonts w:cs="Times New Roman" w:ascii="Times New Roman" w:hAnsi="Times New Roman"/>
          <w:sz w:val="28"/>
          <w:szCs w:val="28"/>
          <w:lang w:val="uk-UA"/>
        </w:rPr>
        <w:t>Заходи з реалізації стратегічних пріоритетів</w:t>
      </w:r>
    </w:p>
    <w:p>
      <w:pPr>
        <w:pStyle w:val="Normal"/>
        <w:spacing w:lineRule="atLeast" w:line="240" w:before="0" w:after="0"/>
        <w:jc w:val="center"/>
        <w:rPr/>
      </w:pPr>
      <w:r>
        <w:rPr>
          <w:rFonts w:cs="Times New Roman" w:ascii="Times New Roman" w:hAnsi="Times New Roman"/>
          <w:sz w:val="28"/>
          <w:szCs w:val="28"/>
          <w:lang w:val="uk-UA"/>
        </w:rPr>
        <w:t>роботи територіального центру соціального обслуговування</w:t>
      </w:r>
    </w:p>
    <w:p>
      <w:pPr>
        <w:pStyle w:val="Normal"/>
        <w:spacing w:lineRule="atLeast" w:line="240" w:before="0" w:after="0"/>
        <w:jc w:val="center"/>
        <w:rPr/>
      </w:pPr>
      <w:r>
        <w:rPr>
          <w:rFonts w:cs="Times New Roman" w:ascii="Times New Roman" w:hAnsi="Times New Roman"/>
          <w:sz w:val="28"/>
          <w:szCs w:val="28"/>
          <w:lang w:val="uk-UA"/>
        </w:rPr>
        <w:t>(надання соціальних послуг) у підвищенні якості</w:t>
      </w:r>
    </w:p>
    <w:p>
      <w:pPr>
        <w:pStyle w:val="Normal"/>
        <w:spacing w:lineRule="atLeast" w:line="240" w:before="0" w:after="0"/>
        <w:jc w:val="center"/>
        <w:rPr/>
      </w:pPr>
      <w:r>
        <w:rPr>
          <w:rFonts w:cs="Times New Roman" w:ascii="Times New Roman" w:hAnsi="Times New Roman"/>
          <w:sz w:val="28"/>
          <w:szCs w:val="28"/>
          <w:lang w:val="uk-UA"/>
        </w:rPr>
        <w:t>впровадження Державних стандартів соціальних послуг</w:t>
      </w:r>
    </w:p>
    <w:p>
      <w:pPr>
        <w:pStyle w:val="Normal"/>
        <w:spacing w:lineRule="atLeast" w:line="240" w:before="0" w:after="0"/>
        <w:jc w:val="center"/>
        <w:rPr/>
      </w:pPr>
      <w:r>
        <w:rPr>
          <w:rFonts w:cs="Times New Roman" w:ascii="Times New Roman" w:hAnsi="Times New Roman"/>
          <w:sz w:val="28"/>
          <w:szCs w:val="28"/>
          <w:lang w:val="uk-UA"/>
        </w:rPr>
        <w:t>на 2020-2021 роки.</w:t>
      </w:r>
    </w:p>
    <w:p>
      <w:pPr>
        <w:pStyle w:val="Normal"/>
        <w:spacing w:lineRule="atLeast"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tLeast" w:line="240" w:before="0" w:after="0"/>
        <w:jc w:val="both"/>
        <w:rPr/>
      </w:pPr>
      <w:r>
        <w:rPr>
          <w:rFonts w:cs="Times New Roman" w:ascii="Times New Roman" w:hAnsi="Times New Roman"/>
          <w:sz w:val="28"/>
          <w:szCs w:val="28"/>
          <w:lang w:val="uk-UA"/>
        </w:rPr>
        <w:t>1. Забезпечувати доступність соціальних послуг з урахуванням індивідуальних потреб громадян.</w:t>
      </w:r>
    </w:p>
    <w:p>
      <w:pPr>
        <w:pStyle w:val="Normal"/>
        <w:spacing w:lineRule="atLeast" w:line="240" w:before="0" w:after="0"/>
        <w:jc w:val="center"/>
        <w:rPr/>
      </w:pPr>
      <w:r>
        <w:rPr>
          <w:rFonts w:cs="Times New Roman" w:ascii="Times New Roman" w:hAnsi="Times New Roman"/>
          <w:sz w:val="28"/>
          <w:szCs w:val="28"/>
          <w:lang w:val="uk-UA"/>
        </w:rPr>
        <w:t xml:space="preserve">                                                                                    </w:t>
      </w:r>
      <w:bookmarkStart w:id="0" w:name="_GoBack"/>
      <w:bookmarkEnd w:id="0"/>
      <w:r>
        <w:rPr>
          <w:rFonts w:cs="Times New Roman" w:ascii="Times New Roman" w:hAnsi="Times New Roman"/>
          <w:sz w:val="28"/>
          <w:szCs w:val="28"/>
          <w:lang w:val="uk-UA"/>
        </w:rPr>
        <w:t>Термін: постійно</w:t>
      </w:r>
    </w:p>
    <w:p>
      <w:pPr>
        <w:pStyle w:val="Normal"/>
        <w:spacing w:lineRule="atLeast" w:line="240" w:before="0" w:after="0"/>
        <w:jc w:val="both"/>
        <w:rPr/>
      </w:pPr>
      <w:r>
        <w:rPr>
          <w:rFonts w:cs="Times New Roman" w:ascii="Times New Roman" w:hAnsi="Times New Roman"/>
          <w:sz w:val="28"/>
          <w:szCs w:val="28"/>
          <w:lang w:val="uk-UA"/>
        </w:rPr>
        <w:t>2. Удосконалювати механізми та форми інформування населення про наявні соціальні послуги у відповідності до державних стандартів через ЗМІ, сторінки територіального центру в соціальних мережах, друковану продукцію тощо.</w:t>
      </w:r>
    </w:p>
    <w:p>
      <w:pPr>
        <w:pStyle w:val="Normal"/>
        <w:spacing w:lineRule="atLeast" w:line="240" w:before="0" w:after="0"/>
        <w:jc w:val="center"/>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Термін: постійно</w:t>
      </w:r>
    </w:p>
    <w:p>
      <w:pPr>
        <w:pStyle w:val="Normal"/>
        <w:spacing w:lineRule="atLeast" w:line="240" w:before="0" w:after="0"/>
        <w:rPr/>
      </w:pPr>
      <w:r>
        <w:rPr>
          <w:rFonts w:cs="Times New Roman" w:ascii="Times New Roman" w:hAnsi="Times New Roman"/>
          <w:sz w:val="28"/>
          <w:szCs w:val="28"/>
          <w:lang w:val="uk-UA"/>
        </w:rPr>
        <w:t>3. Проводити моніторинг та оцінювання якості надання соціальних послуг для забезпечення розвитку доступності, прозорості їх надання, стимулювання працівників, які надають соціальні послуги, до підвищення їх якості.</w:t>
      </w:r>
    </w:p>
    <w:p>
      <w:pPr>
        <w:pStyle w:val="Normal"/>
        <w:spacing w:lineRule="atLeast" w:line="240" w:before="0" w:after="0"/>
        <w:jc w:val="right"/>
        <w:rPr/>
      </w:pPr>
      <w:r>
        <w:rPr>
          <w:rFonts w:cs="Times New Roman" w:ascii="Times New Roman" w:hAnsi="Times New Roman"/>
          <w:sz w:val="28"/>
          <w:szCs w:val="28"/>
          <w:lang w:val="uk-UA"/>
        </w:rPr>
        <w:t xml:space="preserve">Термін: 1 раз на квартал, </w:t>
      </w:r>
    </w:p>
    <w:p>
      <w:pPr>
        <w:pStyle w:val="Normal"/>
        <w:spacing w:lineRule="atLeast" w:line="240" w:before="0" w:after="0"/>
        <w:jc w:val="center"/>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протягом 2020,2021р.р.</w:t>
      </w:r>
    </w:p>
    <w:p>
      <w:pPr>
        <w:pStyle w:val="Normal"/>
        <w:spacing w:lineRule="atLeast" w:line="240" w:before="0" w:after="0"/>
        <w:rPr/>
      </w:pPr>
      <w:r>
        <w:rPr>
          <w:rFonts w:cs="Times New Roman" w:ascii="Times New Roman" w:hAnsi="Times New Roman"/>
          <w:sz w:val="28"/>
          <w:szCs w:val="28"/>
          <w:lang w:val="uk-UA"/>
        </w:rPr>
        <w:t xml:space="preserve">4. Створювати систему послуг, яка відтерміновує час, коли особа похилого віку, особа з інвалідністю потребуватиме постійної сторонньої допомоги через активні форми роботи: Університет </w:t>
      </w:r>
      <w:r>
        <w:rPr>
          <w:rFonts w:cs="Times New Roman" w:ascii="Times New Roman" w:hAnsi="Times New Roman"/>
          <w:sz w:val="28"/>
          <w:szCs w:val="28"/>
          <w:lang w:val="en-US"/>
        </w:rPr>
        <w:t>III</w:t>
      </w:r>
      <w:r>
        <w:rPr>
          <w:rFonts w:cs="Times New Roman" w:ascii="Times New Roman" w:hAnsi="Times New Roman"/>
          <w:sz w:val="28"/>
          <w:szCs w:val="28"/>
          <w:lang w:val="uk-UA"/>
        </w:rPr>
        <w:t xml:space="preserve"> віку, клуби за інтересами, майстерню психологічної підтримки, активний відпочинок, участь у міських фестивалях, конкурсах,проектах тощо.</w:t>
      </w:r>
    </w:p>
    <w:p>
      <w:pPr>
        <w:pStyle w:val="Normal"/>
        <w:tabs>
          <w:tab w:val="clear" w:pos="708"/>
          <w:tab w:val="left" w:pos="6521" w:leader="none"/>
        </w:tabs>
        <w:spacing w:lineRule="atLeast" w:line="240" w:before="0" w:after="0"/>
        <w:jc w:val="center"/>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Термін: постійно</w:t>
      </w:r>
    </w:p>
    <w:p>
      <w:pPr>
        <w:pStyle w:val="Normal"/>
        <w:spacing w:lineRule="atLeast" w:line="240" w:before="0" w:after="0"/>
        <w:jc w:val="both"/>
        <w:rPr/>
      </w:pPr>
      <w:r>
        <w:rPr>
          <w:rFonts w:cs="Times New Roman" w:ascii="Times New Roman" w:hAnsi="Times New Roman"/>
          <w:sz w:val="28"/>
          <w:szCs w:val="28"/>
          <w:lang w:val="uk-UA"/>
        </w:rPr>
        <w:t>5. Здійснювати підвищення кваліфікації соціальних працівників на робочих місцях, у тому числі, підвищення кваліфікації з елементами дистанційного навчання та атестації.</w:t>
      </w:r>
    </w:p>
    <w:p>
      <w:pPr>
        <w:pStyle w:val="Normal"/>
        <w:spacing w:lineRule="atLeast" w:line="240" w:before="0" w:after="0"/>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Термін: постійно</w:t>
      </w:r>
    </w:p>
    <w:p>
      <w:pPr>
        <w:pStyle w:val="Normal"/>
        <w:spacing w:lineRule="atLeast" w:line="240" w:before="0" w:after="0"/>
        <w:rPr/>
      </w:pPr>
      <w:r>
        <w:rPr>
          <w:rFonts w:cs="Times New Roman" w:ascii="Times New Roman" w:hAnsi="Times New Roman"/>
          <w:sz w:val="28"/>
          <w:szCs w:val="28"/>
          <w:lang w:val="uk-UA"/>
        </w:rPr>
        <w:t>6. Продовжувати залучення соціальних інвестицій, здійснення фандрайзингової діяльності з метою залучення додаткових коштів для надання якісних соціальних послуг.</w:t>
      </w:r>
    </w:p>
    <w:p>
      <w:pPr>
        <w:pStyle w:val="Normal"/>
        <w:spacing w:lineRule="atLeast" w:line="240" w:before="0" w:after="0"/>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Термін: постійно</w:t>
      </w:r>
    </w:p>
    <w:p>
      <w:pPr>
        <w:pStyle w:val="Normal"/>
        <w:spacing w:lineRule="atLeast" w:line="240" w:before="0" w:after="0"/>
        <w:rPr/>
      </w:pPr>
      <w:r>
        <w:rPr>
          <w:rFonts w:cs="Times New Roman" w:ascii="Times New Roman" w:hAnsi="Times New Roman"/>
          <w:sz w:val="28"/>
          <w:szCs w:val="28"/>
          <w:lang w:val="uk-UA"/>
        </w:rPr>
        <w:t>7. Розробити перспективний план соціального розвитку територіального центру соціального обслуговування (надання соціальних послуг) з урахуванням визначених потреб громадян  територіальної громади у соціальних послугах на 2020 – 2021 роки</w:t>
      </w:r>
    </w:p>
    <w:p>
      <w:pPr>
        <w:pStyle w:val="Normal"/>
        <w:spacing w:lineRule="atLeast" w:line="240" w:before="0" w:after="0"/>
        <w:jc w:val="center"/>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Термін: лютий 2020р.                                                                                                          </w:t>
      </w:r>
    </w:p>
    <w:p>
      <w:pPr>
        <w:pStyle w:val="Normal"/>
        <w:spacing w:lineRule="atLeast" w:line="240" w:before="0" w:after="0"/>
        <w:jc w:val="right"/>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rPr>
          <w:rFonts w:ascii="Times New Roman" w:hAnsi="Times New Roman" w:cs="Times New Roman"/>
          <w:sz w:val="28"/>
          <w:szCs w:val="28"/>
          <w:lang w:val="uk-UA"/>
        </w:rPr>
      </w:pPr>
      <w:r>
        <w:rPr>
          <w:rFonts w:cs="Times New Roman" w:ascii="Times New Roman" w:hAnsi="Times New Roman"/>
          <w:sz w:val="28"/>
          <w:szCs w:val="28"/>
          <w:lang w:val="uk-UA"/>
        </w:rPr>
      </w:r>
    </w:p>
    <w:p>
      <w:pPr>
        <w:sectPr>
          <w:type w:val="nextPage"/>
          <w:pgSz w:w="11906" w:h="16838"/>
          <w:pgMar w:left="1701" w:right="567" w:header="0" w:top="1134" w:footer="0" w:bottom="1018" w:gutter="0"/>
          <w:pgNumType w:fmt="decimal"/>
          <w:formProt w:val="false"/>
          <w:textDirection w:val="lrTb"/>
          <w:docGrid w:type="default" w:linePitch="360" w:charSpace="4096"/>
        </w:sectPr>
        <w:pStyle w:val="Normal"/>
        <w:tabs>
          <w:tab w:val="clear" w:pos="708"/>
          <w:tab w:val="left" w:pos="3722" w:leader="none"/>
        </w:tabs>
        <w:spacing w:before="0" w:after="200"/>
        <w:rPr/>
      </w:pPr>
      <w:r>
        <w:rPr>
          <w:rFonts w:cs="Times New Roman" w:ascii="Times New Roman" w:hAnsi="Times New Roman"/>
          <w:sz w:val="28"/>
          <w:szCs w:val="28"/>
          <w:lang w:val="uk-UA"/>
        </w:rPr>
        <w:t>Директор територіального центру                                                  Н.Е. Даниленко</w:t>
      </w:r>
    </w:p>
    <w:p>
      <w:pPr>
        <w:pStyle w:val="Normal"/>
        <w:widowControl w:val="false"/>
        <w:tabs>
          <w:tab w:val="clear" w:pos="708"/>
          <w:tab w:val="left" w:pos="8931" w:leader="none"/>
        </w:tabs>
        <w:spacing w:lineRule="auto" w:line="240" w:before="0" w:after="0"/>
        <w:jc w:val="center"/>
        <w:rPr/>
      </w:pPr>
      <w:r>
        <w:rPr>
          <w:rFonts w:eastAsia="Andale Sans UI" w:ascii="Times New Roman" w:hAnsi="Times New Roman"/>
          <w:b/>
          <w:kern w:val="2"/>
          <w:sz w:val="28"/>
          <w:szCs w:val="28"/>
          <w:lang w:eastAsia="ru-RU"/>
        </w:rPr>
        <w:t>Стратегічні пріоритети територіального центру</w:t>
      </w:r>
    </w:p>
    <w:p>
      <w:pPr>
        <w:pStyle w:val="Normal"/>
        <w:widowControl w:val="false"/>
        <w:spacing w:lineRule="auto" w:line="240" w:before="0" w:after="0"/>
        <w:jc w:val="center"/>
        <w:rPr/>
      </w:pPr>
      <w:r>
        <w:rPr>
          <w:rFonts w:eastAsia="Andale Sans UI" w:ascii="Times New Roman" w:hAnsi="Times New Roman"/>
          <w:b/>
          <w:kern w:val="2"/>
          <w:sz w:val="28"/>
          <w:szCs w:val="28"/>
          <w:lang w:eastAsia="ru-RU"/>
        </w:rPr>
        <w:t>соціального обслуговування(надання соціальних послуг)</w:t>
      </w:r>
    </w:p>
    <w:p>
      <w:pPr>
        <w:pStyle w:val="Normal"/>
        <w:widowControl w:val="false"/>
        <w:spacing w:lineRule="auto" w:line="240" w:before="0" w:after="0"/>
        <w:jc w:val="center"/>
        <w:rPr/>
      </w:pPr>
      <w:r>
        <w:rPr>
          <w:rFonts w:eastAsia="Andale Sans UI" w:ascii="Times New Roman" w:hAnsi="Times New Roman"/>
          <w:b/>
          <w:kern w:val="2"/>
          <w:sz w:val="28"/>
          <w:szCs w:val="28"/>
          <w:lang w:eastAsia="ru-RU"/>
        </w:rPr>
        <w:t xml:space="preserve">у підвищенні якості впровадження </w:t>
      </w:r>
    </w:p>
    <w:p>
      <w:pPr>
        <w:pStyle w:val="Normal"/>
        <w:widowControl w:val="false"/>
        <w:spacing w:lineRule="auto" w:line="240" w:before="0" w:after="0"/>
        <w:jc w:val="center"/>
        <w:rPr/>
      </w:pPr>
      <w:r>
        <w:rPr>
          <w:rFonts w:eastAsia="Andale Sans UI" w:ascii="Times New Roman" w:hAnsi="Times New Roman"/>
          <w:b/>
          <w:kern w:val="2"/>
          <w:sz w:val="28"/>
          <w:szCs w:val="28"/>
          <w:lang w:eastAsia="ru-RU"/>
        </w:rPr>
        <w:t>Державних стандартів соціальних послуг.</w:t>
      </w:r>
    </w:p>
    <w:p>
      <w:pPr>
        <w:pStyle w:val="Normal"/>
        <w:widowControl w:val="false"/>
        <w:spacing w:lineRule="auto" w:line="240" w:before="0" w:after="0"/>
        <w:jc w:val="center"/>
        <w:rPr>
          <w:rFonts w:ascii="Times New Roman" w:hAnsi="Times New Roman" w:eastAsia="Andale Sans UI"/>
          <w:b/>
          <w:b/>
          <w:kern w:val="2"/>
          <w:sz w:val="28"/>
          <w:szCs w:val="28"/>
          <w:lang w:eastAsia="ru-RU"/>
        </w:rPr>
      </w:pPr>
      <w:r>
        <w:rPr>
          <w:rFonts w:eastAsia="Andale Sans UI" w:ascii="Times New Roman" w:hAnsi="Times New Roman"/>
          <w:b/>
          <w:kern w:val="2"/>
          <w:sz w:val="28"/>
          <w:szCs w:val="28"/>
          <w:lang w:eastAsia="ru-RU"/>
        </w:rPr>
      </w:r>
    </w:p>
    <w:p>
      <w:pPr>
        <w:pStyle w:val="Normal"/>
        <w:widowControl w:val="false"/>
        <w:spacing w:lineRule="auto" w:line="240" w:before="0" w:after="0"/>
        <w:jc w:val="both"/>
        <w:rPr/>
      </w:pPr>
      <w:r>
        <w:rPr>
          <w:rFonts w:eastAsia="Andale Sans UI" w:ascii="Times New Roman" w:hAnsi="Times New Roman"/>
          <w:kern w:val="2"/>
          <w:sz w:val="28"/>
          <w:szCs w:val="28"/>
          <w:lang w:eastAsia="ru-RU"/>
        </w:rPr>
        <w:tab/>
        <w:t>У системі прав людини, які закріплені Конституцією України, важливе місце займають соціальні права, зокрема, право на соціальний захист, реалізація якого покликана забезпечити гідний рівень життя людини.</w:t>
      </w:r>
    </w:p>
    <w:p>
      <w:pPr>
        <w:pStyle w:val="Normal"/>
        <w:spacing w:lineRule="atLeast" w:line="240" w:before="0" w:after="0"/>
        <w:jc w:val="both"/>
        <w:rPr/>
      </w:pPr>
      <w:r>
        <w:rPr/>
        <w:tab/>
      </w:r>
      <w:r>
        <w:rPr>
          <w:rFonts w:ascii="Times New Roman" w:hAnsi="Times New Roman"/>
          <w:sz w:val="28"/>
          <w:szCs w:val="28"/>
        </w:rPr>
        <w:t>Надання соціальних послуг територіальним центром громадянам міста певної категорії (похилого віку, особам з інвалідністю,  які опинилися у СЖО, учасникам ліквідації на ЧАЕС, воїнам – інтернаціоналістам, учасникам АТО та членам їх сімей, внутрішньо переміщеним особам тощо) беззаперечно займає важливе місце у забезпеченні права людини на соціальний захист та є суттєвим доповненням до їх матеріального забезпечення.</w:t>
      </w:r>
    </w:p>
    <w:p>
      <w:pPr>
        <w:pStyle w:val="Normal"/>
        <w:spacing w:lineRule="atLeast" w:line="240" w:before="0" w:after="0"/>
        <w:jc w:val="both"/>
        <w:rPr/>
      </w:pPr>
      <w:r>
        <w:rPr>
          <w:rFonts w:ascii="Times New Roman" w:hAnsi="Times New Roman"/>
          <w:sz w:val="28"/>
          <w:szCs w:val="28"/>
        </w:rPr>
        <w:tab/>
        <w:t>Соціальні послуги надаються за індивідуальними потребами громадян та  у відповідності до Положення про територіальний центр, Переліку соціальних послуг, умов та порядку їх надання та Державних стандартів соціальних послуг у трьох відділеннях установи:</w:t>
      </w:r>
    </w:p>
    <w:p>
      <w:pPr>
        <w:pStyle w:val="Normal"/>
        <w:spacing w:lineRule="atLeast" w:line="240" w:before="0" w:after="0"/>
        <w:jc w:val="both"/>
        <w:rPr/>
      </w:pPr>
      <w:r>
        <w:rPr>
          <w:rFonts w:ascii="Times New Roman" w:hAnsi="Times New Roman"/>
          <w:sz w:val="28"/>
          <w:szCs w:val="28"/>
        </w:rPr>
        <w:t>- відділенні соціальної допомоги вдома;</w:t>
      </w:r>
    </w:p>
    <w:p>
      <w:pPr>
        <w:pStyle w:val="Normal"/>
        <w:spacing w:lineRule="atLeast" w:line="240" w:before="0" w:after="0"/>
        <w:jc w:val="both"/>
        <w:rPr/>
      </w:pPr>
      <w:r>
        <w:rPr>
          <w:rFonts w:ascii="Times New Roman" w:hAnsi="Times New Roman"/>
          <w:sz w:val="28"/>
          <w:szCs w:val="28"/>
        </w:rPr>
        <w:t>- відділенні денного перебування;</w:t>
      </w:r>
    </w:p>
    <w:p>
      <w:pPr>
        <w:pStyle w:val="Normal"/>
        <w:spacing w:lineRule="atLeast" w:line="240" w:before="0" w:after="0"/>
        <w:jc w:val="both"/>
        <w:rPr/>
      </w:pPr>
      <w:r>
        <w:rPr>
          <w:rFonts w:ascii="Times New Roman" w:hAnsi="Times New Roman"/>
          <w:sz w:val="28"/>
          <w:szCs w:val="28"/>
        </w:rPr>
        <w:t>- пункті обліку бездомних осіб.</w:t>
      </w:r>
    </w:p>
    <w:p>
      <w:pPr>
        <w:pStyle w:val="Normal"/>
        <w:suppressAutoHyphens w:val="false"/>
        <w:spacing w:lineRule="atLeast" w:line="240" w:before="0" w:after="0"/>
        <w:ind w:firstLine="708"/>
        <w:jc w:val="both"/>
        <w:rPr/>
      </w:pPr>
      <w:r>
        <w:rPr>
          <w:rFonts w:ascii="Times New Roman" w:hAnsi="Times New Roman"/>
          <w:sz w:val="28"/>
          <w:szCs w:val="28"/>
          <w:lang w:eastAsia="en-US"/>
        </w:rPr>
        <w:t xml:space="preserve">На підставі рішення 39 сесії 7 скликання Покровської міської ради № 1 від 23.11.2018р. «Про добровільне приєднання Шолоховської сільської територіальної громади Нікопольського району Дніпропетровської області (сіл Шолохове, Миронівка, Улянівка) до територіальної громади міста Покров Дніпропетровської області»  до відділення соціальної допомоги вдома територіального центру переведено 43 громадянина, які обслуговувалися Нікопольським районним територіальним центром та 6  соціальних робітників, які надавали їм соціальні послуги, тож контингент підопічних установи з січня 2018 року зріс на 16%. </w:t>
      </w:r>
    </w:p>
    <w:p>
      <w:pPr>
        <w:pStyle w:val="Normal"/>
        <w:suppressAutoHyphens w:val="false"/>
        <w:spacing w:lineRule="atLeast" w:line="240" w:before="0" w:after="0"/>
        <w:ind w:firstLine="708"/>
        <w:jc w:val="both"/>
        <w:rPr/>
      </w:pPr>
      <w:r>
        <w:rPr>
          <w:rFonts w:ascii="Times New Roman" w:hAnsi="Times New Roman"/>
          <w:sz w:val="28"/>
          <w:szCs w:val="28"/>
          <w:lang w:eastAsia="en-US"/>
        </w:rPr>
        <w:t>Отже, за 11 місяців 2019 року територіальним центром обслужено 480 громадян, що на 20% більше, ніж у 2018 році.</w:t>
      </w:r>
    </w:p>
    <w:p>
      <w:pPr>
        <w:pStyle w:val="Normal"/>
        <w:spacing w:lineRule="atLeast" w:line="240" w:before="0" w:after="0"/>
        <w:jc w:val="both"/>
        <w:rPr/>
      </w:pPr>
      <w:r>
        <w:rPr>
          <w:rFonts w:ascii="Times New Roman" w:hAnsi="Times New Roman"/>
          <w:sz w:val="28"/>
          <w:szCs w:val="28"/>
          <w:lang w:eastAsia="en-US"/>
        </w:rPr>
        <w:tab/>
        <w:t>Всього за 11 місяців 2019 року надано 154 489 послуг, що на 28% більше ніж у 2017 році та на 18% більше ніж у 2018 році, у тому числі:</w:t>
      </w:r>
    </w:p>
    <w:p>
      <w:pPr>
        <w:pStyle w:val="Normal"/>
        <w:spacing w:lineRule="atLeast" w:line="240" w:before="0" w:after="0"/>
        <w:jc w:val="both"/>
        <w:rPr/>
      </w:pPr>
      <w:r>
        <w:rPr>
          <w:rFonts w:ascii="Times New Roman" w:hAnsi="Times New Roman"/>
          <w:sz w:val="28"/>
          <w:szCs w:val="28"/>
          <w:lang w:eastAsia="en-US"/>
        </w:rPr>
        <w:t>- за  Державним стандартом догляду вдома надано 105 441 послуга, що на 24% більше ніж у 2018 році;</w:t>
      </w:r>
    </w:p>
    <w:p>
      <w:pPr>
        <w:pStyle w:val="Normal"/>
        <w:spacing w:lineRule="atLeast" w:line="240" w:before="0" w:after="0"/>
        <w:jc w:val="both"/>
        <w:rPr/>
      </w:pPr>
      <w:r>
        <w:rPr>
          <w:rFonts w:ascii="Times New Roman" w:hAnsi="Times New Roman"/>
          <w:sz w:val="28"/>
          <w:szCs w:val="28"/>
          <w:lang w:eastAsia="en-US"/>
        </w:rPr>
        <w:t>- за Державним стандартом соціальної адаптації 47 169 послуг, що на 7,5%, більше ніж у 2018 році;</w:t>
      </w:r>
    </w:p>
    <w:p>
      <w:pPr>
        <w:pStyle w:val="Normal"/>
        <w:spacing w:lineRule="atLeast" w:line="240" w:before="0" w:after="0"/>
        <w:jc w:val="both"/>
        <w:rPr/>
      </w:pPr>
      <w:r>
        <w:rPr>
          <w:rFonts w:ascii="Times New Roman" w:hAnsi="Times New Roman"/>
          <w:sz w:val="28"/>
          <w:szCs w:val="28"/>
        </w:rPr>
        <w:t xml:space="preserve">- </w:t>
      </w:r>
      <w:r>
        <w:rPr>
          <w:rFonts w:ascii="Times New Roman" w:hAnsi="Times New Roman"/>
          <w:sz w:val="28"/>
          <w:szCs w:val="28"/>
          <w:lang w:eastAsia="en-US"/>
        </w:rPr>
        <w:t>за  Державним стандартом представництва інтересів 986 послуг, що на 11% більше, ніж у 2018 році;</w:t>
      </w:r>
    </w:p>
    <w:p>
      <w:pPr>
        <w:pStyle w:val="Normal"/>
        <w:spacing w:lineRule="atLeast" w:line="240" w:before="0" w:after="0"/>
        <w:jc w:val="both"/>
        <w:rPr/>
      </w:pPr>
      <w:r>
        <w:rPr>
          <w:rFonts w:ascii="Times New Roman" w:hAnsi="Times New Roman"/>
          <w:sz w:val="28"/>
          <w:szCs w:val="28"/>
        </w:rPr>
        <w:t xml:space="preserve">- </w:t>
      </w:r>
      <w:r>
        <w:rPr>
          <w:rFonts w:ascii="Times New Roman" w:hAnsi="Times New Roman"/>
          <w:sz w:val="28"/>
          <w:szCs w:val="28"/>
          <w:lang w:eastAsia="en-US"/>
        </w:rPr>
        <w:t>за  Державним стандартом  соціального супроводу осіб, які опинилися в СЖО 577 послуг, що на 21% більше, ніж у 2018 році.</w:t>
      </w:r>
    </w:p>
    <w:p>
      <w:pPr>
        <w:pStyle w:val="Normal"/>
        <w:spacing w:lineRule="atLeast" w:line="240" w:before="0" w:after="0"/>
        <w:jc w:val="both"/>
        <w:rPr/>
      </w:pPr>
      <w:r>
        <w:rPr>
          <w:rFonts w:ascii="Times New Roman" w:hAnsi="Times New Roman"/>
          <w:sz w:val="28"/>
          <w:szCs w:val="28"/>
          <w:lang w:eastAsia="en-US"/>
        </w:rPr>
        <w:tab/>
        <w:t>Тож, як бачимо, з кожним роком роль територіального центру в житті громадян міста посилюється. Діяльність установи стає більш масштабною і спрямовується на значну частину жителів відповідної категорії.</w:t>
      </w:r>
    </w:p>
    <w:p>
      <w:pPr>
        <w:pStyle w:val="Normal"/>
        <w:spacing w:lineRule="atLeast" w:line="240" w:before="0" w:after="0"/>
        <w:jc w:val="both"/>
        <w:rPr/>
      </w:pPr>
      <w:r>
        <w:rPr>
          <w:rFonts w:ascii="Times New Roman" w:hAnsi="Times New Roman"/>
          <w:sz w:val="28"/>
          <w:szCs w:val="28"/>
          <w:lang w:eastAsia="en-US"/>
        </w:rPr>
        <w:tab/>
        <w:t>З метою вирішення соціальних потреб громадян міста щоденно триває активна співпраця територіального центру з соціальними партнерами:</w:t>
      </w:r>
    </w:p>
    <w:p>
      <w:pPr>
        <w:pStyle w:val="Normal"/>
        <w:spacing w:lineRule="atLeast" w:line="240" w:before="0" w:after="0"/>
        <w:jc w:val="both"/>
        <w:rPr/>
      </w:pPr>
      <w:r>
        <w:rPr>
          <w:rFonts w:ascii="Times New Roman" w:hAnsi="Times New Roman"/>
          <w:sz w:val="28"/>
          <w:szCs w:val="28"/>
          <w:lang w:eastAsia="en-US"/>
        </w:rPr>
        <w:t>- управлінням праці та соціального захисту населення;</w:t>
      </w:r>
    </w:p>
    <w:p>
      <w:pPr>
        <w:pStyle w:val="Normal"/>
        <w:spacing w:lineRule="atLeast" w:line="240" w:before="0" w:after="0"/>
        <w:jc w:val="both"/>
        <w:rPr/>
      </w:pPr>
      <w:r>
        <w:rPr>
          <w:rFonts w:ascii="Times New Roman" w:hAnsi="Times New Roman"/>
          <w:sz w:val="28"/>
          <w:szCs w:val="28"/>
          <w:lang w:eastAsia="en-US"/>
        </w:rPr>
        <w:t>- медичними закладами;</w:t>
      </w:r>
    </w:p>
    <w:p>
      <w:pPr>
        <w:pStyle w:val="Normal"/>
        <w:spacing w:lineRule="atLeast" w:line="240" w:before="0" w:after="0"/>
        <w:jc w:val="both"/>
        <w:rPr/>
      </w:pPr>
      <w:r>
        <w:rPr>
          <w:rFonts w:ascii="Times New Roman" w:hAnsi="Times New Roman"/>
          <w:sz w:val="28"/>
          <w:szCs w:val="28"/>
          <w:lang w:eastAsia="en-US"/>
        </w:rPr>
        <w:t>- комунальними підприємствами;</w:t>
      </w:r>
    </w:p>
    <w:p>
      <w:pPr>
        <w:pStyle w:val="Normal"/>
        <w:spacing w:lineRule="atLeast" w:line="240" w:before="0" w:after="0"/>
        <w:jc w:val="both"/>
        <w:rPr/>
      </w:pPr>
      <w:r>
        <w:rPr>
          <w:rFonts w:ascii="Times New Roman" w:hAnsi="Times New Roman"/>
          <w:sz w:val="28"/>
          <w:szCs w:val="28"/>
          <w:lang w:eastAsia="en-US"/>
        </w:rPr>
        <w:t>- відділом культури;</w:t>
      </w:r>
    </w:p>
    <w:p>
      <w:pPr>
        <w:pStyle w:val="Normal"/>
        <w:spacing w:lineRule="atLeast" w:line="240" w:before="0" w:after="0"/>
        <w:jc w:val="both"/>
        <w:rPr/>
      </w:pPr>
      <w:r>
        <w:rPr>
          <w:rFonts w:ascii="Times New Roman" w:hAnsi="Times New Roman"/>
          <w:sz w:val="28"/>
          <w:szCs w:val="28"/>
          <w:lang w:eastAsia="en-US"/>
        </w:rPr>
        <w:t>- управлінням освіти;</w:t>
      </w:r>
    </w:p>
    <w:p>
      <w:pPr>
        <w:pStyle w:val="Normal"/>
        <w:spacing w:lineRule="atLeast" w:line="240" w:before="0" w:after="0"/>
        <w:jc w:val="both"/>
        <w:rPr/>
      </w:pPr>
      <w:r>
        <w:rPr>
          <w:rFonts w:ascii="Times New Roman" w:hAnsi="Times New Roman"/>
          <w:sz w:val="28"/>
          <w:szCs w:val="28"/>
          <w:lang w:eastAsia="en-US"/>
        </w:rPr>
        <w:t>- волонтерами;</w:t>
      </w:r>
    </w:p>
    <w:p>
      <w:pPr>
        <w:pStyle w:val="Normal"/>
        <w:spacing w:lineRule="atLeast" w:line="240" w:before="0" w:after="0"/>
        <w:jc w:val="both"/>
        <w:rPr/>
      </w:pPr>
      <w:r>
        <w:rPr>
          <w:rFonts w:ascii="Times New Roman" w:hAnsi="Times New Roman"/>
          <w:sz w:val="28"/>
          <w:szCs w:val="28"/>
          <w:lang w:eastAsia="en-US"/>
        </w:rPr>
        <w:t>- релігійними організаціями;</w:t>
      </w:r>
    </w:p>
    <w:p>
      <w:pPr>
        <w:pStyle w:val="Normal"/>
        <w:spacing w:lineRule="atLeast" w:line="240" w:before="0" w:after="0"/>
        <w:jc w:val="both"/>
        <w:rPr/>
      </w:pPr>
      <w:r>
        <w:rPr>
          <w:rFonts w:ascii="Times New Roman" w:hAnsi="Times New Roman"/>
          <w:sz w:val="28"/>
          <w:szCs w:val="28"/>
          <w:lang w:eastAsia="en-US"/>
        </w:rPr>
        <w:t>- благодійними фондами.</w:t>
      </w:r>
    </w:p>
    <w:p>
      <w:pPr>
        <w:pStyle w:val="Normal"/>
        <w:spacing w:lineRule="atLeast" w:line="240" w:before="0" w:after="0"/>
        <w:jc w:val="both"/>
        <w:rPr/>
      </w:pPr>
      <w:r>
        <w:rPr>
          <w:rFonts w:ascii="Times New Roman" w:hAnsi="Times New Roman"/>
          <w:sz w:val="28"/>
          <w:szCs w:val="28"/>
          <w:lang w:eastAsia="en-US"/>
        </w:rPr>
        <w:tab/>
        <w:t>Такий підхід є інноваційним та ефективним вирішенням проблем, що значно покращує якість життя людей похилого віку та інших вразливих верств населення. Протягом 11 місяців 2019 року у співпраці з соціальними партнерами надано 1600 послуг, що на 48% більше, чим у 2018 році</w:t>
      </w:r>
    </w:p>
    <w:p>
      <w:pPr>
        <w:pStyle w:val="Normal"/>
        <w:spacing w:lineRule="atLeast" w:line="240" w:before="0" w:after="0"/>
        <w:jc w:val="both"/>
        <w:rPr/>
      </w:pPr>
      <w:r>
        <w:rPr>
          <w:rFonts w:ascii="Times New Roman" w:hAnsi="Times New Roman"/>
          <w:sz w:val="28"/>
          <w:szCs w:val="28"/>
        </w:rPr>
        <w:tab/>
        <w:t xml:space="preserve"> На підвищення якості надання соціальних послуг спрямовано і зміцнення матеріально – технічної бази територіального центру: це придбання оргтехніки, канцтоварів, спецодягу, інвентаря, велосипедів для соціальних робітників. Протягом 2019 року проведено поточний ремонт в залі зустрічей, здійснені заходи з енергозбереження, придбано нові меблі, на що з міського бюджету виділено 317,1 тис. грн..</w:t>
        <w:tab/>
        <w:tab/>
        <w:t xml:space="preserve"> </w:t>
      </w:r>
    </w:p>
    <w:p>
      <w:pPr>
        <w:pStyle w:val="Normal"/>
        <w:spacing w:lineRule="atLeast" w:line="240" w:before="0" w:after="0"/>
        <w:ind w:firstLine="708"/>
        <w:jc w:val="both"/>
        <w:rPr/>
      </w:pPr>
      <w:r>
        <w:rPr>
          <w:rFonts w:ascii="Times New Roman" w:hAnsi="Times New Roman"/>
          <w:sz w:val="28"/>
          <w:szCs w:val="28"/>
        </w:rPr>
        <w:t>Хочу поділитися позитивними враженнями жителів Шолоховської  територіальної громади, зокрема підопічних територіального центру, які під час наших зустрічей, висловлюють своє захоплення і в той же час здивування від уваги  до них міської влади:  надання  психологічної підтримки, вручення подарунків, благодійної допомоги, що було нетиповим для їх життя раніше.</w:t>
      </w:r>
    </w:p>
    <w:p>
      <w:pPr>
        <w:pStyle w:val="Normal"/>
        <w:widowControl w:val="false"/>
        <w:spacing w:lineRule="auto" w:line="240" w:before="0" w:after="0"/>
        <w:ind w:firstLine="708"/>
        <w:jc w:val="both"/>
        <w:rPr/>
      </w:pPr>
      <w:r>
        <w:rPr>
          <w:rFonts w:eastAsia="Andale Sans UI" w:ascii="Times New Roman" w:hAnsi="Times New Roman"/>
          <w:kern w:val="2"/>
          <w:sz w:val="28"/>
          <w:szCs w:val="28"/>
          <w:lang w:eastAsia="ru-RU"/>
        </w:rPr>
        <w:t>Це закономірні, якісні, знакові зміни. Для них прийшов час, і саме тому, що протягом останніх років соціальна політика у нашому місті має чітке спрямування на розробку  та реалізацію системних заходів з поліпшення якості життя жителів територіальної громади.</w:t>
      </w:r>
    </w:p>
    <w:p>
      <w:pPr>
        <w:pStyle w:val="Normal"/>
        <w:widowControl w:val="false"/>
        <w:spacing w:lineRule="auto" w:line="240" w:before="0" w:after="0"/>
        <w:ind w:firstLine="708"/>
        <w:jc w:val="both"/>
        <w:rPr/>
      </w:pPr>
      <w:r>
        <w:rPr>
          <w:rFonts w:eastAsia="Andale Sans UI" w:ascii="Times New Roman" w:hAnsi="Times New Roman"/>
          <w:kern w:val="2"/>
          <w:sz w:val="28"/>
          <w:szCs w:val="28"/>
          <w:lang w:eastAsia="ru-RU"/>
        </w:rPr>
        <w:t>Проведення системного моніторингу та оцінки якості надання соціальних послуг є важливим аспектом у діяльності територіального центру. На рівні держави не існує чіткого індикатору оцінки якості соціальних послуг, проте, через анкетування, опитування, співбесіди з підопічними, їхнім відгукам  можна стверджувати про якісні зрушення в роботі всіх відділень територіального центру.</w:t>
      </w:r>
    </w:p>
    <w:p>
      <w:pPr>
        <w:pStyle w:val="Normal"/>
        <w:widowControl w:val="false"/>
        <w:spacing w:lineRule="auto" w:line="240" w:before="0" w:after="0"/>
        <w:ind w:firstLine="708"/>
        <w:jc w:val="both"/>
        <w:rPr/>
      </w:pPr>
      <w:r>
        <w:rPr>
          <w:rFonts w:eastAsia="Andale Sans UI" w:ascii="Times New Roman" w:hAnsi="Times New Roman"/>
          <w:kern w:val="2"/>
          <w:sz w:val="28"/>
          <w:szCs w:val="28"/>
          <w:lang w:eastAsia="ru-RU"/>
        </w:rPr>
        <w:t>Саме це і підтверджено результатами зовнішньої оцінки якості надання соціальних послуг територіальним центром, яка була проведена управлінням праці та соціального захисту населення в жовтні 2019 року з загальною оцінкою «добре», тобто 98% підопічних задоволенні якістю надання соціальних послуг.</w:t>
      </w:r>
    </w:p>
    <w:p>
      <w:pPr>
        <w:pStyle w:val="Normal"/>
        <w:spacing w:lineRule="atLeast" w:line="240" w:before="0" w:after="0"/>
        <w:jc w:val="both"/>
        <w:rPr/>
      </w:pPr>
      <w:r>
        <w:rPr>
          <w:rFonts w:ascii="Times New Roman" w:hAnsi="Times New Roman"/>
          <w:sz w:val="28"/>
          <w:szCs w:val="28"/>
        </w:rPr>
        <w:tab/>
        <w:t>З огляду на зростаючу статистику кількості одиноких та умовно одиноких громадян похилого віку,</w:t>
      </w:r>
      <w:bookmarkStart w:id="1" w:name="_GoBack1"/>
      <w:bookmarkEnd w:id="1"/>
      <w:r>
        <w:rPr>
          <w:rFonts w:ascii="Times New Roman" w:hAnsi="Times New Roman"/>
          <w:sz w:val="28"/>
          <w:szCs w:val="28"/>
        </w:rPr>
        <w:t xml:space="preserve"> яких в місті більше 2000, виникає питання  їх цілодобового соціального обслуговування. У той же час, є потреба у тимчасовому цілодобовому соціальному супроводі   неодиноких непрацездатних громадян. Рідні та близькі цих осіб не мають змоги поїхати у відрядження чи організувати своє оздоровлення в період відпустки, що значно впливає на стан стосунків у родині. Тому, вкрай необхідне створення стаціонарного відділення територіального центру.</w:t>
      </w:r>
    </w:p>
    <w:p>
      <w:pPr>
        <w:pStyle w:val="Normal"/>
        <w:spacing w:lineRule="atLeast" w:line="240" w:before="0" w:after="0"/>
        <w:jc w:val="both"/>
        <w:rPr/>
      </w:pPr>
      <w:r>
        <w:rPr>
          <w:rFonts w:ascii="Times New Roman" w:hAnsi="Times New Roman"/>
          <w:sz w:val="28"/>
          <w:szCs w:val="28"/>
        </w:rPr>
        <w:t xml:space="preserve"> </w:t>
      </w:r>
      <w:r>
        <w:rPr>
          <w:rFonts w:ascii="Times New Roman" w:hAnsi="Times New Roman"/>
          <w:sz w:val="28"/>
          <w:szCs w:val="28"/>
        </w:rPr>
        <w:tab/>
        <w:t>Враховуючи територіальну віддаленість обслуговування підопічних Шолоховської територіальної громади, значне понаднормоване навантаження на соціальних робітників:  в місті - 14 підопічних, при нормі - 10; в сільській місцевості 10, при нормі – 6. В проекті бюджету на 2020 рік в штатному розписі територіального центру передбачено введення додатково 2 одиниць соціальних робітників.</w:t>
      </w:r>
    </w:p>
    <w:p>
      <w:pPr>
        <w:pStyle w:val="Normal"/>
        <w:widowControl w:val="false"/>
        <w:spacing w:lineRule="auto" w:line="240" w:before="0" w:after="0"/>
        <w:ind w:firstLine="708"/>
        <w:jc w:val="both"/>
        <w:rPr/>
      </w:pPr>
      <w:r>
        <w:rPr>
          <w:rFonts w:eastAsia="Andale Sans UI" w:ascii="Times New Roman" w:hAnsi="Times New Roman"/>
          <w:kern w:val="2"/>
          <w:sz w:val="28"/>
          <w:szCs w:val="28"/>
          <w:lang w:eastAsia="ru-RU"/>
        </w:rPr>
        <w:t>Соціальне обслуговування найбільш складна, але безумовно найлюдяніша система соціальної сфери, бо базується на принципі гуманізму та стосується кожного члена громади. Саме тому в період реформування системи соціальних послуг проведення структурних реформ та децентралізації важливо не залишити без допомоги жодної людини, яка потребує соціальної підтримки.</w:t>
      </w:r>
    </w:p>
    <w:p>
      <w:pPr>
        <w:pStyle w:val="Normal"/>
        <w:widowControl w:val="false"/>
        <w:spacing w:lineRule="auto" w:line="240" w:before="0" w:after="0"/>
        <w:jc w:val="both"/>
        <w:rPr/>
      </w:pPr>
      <w:r>
        <w:rPr>
          <w:rFonts w:eastAsia="Andale Sans UI" w:ascii="Times New Roman" w:hAnsi="Times New Roman"/>
          <w:kern w:val="2"/>
          <w:sz w:val="28"/>
          <w:szCs w:val="28"/>
          <w:lang w:eastAsia="ru-RU"/>
        </w:rPr>
        <w:tab/>
        <w:t>У відповідності до Стратегії реформування системи надання соціальних послуг, схваленої розпорядженням Кабінету Міністрів України від 08.08.2012р. № 556-р, цілей та пріоритетних напрямів  Комплексної програми соціального захисту населення територіальної громади міста Покров на 2019 – 2021 роки</w:t>
      </w:r>
    </w:p>
    <w:p>
      <w:pPr>
        <w:pStyle w:val="Normal"/>
        <w:widowControl w:val="false"/>
        <w:spacing w:lineRule="auto" w:line="240" w:before="0" w:after="0"/>
        <w:jc w:val="both"/>
        <w:rPr/>
      </w:pPr>
      <w:r>
        <w:rPr>
          <w:rFonts w:eastAsia="Andale Sans UI" w:ascii="Times New Roman" w:hAnsi="Times New Roman"/>
          <w:kern w:val="2"/>
          <w:sz w:val="28"/>
          <w:szCs w:val="28"/>
          <w:lang w:eastAsia="ru-RU"/>
        </w:rPr>
        <w:t>та з метою надання якісних та ефективних соціальних послуг є необхідність  затвердити заходи</w:t>
      </w:r>
      <w:r>
        <w:rPr>
          <w:rFonts w:eastAsia="Andale Sans UI" w:ascii="Times New Roman" w:hAnsi="Times New Roman"/>
          <w:b/>
          <w:kern w:val="2"/>
          <w:sz w:val="28"/>
          <w:szCs w:val="28"/>
          <w:lang w:eastAsia="ru-RU"/>
        </w:rPr>
        <w:t xml:space="preserve"> </w:t>
      </w:r>
      <w:r>
        <w:rPr>
          <w:rFonts w:eastAsia="Andale Sans UI" w:ascii="Times New Roman" w:hAnsi="Times New Roman"/>
          <w:kern w:val="2"/>
          <w:sz w:val="28"/>
          <w:szCs w:val="28"/>
          <w:lang w:eastAsia="ru-RU"/>
        </w:rPr>
        <w:t>з реалізації</w:t>
      </w:r>
      <w:r>
        <w:rPr>
          <w:rFonts w:eastAsia="Andale Sans UI" w:ascii="Times New Roman" w:hAnsi="Times New Roman"/>
          <w:b/>
          <w:kern w:val="2"/>
          <w:sz w:val="28"/>
          <w:szCs w:val="28"/>
          <w:lang w:eastAsia="ru-RU"/>
        </w:rPr>
        <w:t xml:space="preserve"> </w:t>
      </w:r>
      <w:r>
        <w:rPr>
          <w:rFonts w:eastAsia="Andale Sans UI" w:ascii="Times New Roman" w:hAnsi="Times New Roman"/>
          <w:kern w:val="2"/>
          <w:sz w:val="28"/>
          <w:szCs w:val="28"/>
          <w:lang w:eastAsia="ru-RU"/>
        </w:rPr>
        <w:t>стратегічних пріоритетів територіального центру соціального обслуговування(надання соціальних послуг)у підвищенні якості впровадження  Державних стандартів соціальних послуг(заходи додаються).</w:t>
      </w:r>
    </w:p>
    <w:p>
      <w:pPr>
        <w:pStyle w:val="Normal"/>
        <w:widowControl w:val="false"/>
        <w:spacing w:lineRule="auto" w:line="240" w:before="0" w:after="0"/>
        <w:jc w:val="both"/>
        <w:rPr>
          <w:rFonts w:ascii="Times New Roman" w:hAnsi="Times New Roman" w:eastAsia="Andale Sans UI"/>
          <w:kern w:val="2"/>
          <w:sz w:val="28"/>
          <w:szCs w:val="28"/>
          <w:lang w:eastAsia="ru-RU"/>
        </w:rPr>
      </w:pPr>
      <w:r>
        <w:rPr>
          <w:rFonts w:eastAsia="Andale Sans UI" w:ascii="Times New Roman" w:hAnsi="Times New Roman"/>
          <w:kern w:val="2"/>
          <w:sz w:val="28"/>
          <w:szCs w:val="28"/>
          <w:lang w:eastAsia="ru-RU"/>
        </w:rPr>
      </w:r>
    </w:p>
    <w:p>
      <w:pPr>
        <w:pStyle w:val="Normal"/>
        <w:widowControl w:val="false"/>
        <w:spacing w:lineRule="auto" w:line="240" w:before="0" w:after="0"/>
        <w:jc w:val="both"/>
        <w:rPr>
          <w:rFonts w:ascii="Times New Roman" w:hAnsi="Times New Roman" w:eastAsia="Andale Sans UI"/>
          <w:kern w:val="2"/>
          <w:sz w:val="28"/>
          <w:szCs w:val="28"/>
          <w:lang w:eastAsia="ru-RU"/>
        </w:rPr>
      </w:pPr>
      <w:r>
        <w:rPr>
          <w:rFonts w:eastAsia="Andale Sans UI" w:ascii="Times New Roman" w:hAnsi="Times New Roman"/>
          <w:kern w:val="2"/>
          <w:sz w:val="28"/>
          <w:szCs w:val="28"/>
          <w:lang w:eastAsia="ru-RU"/>
        </w:rPr>
      </w:r>
    </w:p>
    <w:p>
      <w:pPr>
        <w:pStyle w:val="Normal"/>
        <w:widowControl w:val="false"/>
        <w:spacing w:lineRule="auto" w:line="240" w:before="0" w:after="0"/>
        <w:jc w:val="both"/>
        <w:rPr>
          <w:rFonts w:ascii="Times New Roman" w:hAnsi="Times New Roman" w:eastAsia="Andale Sans UI"/>
          <w:kern w:val="2"/>
          <w:sz w:val="28"/>
          <w:szCs w:val="28"/>
          <w:lang w:eastAsia="ru-RU"/>
        </w:rPr>
      </w:pPr>
      <w:r>
        <w:rPr>
          <w:rFonts w:eastAsia="Andale Sans UI" w:ascii="Times New Roman" w:hAnsi="Times New Roman"/>
          <w:kern w:val="2"/>
          <w:sz w:val="28"/>
          <w:szCs w:val="28"/>
          <w:lang w:eastAsia="ru-RU"/>
        </w:rPr>
      </w:r>
    </w:p>
    <w:p>
      <w:pPr>
        <w:pStyle w:val="Normal"/>
        <w:widowControl w:val="false"/>
        <w:spacing w:lineRule="auto" w:line="240" w:before="0" w:after="0"/>
        <w:jc w:val="both"/>
        <w:rPr/>
      </w:pPr>
      <w:r>
        <w:rPr>
          <w:rFonts w:eastAsia="Andale Sans UI" w:ascii="Times New Roman" w:hAnsi="Times New Roman"/>
          <w:kern w:val="2"/>
          <w:sz w:val="28"/>
          <w:szCs w:val="28"/>
          <w:lang w:eastAsia="ru-RU"/>
        </w:rPr>
        <w:t>Директор територіального центру                                                Н.Е. Даниленко</w:t>
      </w:r>
    </w:p>
    <w:p>
      <w:pPr>
        <w:pStyle w:val="Normal"/>
        <w:widowControl w:val="false"/>
        <w:spacing w:lineRule="auto" w:line="240" w:before="0" w:after="0"/>
        <w:jc w:val="both"/>
        <w:rPr>
          <w:rFonts w:ascii="Times New Roman" w:hAnsi="Times New Roman" w:eastAsia="Andale Sans UI"/>
          <w:kern w:val="2"/>
          <w:sz w:val="28"/>
          <w:szCs w:val="28"/>
          <w:lang w:eastAsia="ru-RU"/>
        </w:rPr>
      </w:pPr>
      <w:r>
        <w:rPr>
          <w:rFonts w:eastAsia="Andale Sans UI" w:ascii="Times New Roman" w:hAnsi="Times New Roman"/>
          <w:kern w:val="2"/>
          <w:sz w:val="28"/>
          <w:szCs w:val="28"/>
          <w:lang w:eastAsia="ru-RU"/>
        </w:rPr>
      </w:r>
    </w:p>
    <w:p>
      <w:pPr>
        <w:pStyle w:val="Normal"/>
        <w:widowControl w:val="false"/>
        <w:spacing w:lineRule="auto" w:line="240" w:before="0" w:after="0"/>
        <w:rPr>
          <w:rFonts w:ascii="Times New Roman" w:hAnsi="Times New Roman" w:eastAsia="Andale Sans UI"/>
          <w:kern w:val="2"/>
          <w:sz w:val="28"/>
          <w:szCs w:val="28"/>
          <w:lang w:eastAsia="ru-RU"/>
        </w:rPr>
      </w:pPr>
      <w:r>
        <w:rPr>
          <w:rFonts w:eastAsia="Andale Sans UI" w:ascii="Times New Roman" w:hAnsi="Times New Roman"/>
          <w:kern w:val="2"/>
          <w:sz w:val="28"/>
          <w:szCs w:val="28"/>
          <w:lang w:eastAsia="ru-RU"/>
        </w:rPr>
      </w:r>
    </w:p>
    <w:p>
      <w:pPr>
        <w:pStyle w:val="Normal"/>
        <w:tabs>
          <w:tab w:val="clear" w:pos="708"/>
          <w:tab w:val="left" w:pos="3722" w:leader="none"/>
        </w:tabs>
        <w:spacing w:before="0" w:after="200"/>
        <w:rPr>
          <w:rFonts w:ascii="Times New Roman" w:hAnsi="Times New Roman" w:cs="Times New Roman"/>
          <w:sz w:val="28"/>
          <w:szCs w:val="28"/>
          <w:lang w:val="uk-UA"/>
        </w:rPr>
      </w:pPr>
      <w:r>
        <w:rPr/>
      </w:r>
    </w:p>
    <w:sectPr>
      <w:type w:val="nextPage"/>
      <w:pgSz w:w="11906" w:h="16838"/>
      <w:pgMar w:left="1701" w:right="567" w:header="0" w:top="1134" w:footer="0" w:bottom="1018"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10"/>
  <w:defaultTabStop w:val="708"/>
  <w:autoHyphenation w:val="fals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00036"/>
    <w:pPr>
      <w:widowControl/>
      <w:suppressAutoHyphens w:val="true"/>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uk-UA" w:eastAsia="zh-CN" w:bidi="ar-SA"/>
    </w:rPr>
  </w:style>
  <w:style w:type="character" w:styleId="DefaultParagraphFont" w:default="1">
    <w:name w:val="Default Paragraph Font"/>
    <w:uiPriority w:val="1"/>
    <w:semiHidden/>
    <w:unhideWhenUsed/>
    <w:qFormat/>
    <w:rPr/>
  </w:style>
  <w:style w:type="character" w:styleId="Style14" w:customStyle="1">
    <w:name w:val="Основной текст Знак"/>
    <w:basedOn w:val="DefaultParagraphFont"/>
    <w:semiHidden/>
    <w:qFormat/>
    <w:rsid w:val="00d00036"/>
    <w:rPr>
      <w:rFonts w:ascii="Times New Roman" w:hAnsi="Times New Roman" w:eastAsia="Andale Sans UI" w:cs="Times New Roman"/>
      <w:kern w:val="2"/>
      <w:sz w:val="24"/>
      <w:szCs w:val="24"/>
      <w:lang w:val="uk-UA" w:eastAsia="zh-CN"/>
    </w:rPr>
  </w:style>
  <w:style w:type="character" w:styleId="Style15" w:customStyle="1">
    <w:name w:val="Верхний колонтитул Знак"/>
    <w:basedOn w:val="DefaultParagraphFont"/>
    <w:uiPriority w:val="99"/>
    <w:qFormat/>
    <w:rsid w:val="0041636c"/>
    <w:rPr>
      <w:rFonts w:ascii="Calibri" w:hAnsi="Calibri" w:eastAsia="Calibri" w:cs="Times New Roman"/>
      <w:lang w:val="uk-UA" w:eastAsia="zh-CN"/>
    </w:rPr>
  </w:style>
  <w:style w:type="character" w:styleId="Style16" w:customStyle="1">
    <w:name w:val="Нижний колонтитул Знак"/>
    <w:basedOn w:val="DefaultParagraphFont"/>
    <w:uiPriority w:val="99"/>
    <w:qFormat/>
    <w:rsid w:val="0041636c"/>
    <w:rPr>
      <w:rFonts w:ascii="Calibri" w:hAnsi="Calibri" w:eastAsia="Calibri" w:cs="Times New Roman"/>
      <w:lang w:val="uk-UA" w:eastAsia="zh-CN"/>
    </w:rPr>
  </w:style>
  <w:style w:type="paragraph" w:styleId="Style17" w:customStyle="1">
    <w:name w:val="Заголовок"/>
    <w:basedOn w:val="Normal"/>
    <w:next w:val="Style18"/>
    <w:qFormat/>
    <w:rsid w:val="00b23487"/>
    <w:pPr>
      <w:keepNext w:val="true"/>
      <w:spacing w:before="240" w:after="120"/>
    </w:pPr>
    <w:rPr>
      <w:rFonts w:ascii="Liberation Sans" w:hAnsi="Liberation Sans" w:eastAsia="Microsoft YaHei" w:cs="Arial"/>
      <w:sz w:val="28"/>
      <w:szCs w:val="28"/>
    </w:rPr>
  </w:style>
  <w:style w:type="paragraph" w:styleId="Style18">
    <w:name w:val="Body Text"/>
    <w:basedOn w:val="Normal"/>
    <w:semiHidden/>
    <w:unhideWhenUsed/>
    <w:rsid w:val="00d00036"/>
    <w:pPr>
      <w:widowControl w:val="false"/>
      <w:spacing w:lineRule="auto" w:line="240" w:before="0" w:after="120"/>
    </w:pPr>
    <w:rPr>
      <w:rFonts w:ascii="Times New Roman" w:hAnsi="Times New Roman" w:eastAsia="Andale Sans UI"/>
      <w:kern w:val="2"/>
      <w:sz w:val="24"/>
      <w:szCs w:val="24"/>
    </w:rPr>
  </w:style>
  <w:style w:type="paragraph" w:styleId="Style19">
    <w:name w:val="List"/>
    <w:basedOn w:val="Style18"/>
    <w:rsid w:val="00b23487"/>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customStyle="1">
    <w:name w:val="Покажчик"/>
    <w:basedOn w:val="Normal"/>
    <w:qFormat/>
    <w:rsid w:val="00b23487"/>
    <w:pPr>
      <w:suppressLineNumbers/>
    </w:pPr>
    <w:rPr>
      <w:rFonts w:cs="Arial"/>
    </w:rPr>
  </w:style>
  <w:style w:type="paragraph" w:styleId="Caption">
    <w:name w:val="caption"/>
    <w:basedOn w:val="Normal"/>
    <w:qFormat/>
    <w:rsid w:val="00b23487"/>
    <w:pPr>
      <w:suppressLineNumbers/>
      <w:spacing w:before="120" w:after="120"/>
    </w:pPr>
    <w:rPr>
      <w:rFonts w:cs="Arial"/>
      <w:i/>
      <w:iCs/>
      <w:sz w:val="24"/>
      <w:szCs w:val="24"/>
    </w:rPr>
  </w:style>
  <w:style w:type="paragraph" w:styleId="21" w:customStyle="1">
    <w:name w:val="Основной текст 21"/>
    <w:basedOn w:val="Normal"/>
    <w:qFormat/>
    <w:rsid w:val="00d00036"/>
    <w:pPr>
      <w:spacing w:lineRule="auto" w:line="240" w:before="0" w:after="0"/>
      <w:ind w:firstLine="720"/>
      <w:jc w:val="center"/>
    </w:pPr>
    <w:rPr>
      <w:rFonts w:ascii="Times New Roman" w:hAnsi="Times New Roman" w:eastAsia="Times New Roman"/>
      <w:sz w:val="24"/>
      <w:szCs w:val="20"/>
    </w:rPr>
  </w:style>
  <w:style w:type="paragraph" w:styleId="Style22">
    <w:name w:val="Header"/>
    <w:basedOn w:val="Normal"/>
    <w:uiPriority w:val="99"/>
    <w:unhideWhenUsed/>
    <w:rsid w:val="0041636c"/>
    <w:pPr>
      <w:tabs>
        <w:tab w:val="clear" w:pos="708"/>
        <w:tab w:val="center" w:pos="4677" w:leader="none"/>
        <w:tab w:val="right" w:pos="9355" w:leader="none"/>
      </w:tabs>
      <w:spacing w:lineRule="auto" w:line="240" w:before="0" w:after="0"/>
    </w:pPr>
    <w:rPr/>
  </w:style>
  <w:style w:type="paragraph" w:styleId="Style23">
    <w:name w:val="Footer"/>
    <w:basedOn w:val="Normal"/>
    <w:uiPriority w:val="99"/>
    <w:unhideWhenUsed/>
    <w:rsid w:val="0041636c"/>
    <w:pPr>
      <w:tabs>
        <w:tab w:val="clear" w:pos="708"/>
        <w:tab w:val="center" w:pos="4677" w:leader="none"/>
        <w:tab w:val="right" w:pos="9355" w:leader="none"/>
      </w:tabs>
      <w:spacing w:lineRule="auto" w:line="240" w:before="0" w:after="0"/>
    </w:pPr>
    <w:rPr/>
  </w:style>
  <w:style w:type="paragraph" w:styleId="BodyText2">
    <w:name w:val="Body Text 2"/>
    <w:basedOn w:val="Normal"/>
    <w:qFormat/>
    <w:rsid w:val="00b23487"/>
    <w:pPr>
      <w:ind w:firstLine="720"/>
      <w:jc w:val="center"/>
    </w:pPr>
    <w:rPr>
      <w:szCs w:val="20"/>
    </w:rPr>
  </w:style>
  <w:style w:type="paragraph" w:styleId="Style24">
    <w:name w:val="Вміст рам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Application>LibreOffice/6.1.4.2$Windows_x86 LibreOffice_project/9d0f32d1f0b509096fd65e0d4bec26ddd1938fd3</Application>
  <Pages>5</Pages>
  <Words>1387</Words>
  <Characters>9628</Characters>
  <CharactersWithSpaces>12194</CharactersWithSpaces>
  <Paragraphs>82</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2019-10-23T10:26:00Z</dcterms:created>
  <dc:creator>Пользователь Windows</dc:creator>
  <dc:description/>
  <dc:language>uk-UA</dc:language>
  <cp:lastModifiedBy/>
  <cp:lastPrinted>2019-11-26T10:08:55Z</cp:lastPrinted>
  <dcterms:modified xsi:type="dcterms:W3CDTF">2019-11-28T14:01:36Z</dcterms:modified>
  <cp:revision>34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