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327" w:rsidRDefault="005C7327">
      <w:pPr>
        <w:widowControl w:val="0"/>
        <w:spacing w:after="0" w:line="240" w:lineRule="auto"/>
        <w:jc w:val="center"/>
        <w:outlineLvl w:val="0"/>
      </w:pPr>
    </w:p>
    <w:p w:rsidR="005C7327" w:rsidRDefault="00B90856">
      <w:pPr>
        <w:widowControl w:val="0"/>
        <w:spacing w:after="0" w:line="240" w:lineRule="auto"/>
        <w:jc w:val="center"/>
        <w:outlineLvl w:val="0"/>
      </w:pPr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zh-CN"/>
        </w:rPr>
        <w:t>ВИКОНАВЧИЙ КОМІТЕТ ПОКРОВСЬКОЇ МІСЬКОЇ РАДИ</w:t>
      </w:r>
    </w:p>
    <w:p w:rsidR="005C7327" w:rsidRDefault="00B90856">
      <w:pPr>
        <w:widowControl w:val="0"/>
        <w:spacing w:after="0" w:line="240" w:lineRule="auto"/>
        <w:jc w:val="center"/>
        <w:outlineLvl w:val="0"/>
      </w:pPr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zh-CN"/>
        </w:rPr>
        <w:t>ДНІПРОПЕТРОВСЬКОЇ ОБЛАСТІ</w:t>
      </w:r>
    </w:p>
    <w:p w:rsidR="005C7327" w:rsidRDefault="005C7327">
      <w:pPr>
        <w:widowControl w:val="0"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b/>
          <w:bCs/>
          <w:kern w:val="2"/>
          <w:sz w:val="12"/>
          <w:szCs w:val="12"/>
          <w:lang w:eastAsia="zh-CN"/>
        </w:rPr>
      </w:pPr>
    </w:p>
    <w:p w:rsidR="005C7327" w:rsidRDefault="00B90856">
      <w:pPr>
        <w:widowControl w:val="0"/>
        <w:spacing w:after="0" w:line="240" w:lineRule="auto"/>
        <w:jc w:val="center"/>
        <w:outlineLvl w:val="0"/>
      </w:pPr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zh-CN"/>
        </w:rPr>
        <w:t xml:space="preserve">ПРОЄКТ </w:t>
      </w:r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zh-CN"/>
        </w:rPr>
        <w:t>РІШЕННЯ</w:t>
      </w:r>
    </w:p>
    <w:p w:rsidR="005C7327" w:rsidRDefault="005C7327">
      <w:pPr>
        <w:widowControl w:val="0"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</w:pPr>
      <w:bookmarkStart w:id="0" w:name="_GoBack"/>
      <w:bookmarkEnd w:id="0"/>
    </w:p>
    <w:p w:rsidR="005C7327" w:rsidRDefault="00B90856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Про стан виконання </w:t>
      </w:r>
      <w:r>
        <w:rPr>
          <w:rFonts w:ascii="Times New Roman" w:hAnsi="Times New Roman" w:cs="Times New Roman"/>
          <w:sz w:val="28"/>
          <w:szCs w:val="28"/>
        </w:rPr>
        <w:t>Комплексної програми соціального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захисту та</w:t>
      </w:r>
      <w:r>
        <w:rPr>
          <w:rFonts w:ascii="Times New Roman" w:hAnsi="Times New Roman" w:cs="Times New Roman"/>
          <w:sz w:val="28"/>
          <w:szCs w:val="28"/>
        </w:rPr>
        <w:t xml:space="preserve"> підтримки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 військовослужбовців,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ветеранів війни, Захисників та Захисниць України, </w:t>
      </w:r>
      <w:r>
        <w:rPr>
          <w:rFonts w:ascii="Times New Roman" w:hAnsi="Times New Roman" w:cs="Times New Roman"/>
          <w:sz w:val="28"/>
          <w:szCs w:val="28"/>
          <w:lang w:eastAsia="ru-RU"/>
        </w:rPr>
        <w:t>сімей загиблих (померлих, зниклих безвісти за особливих обставин) Захисників і Захисниць України</w:t>
      </w:r>
      <w:r>
        <w:rPr>
          <w:rFonts w:ascii="Times New Roman" w:hAnsi="Times New Roman" w:cs="Times New Roman"/>
          <w:sz w:val="28"/>
          <w:szCs w:val="28"/>
        </w:rPr>
        <w:t xml:space="preserve"> Покровської міської територіальної громади на 2024–2028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у 2026 році</w:t>
      </w:r>
    </w:p>
    <w:p w:rsidR="005C7327" w:rsidRDefault="00B9085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 </w:t>
      </w:r>
    </w:p>
    <w:p w:rsidR="005C7327" w:rsidRDefault="00B9085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      </w:t>
      </w:r>
    </w:p>
    <w:p w:rsidR="005C7327" w:rsidRDefault="00B90856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Керуючись законом України «Про місцеве самоврядування в Україні», заслухавши аналітичну довідку заступника міського голови з виконавчої роботи Дар’ї ГОРЧАКОВОЇ про стан виконання </w:t>
      </w:r>
      <w:r>
        <w:rPr>
          <w:rFonts w:ascii="Times New Roman" w:hAnsi="Times New Roman" w:cs="Times New Roman"/>
          <w:sz w:val="28"/>
          <w:szCs w:val="28"/>
        </w:rPr>
        <w:t>Комплексної програми соціального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захисту та підтримки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 військовослужб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овців,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ветеранів війни, Захисників та Захисниць України, </w:t>
      </w:r>
      <w:r>
        <w:rPr>
          <w:rFonts w:ascii="Times New Roman" w:hAnsi="Times New Roman" w:cs="Times New Roman"/>
          <w:sz w:val="28"/>
          <w:szCs w:val="28"/>
          <w:lang w:eastAsia="ru-RU"/>
        </w:rPr>
        <w:t>сімей загиблих (померлих, зниклих безвісти за особливих обставин) Захисників і Захисниць України</w:t>
      </w:r>
      <w:r>
        <w:rPr>
          <w:rFonts w:ascii="Times New Roman" w:hAnsi="Times New Roman" w:cs="Times New Roman"/>
          <w:sz w:val="28"/>
          <w:szCs w:val="28"/>
        </w:rPr>
        <w:t xml:space="preserve"> Покровської міської територіальної громади на 2024–2028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у 2026 році, затвердженої рішенням 54 сес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ії міської ради 8 скликання від 24 травня 2024 року №4 (зі змінами та доповненнями від 24.01.2025 №6, 14.11.2025 №4, 25.09.2026 №10),  виконавчий комітет Покровської міської ради Дніпропетровської області</w:t>
      </w:r>
    </w:p>
    <w:p w:rsidR="005C7327" w:rsidRDefault="005C73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B90856">
      <w:pPr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 w:bidi="hi-IN"/>
        </w:rPr>
        <w:t>ВИРІШИВ:</w:t>
      </w:r>
    </w:p>
    <w:p w:rsidR="005C7327" w:rsidRDefault="005C73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B90856">
      <w:pPr>
        <w:pStyle w:val="af1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Інформацію про стан виконання  </w:t>
      </w:r>
      <w:r>
        <w:rPr>
          <w:rFonts w:ascii="Times New Roman" w:hAnsi="Times New Roman" w:cs="Times New Roman"/>
          <w:sz w:val="28"/>
          <w:szCs w:val="28"/>
        </w:rPr>
        <w:t>Комплексн</w:t>
      </w:r>
      <w:r>
        <w:rPr>
          <w:rFonts w:ascii="Times New Roman" w:hAnsi="Times New Roman" w:cs="Times New Roman"/>
          <w:sz w:val="28"/>
          <w:szCs w:val="28"/>
        </w:rPr>
        <w:t>ої програми соціального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захисту та підтримки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 військовослужбовців,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ветеранів війни, Захисників та Захисниць України, </w:t>
      </w:r>
      <w:r>
        <w:rPr>
          <w:rFonts w:ascii="Times New Roman" w:hAnsi="Times New Roman" w:cs="Times New Roman"/>
          <w:sz w:val="28"/>
          <w:szCs w:val="28"/>
          <w:lang w:eastAsia="ru-RU"/>
        </w:rPr>
        <w:t>сімей загиблих (померлих, зниклих безвісти за особливих обставин) Захисників і Захисниць України</w:t>
      </w:r>
      <w:r>
        <w:rPr>
          <w:rFonts w:ascii="Times New Roman" w:hAnsi="Times New Roman" w:cs="Times New Roman"/>
          <w:sz w:val="28"/>
          <w:szCs w:val="28"/>
        </w:rPr>
        <w:t xml:space="preserve"> Покровської міської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на 2024–2028 роки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у 2026 році ( далі – Програма) взяти до відома (аналітична довідка додається).</w:t>
      </w:r>
    </w:p>
    <w:p w:rsidR="005C7327" w:rsidRDefault="005C7327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327" w:rsidRDefault="00B908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2. Контроль щодо виконання даного рішення покласти на заступника міського голови з виконавчої роботи Дар’ю ГОРЧАКОВУ.</w:t>
      </w:r>
    </w:p>
    <w:p w:rsidR="005C7327" w:rsidRDefault="005C7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C7327" w:rsidRDefault="005C73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5C73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5C73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5C73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5C73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5C73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5C7327">
      <w:pPr>
        <w:spacing w:after="0" w:line="240" w:lineRule="auto"/>
        <w:jc w:val="both"/>
      </w:pPr>
    </w:p>
    <w:p w:rsidR="005C7327" w:rsidRDefault="005C73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p w:rsidR="005C7327" w:rsidRDefault="005C73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</w:pPr>
    </w:p>
    <w:sectPr w:rsidR="005C7327">
      <w:pgSz w:w="11906" w:h="16838"/>
      <w:pgMar w:top="426" w:right="567" w:bottom="1134" w:left="1701" w:header="0" w:footer="0" w:gutter="0"/>
      <w:pgNumType w:start="1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524EA"/>
    <w:multiLevelType w:val="multilevel"/>
    <w:tmpl w:val="CE60CB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C34CB3"/>
    <w:multiLevelType w:val="multilevel"/>
    <w:tmpl w:val="83EC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D9131A9"/>
    <w:multiLevelType w:val="multilevel"/>
    <w:tmpl w:val="B1B6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E8D5F9E"/>
    <w:multiLevelType w:val="multilevel"/>
    <w:tmpl w:val="FFA60C3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27"/>
    <w:rsid w:val="005C7327"/>
    <w:rsid w:val="00B9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BA76"/>
  <w15:docId w15:val="{1779DFB0-F217-4D82-96C9-CF6DBEBF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E5C2A"/>
    <w:rPr>
      <w:rFonts w:ascii="Segoe UI" w:hAnsi="Segoe UI" w:cs="Segoe UI"/>
      <w:sz w:val="18"/>
      <w:szCs w:val="18"/>
      <w:lang w:val="uk-UA"/>
    </w:rPr>
  </w:style>
  <w:style w:type="character" w:styleId="a5">
    <w:name w:val="Strong"/>
    <w:basedOn w:val="a0"/>
    <w:uiPriority w:val="22"/>
    <w:qFormat/>
    <w:rsid w:val="00825472"/>
    <w:rPr>
      <w:b/>
      <w:bCs/>
    </w:rPr>
  </w:style>
  <w:style w:type="character" w:styleId="a6">
    <w:name w:val="annotation reference"/>
    <w:basedOn w:val="a0"/>
    <w:uiPriority w:val="99"/>
    <w:semiHidden/>
    <w:unhideWhenUsed/>
    <w:qFormat/>
    <w:rsid w:val="00DE1C92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semiHidden/>
    <w:qFormat/>
    <w:rsid w:val="00DE1C92"/>
    <w:rPr>
      <w:sz w:val="20"/>
      <w:szCs w:val="20"/>
      <w:lang w:val="uk-UA"/>
    </w:rPr>
  </w:style>
  <w:style w:type="character" w:customStyle="1" w:styleId="a9">
    <w:name w:val="Тема примечания Знак"/>
    <w:basedOn w:val="a7"/>
    <w:link w:val="aa"/>
    <w:uiPriority w:val="99"/>
    <w:semiHidden/>
    <w:qFormat/>
    <w:rsid w:val="00DE1C92"/>
    <w:rPr>
      <w:b/>
      <w:bCs/>
      <w:sz w:val="20"/>
      <w:szCs w:val="20"/>
      <w:lang w:val="uk-UA"/>
    </w:rPr>
  </w:style>
  <w:style w:type="character" w:customStyle="1" w:styleId="ab">
    <w:name w:val="Маркери"/>
    <w:qFormat/>
    <w:rPr>
      <w:rFonts w:ascii="OpenSymbol" w:eastAsia="OpenSymbol" w:hAnsi="OpenSymbol" w:cs="OpenSymbol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Arial"/>
    </w:rPr>
  </w:style>
  <w:style w:type="paragraph" w:styleId="af1">
    <w:name w:val="List Paragraph"/>
    <w:basedOn w:val="a"/>
    <w:uiPriority w:val="34"/>
    <w:qFormat/>
    <w:rsid w:val="00D24AFE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E5C2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475160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  <w:style w:type="paragraph" w:styleId="a8">
    <w:name w:val="annotation text"/>
    <w:basedOn w:val="a"/>
    <w:link w:val="a7"/>
    <w:uiPriority w:val="99"/>
    <w:semiHidden/>
    <w:unhideWhenUsed/>
    <w:qFormat/>
    <w:rsid w:val="00DE1C92"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qFormat/>
    <w:rsid w:val="00DE1C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dc:description/>
  <cp:lastModifiedBy>Professional</cp:lastModifiedBy>
  <cp:revision>103</cp:revision>
  <cp:lastPrinted>2024-09-06T06:30:00Z</cp:lastPrinted>
  <dcterms:created xsi:type="dcterms:W3CDTF">2026-09-08T12:09:00Z</dcterms:created>
  <dcterms:modified xsi:type="dcterms:W3CDTF">2026-10-08T08:06:00Z</dcterms:modified>
  <dc:language>uk-UA</dc:language>
</cp:coreProperties>
</file>