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before="0" w:after="0"/>
        <w:jc w:val="center"/>
        <w:rPr>
          <w:lang w:val="uk-UA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5146040</wp:posOffset>
                </wp:positionH>
                <wp:positionV relativeFrom="paragraph">
                  <wp:posOffset>-252730</wp:posOffset>
                </wp:positionV>
                <wp:extent cx="727710" cy="18542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200" cy="18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tru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Calibri" w:ascii="Calibri" w:hAnsi="Calibri"/>
                                <w:color w:val="auto"/>
                                <w:szCs w:val="20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05.2pt;margin-top:-19.9pt;width:57.2pt;height:14.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true"/>
                        <w:rPr>
                          <w:color w:val="auto"/>
                        </w:rPr>
                      </w:pPr>
                      <w:r>
                        <w:rPr>
                          <w:rFonts w:eastAsia="Calibri" w:ascii="Calibri" w:hAnsi="Calibri"/>
                          <w:color w:val="auto"/>
                          <w:szCs w:val="20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2783840</wp:posOffset>
            </wp:positionH>
            <wp:positionV relativeFrom="paragraph">
              <wp:posOffset>-309880</wp:posOffset>
            </wp:positionV>
            <wp:extent cx="426085" cy="60642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28575</wp:posOffset>
                </wp:positionV>
                <wp:extent cx="4292600" cy="13335"/>
                <wp:effectExtent l="0" t="0" r="0" b="0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1920" cy="648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05pt" to="339.2pt,2.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7"/>
        <w:tabs>
          <w:tab w:val="clear" w:pos="708"/>
          <w:tab w:val="left" w:pos="3261" w:leader="none"/>
          <w:tab w:val="left" w:pos="3402" w:leader="none"/>
        </w:tabs>
        <w:spacing w:before="0" w:after="0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>
        <w:rPr>
          <w:b/>
          <w:sz w:val="28"/>
          <w:szCs w:val="28"/>
          <w:lang w:val="uk-UA"/>
        </w:rPr>
        <w:t>РІШЕННЯ</w:t>
      </w:r>
    </w:p>
    <w:p>
      <w:pPr>
        <w:pStyle w:val="22"/>
        <w:ind w:hanging="0"/>
        <w:jc w:val="left"/>
        <w:rPr>
          <w:sz w:val="26"/>
          <w:szCs w:val="26"/>
          <w:lang w:val="ru-RU"/>
        </w:rPr>
      </w:pPr>
      <w:r>
        <w:rPr>
          <w:sz w:val="26"/>
          <w:szCs w:val="26"/>
          <w:u w:val="single"/>
          <w:lang w:val="ru-RU"/>
        </w:rPr>
        <w:t>23.09.2020</w:t>
      </w:r>
      <w:r>
        <w:rPr>
          <w:sz w:val="26"/>
          <w:szCs w:val="26"/>
        </w:rPr>
        <w:t xml:space="preserve">                   </w:t>
      </w:r>
      <w:r>
        <w:rPr>
          <w:sz w:val="26"/>
          <w:szCs w:val="26"/>
          <w:lang w:val="ru-RU"/>
        </w:rPr>
        <w:t xml:space="preserve">                         </w:t>
      </w:r>
      <w:bookmarkStart w:id="0" w:name="_GoBack"/>
      <w:bookmarkEnd w:id="0"/>
      <w:r>
        <w:rPr>
          <w:sz w:val="26"/>
          <w:szCs w:val="26"/>
          <w:lang w:val="ru-RU"/>
        </w:rPr>
        <w:t xml:space="preserve">   </w:t>
      </w:r>
      <w:r>
        <w:rPr>
          <w:sz w:val="26"/>
          <w:szCs w:val="26"/>
        </w:rPr>
        <w:t xml:space="preserve">м. Покров                 </w:t>
      </w:r>
      <w:r>
        <w:rPr>
          <w:sz w:val="26"/>
          <w:szCs w:val="26"/>
          <w:lang w:val="ru-RU"/>
        </w:rPr>
        <w:t xml:space="preserve">      </w:t>
      </w:r>
      <w:r>
        <w:rPr>
          <w:sz w:val="26"/>
          <w:szCs w:val="26"/>
        </w:rPr>
        <w:t xml:space="preserve">     </w:t>
      </w:r>
      <w:r>
        <w:rPr>
          <w:sz w:val="26"/>
          <w:szCs w:val="26"/>
          <w:lang w:val="ru-RU"/>
        </w:rPr>
        <w:t xml:space="preserve">   </w:t>
      </w:r>
      <w:r>
        <w:rPr>
          <w:sz w:val="26"/>
          <w:szCs w:val="26"/>
        </w:rPr>
        <w:t xml:space="preserve">            </w:t>
      </w:r>
      <w:r>
        <w:rPr>
          <w:sz w:val="26"/>
          <w:szCs w:val="26"/>
          <w:lang w:val="ru-RU"/>
        </w:rPr>
        <w:t xml:space="preserve">  </w:t>
      </w:r>
      <w:r>
        <w:rPr>
          <w:sz w:val="26"/>
          <w:szCs w:val="26"/>
        </w:rPr>
        <w:t xml:space="preserve">  </w:t>
      </w:r>
      <w:r>
        <w:rPr>
          <w:sz w:val="26"/>
          <w:szCs w:val="26"/>
          <w:lang w:val="ru-RU"/>
        </w:rPr>
        <w:t xml:space="preserve">   </w:t>
      </w:r>
      <w:r>
        <w:rPr>
          <w:sz w:val="26"/>
          <w:szCs w:val="26"/>
        </w:rPr>
        <w:t xml:space="preserve"> № </w:t>
      </w:r>
      <w:r>
        <w:rPr>
          <w:sz w:val="26"/>
          <w:szCs w:val="26"/>
          <w:u w:val="single"/>
          <w:lang w:val="ru-RU"/>
        </w:rPr>
        <w:t>395</w:t>
      </w:r>
    </w:p>
    <w:p>
      <w:pPr>
        <w:pStyle w:val="21"/>
        <w:ind w:hang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  </w:t>
      </w:r>
    </w:p>
    <w:p>
      <w:pPr>
        <w:pStyle w:val="Normal"/>
        <w:keepNext w:val="true"/>
        <w:numPr>
          <w:ilvl w:val="0"/>
          <w:numId w:val="0"/>
        </w:numPr>
        <w:outlineLvl w:val="3"/>
        <w:rPr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Про розподіл звільненого житла</w:t>
      </w:r>
    </w:p>
    <w:p>
      <w:pPr>
        <w:pStyle w:val="Normal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Розглянувши заяви громадян та матеріали, надані відділом обліку та розподілу житла, виконавчий комітет міської ради встановив наступне. </w:t>
      </w:r>
    </w:p>
    <w:p>
      <w:pPr>
        <w:pStyle w:val="Normal"/>
        <w:ind w:firstLine="708"/>
        <w:jc w:val="both"/>
        <w:rPr/>
      </w:pPr>
      <w:r>
        <w:rPr>
          <w:sz w:val="26"/>
          <w:szCs w:val="26"/>
          <w:lang w:val="uk-UA"/>
        </w:rPr>
        <w:t xml:space="preserve">Гр. Міхно Олександр Володимирович </w:t>
      </w:r>
      <w:r>
        <w:rPr>
          <w:sz w:val="26"/>
          <w:szCs w:val="26"/>
          <w:lang w:val="uk-UA"/>
        </w:rPr>
        <w:t>ХХХХ</w:t>
      </w:r>
      <w:r>
        <w:rPr>
          <w:sz w:val="26"/>
          <w:szCs w:val="26"/>
          <w:lang w:val="uk-UA"/>
        </w:rPr>
        <w:t xml:space="preserve"> р.н., є особою з числа дітей-сиріт, винаймає житло за місцем свого проживання та працевлаштування за адресою: с. Шолохове, вул. </w:t>
      </w:r>
      <w:r>
        <w:rPr>
          <w:sz w:val="26"/>
          <w:szCs w:val="26"/>
          <w:lang w:val="uk-UA"/>
        </w:rPr>
        <w:t>ХХХХХ</w:t>
      </w:r>
      <w:r>
        <w:rPr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>ХХ</w:t>
      </w:r>
      <w:r>
        <w:rPr>
          <w:sz w:val="26"/>
          <w:szCs w:val="26"/>
          <w:lang w:val="uk-UA"/>
        </w:rPr>
        <w:t xml:space="preserve">, зареєстрований як піднаймач за адресою: с. Улянівка, вул. </w:t>
      </w:r>
      <w:r>
        <w:rPr>
          <w:sz w:val="26"/>
          <w:szCs w:val="26"/>
          <w:lang w:val="uk-UA"/>
        </w:rPr>
        <w:t>ХХХХ</w:t>
      </w:r>
      <w:r>
        <w:rPr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>ХХ</w:t>
      </w:r>
      <w:r>
        <w:rPr>
          <w:sz w:val="26"/>
          <w:szCs w:val="26"/>
          <w:lang w:val="uk-UA"/>
        </w:rPr>
        <w:t xml:space="preserve">, перебуває на квартирній черзі згідно заяви та  рішення  виконавчого комітету Шолоховської сільської ради від 30.04.2010 № 35 (склад сімʼї – 1 особа). Заявник просить надати вільну однокімнатну квартиру та зняти з квартирної черги. </w:t>
      </w:r>
    </w:p>
    <w:p>
      <w:pPr>
        <w:pStyle w:val="Normal"/>
        <w:ind w:firstLine="708"/>
        <w:jc w:val="both"/>
        <w:rPr/>
      </w:pPr>
      <w:r>
        <w:rPr>
          <w:sz w:val="26"/>
          <w:szCs w:val="26"/>
          <w:lang w:val="uk-UA"/>
        </w:rPr>
        <w:t xml:space="preserve">Гр. Слізь Григорій Валерійович, </w:t>
      </w:r>
      <w:r>
        <w:rPr>
          <w:sz w:val="26"/>
          <w:szCs w:val="26"/>
          <w:lang w:val="uk-UA"/>
        </w:rPr>
        <w:t>ХХХХ</w:t>
      </w:r>
      <w:r>
        <w:rPr>
          <w:sz w:val="26"/>
          <w:szCs w:val="26"/>
          <w:lang w:val="uk-UA"/>
        </w:rPr>
        <w:t xml:space="preserve"> р.н., є особою з числа дітей, позбавлених батьківського піклування, проживає без реєстрації в будинку своєї співмешканки гр. Мількевич Анни Леонідівни за адресою: с. Шолохове,                  вул. </w:t>
      </w:r>
      <w:r>
        <w:rPr>
          <w:sz w:val="26"/>
          <w:szCs w:val="26"/>
          <w:lang w:val="uk-UA"/>
        </w:rPr>
        <w:t>ХХХХ</w:t>
      </w:r>
      <w:r>
        <w:rPr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>ХХ</w:t>
      </w:r>
      <w:r>
        <w:rPr>
          <w:sz w:val="26"/>
          <w:szCs w:val="26"/>
          <w:lang w:val="uk-UA"/>
        </w:rPr>
        <w:t xml:space="preserve">, власного житла не має, перебуває на квартирній черзі у позачерговому списку з 12.04.2013 (склад сімʼї – 1 особа). Заявник просить надати йому вільну однокімнатну квартиру та зняти з квартирної черги. </w:t>
      </w:r>
    </w:p>
    <w:p>
      <w:pPr>
        <w:pStyle w:val="Normal"/>
        <w:ind w:firstLine="708"/>
        <w:jc w:val="both"/>
        <w:rPr/>
      </w:pPr>
      <w:r>
        <w:rPr>
          <w:sz w:val="26"/>
          <w:szCs w:val="26"/>
          <w:lang w:val="uk-UA"/>
        </w:rPr>
        <w:t xml:space="preserve">Гр. Касьянова Євгенія Петрівна, </w:t>
      </w:r>
      <w:r>
        <w:rPr>
          <w:sz w:val="26"/>
          <w:szCs w:val="26"/>
          <w:lang w:val="uk-UA"/>
        </w:rPr>
        <w:t>ХХХХ</w:t>
      </w:r>
      <w:r>
        <w:rPr>
          <w:sz w:val="26"/>
          <w:szCs w:val="26"/>
          <w:lang w:val="uk-UA"/>
        </w:rPr>
        <w:t xml:space="preserve"> р.н., зареєстрована та проживає в приватизованій квартирі за адресою: вул. Центральна, </w:t>
      </w:r>
      <w:r>
        <w:rPr>
          <w:sz w:val="26"/>
          <w:szCs w:val="26"/>
          <w:lang w:val="uk-UA"/>
        </w:rPr>
        <w:t>ХХХХ</w:t>
      </w:r>
      <w:r>
        <w:rPr>
          <w:sz w:val="26"/>
          <w:szCs w:val="26"/>
          <w:lang w:val="uk-UA"/>
        </w:rPr>
        <w:t xml:space="preserve"> (житлова площа 26.6 кв.м.), сімʼя останньої перебуває на квартирній черзі в загальному списку з 1986 р. У зв’язку з недостатньою для проживання 5 осіб площею жилого приміщення за вказаною адресою заявниця просить надати вільну однокімнатну квартиру її синові гр. Касьянову Івану Сергійовичу, </w:t>
      </w:r>
      <w:r>
        <w:rPr>
          <w:sz w:val="26"/>
          <w:szCs w:val="26"/>
          <w:lang w:val="uk-UA"/>
        </w:rPr>
        <w:t>ХХХХ</w:t>
      </w:r>
      <w:r>
        <w:rPr>
          <w:sz w:val="26"/>
          <w:szCs w:val="26"/>
          <w:lang w:val="uk-UA"/>
        </w:rPr>
        <w:t xml:space="preserve"> р.н., та зняти родину з квартирної черги. </w:t>
      </w:r>
    </w:p>
    <w:p>
      <w:pPr>
        <w:pStyle w:val="Normal"/>
        <w:ind w:firstLine="708"/>
        <w:jc w:val="both"/>
        <w:rPr>
          <w:color w:val="000000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Керуючись ст. 15, 42, 46 Житлового кодексу України, </w:t>
      </w:r>
      <w:r>
        <w:rPr>
          <w:color w:val="000000"/>
          <w:sz w:val="26"/>
          <w:szCs w:val="26"/>
          <w:lang w:val="uk-UA"/>
        </w:rPr>
        <w:t>ст. 30 Закону України «Про місцеве самоврядування», виконком міської ради</w:t>
      </w:r>
    </w:p>
    <w:p>
      <w:pPr>
        <w:pStyle w:val="NormalWeb"/>
        <w:spacing w:before="0" w:after="0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Web"/>
        <w:spacing w:before="0" w:after="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ВИРІШИВ:</w:t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         </w:t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/>
      </w:pPr>
      <w:r>
        <w:rPr>
          <w:bCs/>
          <w:sz w:val="26"/>
          <w:szCs w:val="26"/>
          <w:lang w:val="ru-RU"/>
        </w:rPr>
        <w:t xml:space="preserve">          </w:t>
      </w:r>
      <w:r>
        <w:rPr>
          <w:bCs/>
          <w:sz w:val="26"/>
          <w:szCs w:val="26"/>
        </w:rPr>
        <w:t xml:space="preserve">1. </w:t>
      </w:r>
      <w:r>
        <w:rPr>
          <w:color w:val="000000"/>
          <w:sz w:val="26"/>
          <w:szCs w:val="26"/>
          <w:lang w:eastAsia="ru-RU"/>
        </w:rPr>
        <w:t xml:space="preserve">Звільнену однокімнатну квартиру № </w:t>
      </w:r>
      <w:r>
        <w:rPr>
          <w:color w:val="000000"/>
          <w:sz w:val="26"/>
          <w:szCs w:val="26"/>
          <w:lang w:val="ru-RU" w:eastAsia="ru-RU"/>
        </w:rPr>
        <w:t>ХХ</w:t>
      </w:r>
      <w:r>
        <w:rPr>
          <w:color w:val="000000"/>
          <w:sz w:val="26"/>
          <w:szCs w:val="26"/>
          <w:lang w:eastAsia="ru-RU"/>
        </w:rPr>
        <w:t xml:space="preserve"> в будинку № </w:t>
      </w:r>
      <w:r>
        <w:rPr>
          <w:color w:val="000000"/>
          <w:sz w:val="26"/>
          <w:szCs w:val="26"/>
          <w:lang w:eastAsia="ru-RU"/>
        </w:rPr>
        <w:t>ХХ</w:t>
      </w:r>
      <w:r>
        <w:rPr>
          <w:color w:val="000000"/>
          <w:sz w:val="26"/>
          <w:szCs w:val="26"/>
          <w:lang w:eastAsia="ru-RU"/>
        </w:rPr>
        <w:t xml:space="preserve"> по                           вул. Першотравневій надати гр. Міхну Олександру Володимировичу (житлова площа – </w:t>
      </w:r>
      <w:r>
        <w:rPr>
          <w:sz w:val="26"/>
          <w:szCs w:val="26"/>
          <w:lang w:eastAsia="ru-RU"/>
        </w:rPr>
        <w:t>11.97</w:t>
      </w:r>
      <w:r>
        <w:rPr>
          <w:color w:val="000000"/>
          <w:sz w:val="26"/>
          <w:szCs w:val="26"/>
          <w:lang w:eastAsia="ru-RU"/>
        </w:rPr>
        <w:t xml:space="preserve"> кв.м.). Основним квартиронаймачем визначити </w:t>
      </w:r>
      <w:r>
        <w:rPr>
          <w:sz w:val="26"/>
          <w:szCs w:val="26"/>
          <w:lang w:eastAsia="ru-RU"/>
        </w:rPr>
        <w:t>Міхно О.В.</w:t>
      </w:r>
    </w:p>
    <w:p>
      <w:pPr>
        <w:pStyle w:val="NormalWeb"/>
        <w:spacing w:before="0" w:after="0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  <w:lang w:eastAsia="ru-RU"/>
        </w:rPr>
        <w:t xml:space="preserve">          </w:t>
      </w:r>
      <w:r>
        <w:rPr>
          <w:color w:val="000000"/>
          <w:sz w:val="26"/>
          <w:szCs w:val="26"/>
          <w:lang w:eastAsia="ru-RU"/>
        </w:rPr>
        <w:t xml:space="preserve">1.1. </w:t>
      </w:r>
      <w:r>
        <w:rPr>
          <w:sz w:val="26"/>
          <w:szCs w:val="26"/>
          <w:lang w:eastAsia="ru-RU"/>
        </w:rPr>
        <w:t xml:space="preserve">Зняти Міхно О.В. </w:t>
      </w:r>
      <w:r>
        <w:rPr>
          <w:color w:val="000000"/>
          <w:sz w:val="26"/>
          <w:szCs w:val="26"/>
          <w:lang w:eastAsia="ru-RU"/>
        </w:rPr>
        <w:t>з квартирної черги, склад сім’ї – 1 особа.</w:t>
      </w:r>
      <w:r>
        <w:rPr>
          <w:bCs/>
          <w:sz w:val="26"/>
          <w:szCs w:val="26"/>
        </w:rPr>
        <w:t xml:space="preserve"> </w:t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/>
      </w:pPr>
      <w:r>
        <w:rPr>
          <w:bCs/>
          <w:sz w:val="26"/>
          <w:szCs w:val="26"/>
        </w:rPr>
        <w:t xml:space="preserve">          </w:t>
      </w:r>
      <w:r>
        <w:rPr>
          <w:bCs/>
          <w:sz w:val="26"/>
          <w:szCs w:val="26"/>
        </w:rPr>
        <w:t xml:space="preserve">2. </w:t>
      </w:r>
      <w:r>
        <w:rPr>
          <w:color w:val="000000"/>
          <w:sz w:val="26"/>
          <w:szCs w:val="26"/>
          <w:lang w:eastAsia="ru-RU"/>
        </w:rPr>
        <w:t xml:space="preserve">Звільнену однокімнатну квартиру № </w:t>
      </w:r>
      <w:r>
        <w:rPr>
          <w:color w:val="000000"/>
          <w:sz w:val="26"/>
          <w:szCs w:val="26"/>
          <w:lang w:eastAsia="ru-RU"/>
        </w:rPr>
        <w:t>ХХ</w:t>
      </w:r>
      <w:r>
        <w:rPr>
          <w:color w:val="000000"/>
          <w:sz w:val="26"/>
          <w:szCs w:val="26"/>
          <w:lang w:eastAsia="ru-RU"/>
        </w:rPr>
        <w:t xml:space="preserve"> в будинку № </w:t>
      </w:r>
      <w:r>
        <w:rPr>
          <w:color w:val="000000"/>
          <w:sz w:val="26"/>
          <w:szCs w:val="26"/>
          <w:lang w:eastAsia="ru-RU"/>
        </w:rPr>
        <w:t>ХХ</w:t>
      </w:r>
      <w:r>
        <w:rPr>
          <w:color w:val="000000"/>
          <w:sz w:val="26"/>
          <w:szCs w:val="26"/>
          <w:lang w:eastAsia="ru-RU"/>
        </w:rPr>
        <w:t xml:space="preserve"> по                           вул. Першотравневій надати  гр. Слізь Григорію Валерійовичу (житлова площа – </w:t>
      </w:r>
      <w:r>
        <w:rPr>
          <w:sz w:val="26"/>
          <w:szCs w:val="26"/>
          <w:lang w:eastAsia="ru-RU"/>
        </w:rPr>
        <w:t>11.97</w:t>
      </w:r>
      <w:r>
        <w:rPr>
          <w:color w:val="000000"/>
          <w:sz w:val="26"/>
          <w:szCs w:val="26"/>
          <w:lang w:eastAsia="ru-RU"/>
        </w:rPr>
        <w:t xml:space="preserve"> кв.м.). Основним квартиронаймачем визначити </w:t>
      </w:r>
      <w:r>
        <w:rPr>
          <w:sz w:val="26"/>
          <w:szCs w:val="26"/>
          <w:lang w:eastAsia="ru-RU"/>
        </w:rPr>
        <w:t>Слізь Г.В.</w:t>
      </w:r>
    </w:p>
    <w:p>
      <w:pPr>
        <w:pStyle w:val="NormalWeb"/>
        <w:spacing w:before="0" w:after="0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  <w:lang w:eastAsia="ru-RU"/>
        </w:rPr>
        <w:t xml:space="preserve">          </w:t>
      </w:r>
      <w:r>
        <w:rPr>
          <w:color w:val="000000"/>
          <w:sz w:val="26"/>
          <w:szCs w:val="26"/>
          <w:lang w:eastAsia="ru-RU"/>
        </w:rPr>
        <w:t xml:space="preserve">2.1. </w:t>
      </w:r>
      <w:r>
        <w:rPr>
          <w:sz w:val="26"/>
          <w:szCs w:val="26"/>
          <w:lang w:eastAsia="ru-RU"/>
        </w:rPr>
        <w:t xml:space="preserve">Зняти Слізь Г.В. </w:t>
      </w:r>
      <w:r>
        <w:rPr>
          <w:color w:val="000000"/>
          <w:sz w:val="26"/>
          <w:szCs w:val="26"/>
          <w:lang w:eastAsia="ru-RU"/>
        </w:rPr>
        <w:t>з квартирної черги, склад сім’ї – 1 особа.</w:t>
      </w:r>
      <w:r>
        <w:rPr>
          <w:bCs/>
          <w:sz w:val="26"/>
          <w:szCs w:val="26"/>
        </w:rPr>
        <w:t xml:space="preserve"> </w:t>
      </w:r>
    </w:p>
    <w:p>
      <w:pPr>
        <w:pStyle w:val="NormalWeb"/>
        <w:tabs>
          <w:tab w:val="clear" w:pos="708"/>
          <w:tab w:val="left" w:pos="0" w:leader="none"/>
          <w:tab w:val="left" w:pos="567" w:leader="none"/>
          <w:tab w:val="left" w:pos="709" w:leader="none"/>
        </w:tabs>
        <w:spacing w:before="0" w:after="0"/>
        <w:jc w:val="both"/>
        <w:rPr/>
      </w:pPr>
      <w:r>
        <w:rPr>
          <w:color w:val="000000"/>
          <w:sz w:val="26"/>
          <w:szCs w:val="26"/>
          <w:lang w:eastAsia="ru-RU"/>
        </w:rPr>
        <w:t xml:space="preserve">        </w:t>
      </w:r>
      <w:r>
        <w:rPr>
          <w:color w:val="000000"/>
          <w:sz w:val="26"/>
          <w:szCs w:val="26"/>
          <w:lang w:val="ru-RU" w:eastAsia="ru-RU"/>
        </w:rPr>
        <w:t xml:space="preserve">  </w:t>
      </w:r>
      <w:r>
        <w:rPr>
          <w:color w:val="000000"/>
          <w:sz w:val="26"/>
          <w:szCs w:val="26"/>
          <w:lang w:eastAsia="ru-RU"/>
        </w:rPr>
        <w:t xml:space="preserve">3.  Звільнену однокімнатну квартиру № </w:t>
      </w:r>
      <w:r>
        <w:rPr>
          <w:color w:val="000000"/>
          <w:sz w:val="26"/>
          <w:szCs w:val="26"/>
          <w:lang w:val="ru-RU" w:eastAsia="ru-RU"/>
        </w:rPr>
        <w:t xml:space="preserve">ХХ </w:t>
      </w:r>
      <w:r>
        <w:rPr>
          <w:color w:val="000000"/>
          <w:sz w:val="26"/>
          <w:szCs w:val="26"/>
          <w:lang w:eastAsia="ru-RU"/>
        </w:rPr>
        <w:t xml:space="preserve">в будинку № </w:t>
      </w:r>
      <w:r>
        <w:rPr>
          <w:color w:val="000000"/>
          <w:sz w:val="26"/>
          <w:szCs w:val="26"/>
          <w:lang w:eastAsia="ru-RU"/>
        </w:rPr>
        <w:t>ХХ</w:t>
      </w:r>
      <w:r>
        <w:rPr>
          <w:color w:val="000000"/>
          <w:sz w:val="26"/>
          <w:szCs w:val="26"/>
          <w:lang w:eastAsia="ru-RU"/>
        </w:rPr>
        <w:t xml:space="preserve"> по</w:t>
      </w:r>
      <w:r>
        <w:rPr>
          <w:color w:val="000000"/>
          <w:sz w:val="26"/>
          <w:szCs w:val="26"/>
          <w:lang w:val="ru-RU" w:eastAsia="ru-RU"/>
        </w:rPr>
        <w:t xml:space="preserve"> </w:t>
      </w:r>
      <w:r>
        <w:rPr>
          <w:color w:val="000000"/>
          <w:sz w:val="26"/>
          <w:szCs w:val="26"/>
          <w:lang w:eastAsia="ru-RU"/>
        </w:rPr>
        <w:t xml:space="preserve">вул. Соборній  надати гр. Касьянову Івану Сергійовичу (житлова площа – </w:t>
      </w:r>
      <w:r>
        <w:rPr>
          <w:sz w:val="26"/>
          <w:szCs w:val="26"/>
          <w:lang w:eastAsia="ru-RU"/>
        </w:rPr>
        <w:t xml:space="preserve">21.6 </w:t>
      </w:r>
      <w:r>
        <w:rPr>
          <w:color w:val="000000"/>
          <w:sz w:val="26"/>
          <w:szCs w:val="26"/>
          <w:lang w:eastAsia="ru-RU"/>
        </w:rPr>
        <w:t xml:space="preserve">кв.м.). Основним квартиронаймачем визначити </w:t>
      </w:r>
      <w:r>
        <w:rPr>
          <w:sz w:val="26"/>
          <w:szCs w:val="26"/>
          <w:lang w:eastAsia="ru-RU"/>
        </w:rPr>
        <w:t>Касьянова І.С.</w:t>
      </w:r>
      <w:r>
        <w:rPr>
          <w:color w:val="000000"/>
          <w:sz w:val="26"/>
          <w:szCs w:val="26"/>
          <w:lang w:eastAsia="ru-RU"/>
        </w:rPr>
        <w:t xml:space="preserve"> </w:t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  <w:lang w:eastAsia="ru-RU"/>
        </w:rPr>
        <w:t xml:space="preserve">          </w:t>
      </w:r>
      <w:r>
        <w:rPr>
          <w:color w:val="000000"/>
          <w:sz w:val="26"/>
          <w:szCs w:val="26"/>
          <w:lang w:eastAsia="ru-RU"/>
        </w:rPr>
        <w:t xml:space="preserve">3.1. Зняти </w:t>
      </w:r>
      <w:r>
        <w:rPr>
          <w:sz w:val="26"/>
          <w:szCs w:val="26"/>
          <w:lang w:eastAsia="ru-RU"/>
        </w:rPr>
        <w:t>родину Касьянової Є.П.</w:t>
      </w:r>
      <w:r>
        <w:rPr>
          <w:color w:val="000000"/>
          <w:sz w:val="26"/>
          <w:szCs w:val="26"/>
          <w:lang w:eastAsia="ru-RU"/>
        </w:rPr>
        <w:t xml:space="preserve"> з квартирної черги, склад сім’ї – 4 особи. </w:t>
      </w:r>
    </w:p>
    <w:p>
      <w:pPr>
        <w:pStyle w:val="NormalWeb"/>
        <w:spacing w:before="0" w:after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>
        <w:rPr>
          <w:color w:val="000000"/>
          <w:sz w:val="26"/>
          <w:szCs w:val="26"/>
        </w:rPr>
        <w:t>4.  Контроль за виконанням цього рішення покласти на заступника міського голови Маглиша А.С.</w:t>
      </w:r>
      <w:r>
        <w:rPr>
          <w:sz w:val="26"/>
          <w:szCs w:val="26"/>
        </w:rPr>
        <w:t xml:space="preserve"> </w:t>
      </w:r>
    </w:p>
    <w:p>
      <w:pPr>
        <w:pStyle w:val="Normal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jc w:val="both"/>
        <w:rPr/>
      </w:pPr>
      <w:r>
        <w:rPr>
          <w:sz w:val="26"/>
          <w:szCs w:val="26"/>
          <w:lang w:val="uk-UA"/>
        </w:rPr>
        <w:t>Міський голова                                                                                                О.М. Шаповал</w:t>
      </w:r>
    </w:p>
    <w:sectPr>
      <w:type w:val="nextPage"/>
      <w:pgSz w:w="11906" w:h="16838"/>
      <w:pgMar w:left="1701" w:right="566" w:header="0" w:top="851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8"/>
  <w:embedSystemFonts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57e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3"/>
    <w:uiPriority w:val="99"/>
    <w:semiHidden/>
    <w:qFormat/>
    <w:locked/>
    <w:rsid w:val="006f57eb"/>
    <w:rPr>
      <w:rFonts w:ascii="Tahoma" w:hAnsi="Tahoma"/>
      <w:sz w:val="16"/>
      <w:lang w:val="ru-RU" w:eastAsia="ru-RU"/>
    </w:rPr>
  </w:style>
  <w:style w:type="character" w:styleId="Style15" w:customStyle="1">
    <w:name w:val="Основной текст Знак"/>
    <w:link w:val="a5"/>
    <w:uiPriority w:val="99"/>
    <w:qFormat/>
    <w:locked/>
    <w:rsid w:val="00900e81"/>
    <w:rPr>
      <w:rFonts w:ascii="Times New Roman" w:hAnsi="Times New Roman"/>
      <w:kern w:val="2"/>
      <w:sz w:val="24"/>
      <w:lang w:eastAsia="zh-CN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6"/>
    <w:uiPriority w:val="99"/>
    <w:rsid w:val="00900e81"/>
    <w:pPr>
      <w:widowControl w:val="false"/>
      <w:suppressAutoHyphens w:val="true"/>
      <w:spacing w:before="0" w:after="120"/>
    </w:pPr>
    <w:rPr>
      <w:rFonts w:eastAsia="Calibri"/>
      <w:kern w:val="2"/>
      <w:szCs w:val="20"/>
      <w:lang w:eastAsia="zh-CN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qFormat/>
    <w:rsid w:val="006f57eb"/>
    <w:pPr/>
    <w:rPr>
      <w:rFonts w:ascii="Tahoma" w:hAnsi="Tahoma" w:eastAsia="Calibri"/>
      <w:sz w:val="16"/>
      <w:szCs w:val="20"/>
    </w:rPr>
  </w:style>
  <w:style w:type="paragraph" w:styleId="1" w:customStyle="1">
    <w:name w:val="Знак Знак1 Знак Знак Знак Знак"/>
    <w:basedOn w:val="Normal"/>
    <w:uiPriority w:val="99"/>
    <w:qFormat/>
    <w:rsid w:val="00bc0dba"/>
    <w:pPr/>
    <w:rPr>
      <w:rFonts w:ascii="Verdana" w:hAnsi="Verdana" w:eastAsia="Calibri" w:cs="Verdana"/>
      <w:sz w:val="20"/>
      <w:szCs w:val="20"/>
      <w:lang w:val="en-US" w:eastAsia="en-US"/>
    </w:rPr>
  </w:style>
  <w:style w:type="paragraph" w:styleId="21" w:customStyle="1">
    <w:name w:val="Основной текст 21"/>
    <w:basedOn w:val="Normal"/>
    <w:uiPriority w:val="99"/>
    <w:qFormat/>
    <w:rsid w:val="004b0937"/>
    <w:pPr>
      <w:ind w:firstLine="720"/>
      <w:jc w:val="center"/>
    </w:pPr>
    <w:rPr>
      <w:szCs w:val="20"/>
      <w:lang w:val="uk-UA"/>
    </w:rPr>
  </w:style>
  <w:style w:type="paragraph" w:styleId="22" w:customStyle="1">
    <w:name w:val="Основной текст 22"/>
    <w:basedOn w:val="Normal"/>
    <w:uiPriority w:val="99"/>
    <w:qFormat/>
    <w:rsid w:val="00900e81"/>
    <w:pPr>
      <w:suppressAutoHyphens w:val="true"/>
      <w:ind w:firstLine="720"/>
      <w:jc w:val="center"/>
    </w:pPr>
    <w:rPr>
      <w:szCs w:val="20"/>
      <w:lang w:val="uk-UA" w:eastAsia="zh-CN"/>
    </w:rPr>
  </w:style>
  <w:style w:type="paragraph" w:styleId="NormalWeb">
    <w:name w:val="Normal (Web)"/>
    <w:basedOn w:val="Normal"/>
    <w:uiPriority w:val="99"/>
    <w:qFormat/>
    <w:rsid w:val="005d21d5"/>
    <w:pPr>
      <w:widowControl w:val="false"/>
      <w:suppressAutoHyphens w:val="true"/>
      <w:spacing w:before="280" w:after="280"/>
    </w:pPr>
    <w:rPr>
      <w:rFonts w:eastAsia="Calibri"/>
      <w:kern w:val="2"/>
      <w:lang w:val="uk-UA" w:eastAsia="uk-UA"/>
    </w:rPr>
  </w:style>
  <w:style w:type="paragraph" w:styleId="Style2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3838</TotalTime>
  <Application>LibreOffice/6.1.4.2$Windows_x86 LibreOffice_project/9d0f32d1f0b509096fd65e0d4bec26ddd1938fd3</Application>
  <Pages>1</Pages>
  <Words>382</Words>
  <Characters>2307</Characters>
  <CharactersWithSpaces>3120</CharactersWithSpaces>
  <Paragraphs>22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2016-04-14T10:41:00Z</dcterms:created>
  <dc:creator>Work1</dc:creator>
  <dc:description/>
  <dc:language>uk-UA</dc:language>
  <cp:lastModifiedBy/>
  <cp:lastPrinted>2020-07-17T10:46:00Z</cp:lastPrinted>
  <dcterms:modified xsi:type="dcterms:W3CDTF">2020-10-06T09:44:30Z</dcterms:modified>
  <cp:revision>616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