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5504815</wp:posOffset>
                </wp:positionH>
                <wp:positionV relativeFrom="paragraph">
                  <wp:posOffset>-808990</wp:posOffset>
                </wp:positionV>
                <wp:extent cx="495935" cy="31496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" cy="31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3.45pt;margin-top:-63.7pt;width:38.95pt;height:24.7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24.04.2019 р.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м.Покров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178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присвоєння поштової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адреси об’єктам нерухомого майна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 вул. Центральній, 54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ТОВ «Сана»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10"/>
          <w:szCs w:val="10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10"/>
          <w:szCs w:val="10"/>
          <w:lang w:val="uk-UA" w:eastAsia="zh-CN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Розглянувши заяву товариства з обмеженою відповідальністю «Сана» щодо присвоєння поштової адреси об’єктам нерухомого майна – вбудованим нежитловим приміщенням, розташованим у будинку №54 по вул. Центральній, враховуючи надані документи: Витяг з Єдиного державного реєстру юридичних осіб, фізичних осіб-підприємців та громадських формувань №24287611 від 12.02.2019, Свідоцтво про право власності на нерухоме майно серія САС №773535 від 26.02.2010, Витяг з Єдиного державного реєстру речових прав на нерухоме майно про реєстрацію права власності №161327344 від 28.03.2019, Технічний паспорт на вбудоване нежитлове приміщення, виготовлений станом на 26.12.2018 №000049-18, Висновок щодо технічної можливості поділу об’єкта нерухомого майна від 26.12. 2018 № 26/02/18, з метою впорядкування адресної системи об’єктів нерухомого майна на території міста, керуючись статтею 31, статтею 40 Закону України «Про місцеве самоврядування в Україні», Порядком присвоєння та зміни адрес об’єктам нерухомого майна в місті Покров, затвердженим рішенням міської ради від 29.01.2016 № 29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>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cs="Times New Roman" w:ascii="Times New Roman" w:hAnsi="Times New Roman"/>
          <w:sz w:val="10"/>
          <w:szCs w:val="10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Cs/>
          <w:sz w:val="10"/>
          <w:szCs w:val="10"/>
          <w:lang w:val="uk-UA"/>
        </w:rPr>
      </w:pPr>
      <w:r>
        <w:rPr>
          <w:rFonts w:cs="Times New Roman" w:ascii="Times New Roman" w:hAnsi="Times New Roman"/>
          <w:bCs/>
          <w:sz w:val="10"/>
          <w:szCs w:val="10"/>
          <w:lang w:val="uk-UA"/>
        </w:rPr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Присвоїти поштову адресу об’єктам нерухомого майна, які належать на праві власності товариству з обмеженою відповідальністю «Сана»: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cs="Times New Roman" w:ascii="Times New Roman" w:hAnsi="Times New Roman"/>
          <w:sz w:val="10"/>
          <w:szCs w:val="10"/>
          <w:lang w:val="uk-UA"/>
        </w:rPr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1.1. Вбудованому нежитловому приміщенню загальною площею 75,0 кв.м            - вулиця Центральна, будинок 54, приміщення «в», місто Покров, Дніпропетровська область; </w:t>
      </w:r>
    </w:p>
    <w:p>
      <w:pPr>
        <w:pStyle w:val="NoSpacing"/>
        <w:numPr>
          <w:ilvl w:val="1"/>
          <w:numId w:val="1"/>
        </w:numPr>
        <w:tabs>
          <w:tab w:val="clear" w:pos="708"/>
          <w:tab w:val="left" w:pos="851" w:leader="none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Вбудованому нежитловому приміщенню загальною площею 169,2 кв.м </w:t>
      </w:r>
    </w:p>
    <w:p>
      <w:pPr>
        <w:pStyle w:val="NoSpacing"/>
        <w:tabs>
          <w:tab w:val="clear" w:pos="708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вулиця Центральна, будинок 54, приміщення «г», місто Покров, Дніпропетровська область. </w:t>
      </w:r>
    </w:p>
    <w:p>
      <w:pPr>
        <w:pStyle w:val="NoSpacing"/>
        <w:ind w:left="1215" w:hanging="0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cs="Times New Roman" w:ascii="Times New Roman" w:hAnsi="Times New Roman"/>
          <w:sz w:val="10"/>
          <w:szCs w:val="10"/>
          <w:lang w:val="uk-UA"/>
        </w:rPr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Рекомендувати ТОВ «Сана», в термін до 31.05.2019, внести відповідні зміни до правовстановлюючих документів та встановити на об’єктах нерухомості вказівний знак – адресну табличку об’єкту.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cs="Times New Roman" w:ascii="Times New Roman" w:hAnsi="Times New Roman"/>
          <w:sz w:val="10"/>
          <w:szCs w:val="10"/>
          <w:lang w:val="uk-UA"/>
        </w:rPr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Чистякова О.Г.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Міський голова</w:t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  <w:lang w:val="uk-UA" w:eastAsia="ar-SA"/>
        </w:rPr>
        <w:tab/>
      </w:r>
      <w:r>
        <w:rPr>
          <w:rFonts w:cs="Times New Roman" w:ascii="Times New Roman" w:hAnsi="Times New Roman"/>
          <w:sz w:val="28"/>
          <w:szCs w:val="28"/>
          <w:lang w:eastAsia="ar-SA"/>
        </w:rPr>
        <w:t>О.М. Шаповал</w:t>
      </w:r>
    </w:p>
    <w:p>
      <w:pPr>
        <w:pStyle w:val="Normal"/>
        <w:suppressAutoHyphens w:val="true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cs="Times New Roman" w:ascii="Times New Roman" w:hAnsi="Times New Roman"/>
          <w:sz w:val="10"/>
          <w:szCs w:val="10"/>
          <w:lang w:val="uk-UA"/>
        </w:rPr>
      </w:r>
    </w:p>
    <w:p>
      <w:pPr>
        <w:pStyle w:val="Normal"/>
        <w:suppressAutoHyphens w:val="true"/>
        <w:spacing w:before="0" w:after="200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/>
      </w:r>
    </w:p>
    <w:sectPr>
      <w:type w:val="nextPage"/>
      <w:pgSz w:w="11906" w:h="16838"/>
      <w:pgMar w:left="1701" w:right="566" w:header="0" w:top="1560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215" w:hanging="855"/>
      </w:pPr>
    </w:lvl>
    <w:lvl w:ilvl="2">
      <w:start w:val="1"/>
      <w:numFmt w:val="decimal"/>
      <w:lvlText w:val="%1.%2.%3."/>
      <w:lvlJc w:val="left"/>
      <w:pPr>
        <w:ind w:left="1215" w:hanging="855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ListLabel1">
    <w:name w:val="ListLabel 1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Application>LibreOffice/6.1.4.2$Windows_x86 LibreOffice_project/9d0f32d1f0b509096fd65e0d4bec26ddd1938fd3</Application>
  <Pages>1</Pages>
  <Words>261</Words>
  <Characters>1795</Characters>
  <CharactersWithSpaces>2145</CharactersWithSpaces>
  <Paragraphs>17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2019-02-25T08:56:00Z</dcterms:created>
  <dc:creator>digital_PC</dc:creator>
  <dc:description/>
  <dc:language>uk-UA</dc:language>
  <cp:lastModifiedBy/>
  <cp:lastPrinted>2019-04-19T12:11:00Z</cp:lastPrinted>
  <dcterms:modified xsi:type="dcterms:W3CDTF">2019-05-06T13:56:25Z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