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FCA05" w14:textId="52F03101" w:rsidR="00B803CA" w:rsidRDefault="00B803C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F361B0D" w14:textId="77777777" w:rsidR="00B803CA" w:rsidRDefault="00B803C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9B897AA" w14:textId="77777777" w:rsidR="00B803CA" w:rsidRDefault="00B803CA">
      <w:pPr>
        <w:pStyle w:val="a1"/>
        <w:spacing w:after="0"/>
        <w:jc w:val="center"/>
        <w:rPr>
          <w:b/>
          <w:bCs/>
          <w:sz w:val="12"/>
          <w:szCs w:val="12"/>
        </w:rPr>
      </w:pPr>
    </w:p>
    <w:p w14:paraId="399F3BB6" w14:textId="77777777" w:rsidR="00B803CA" w:rsidRDefault="00B803C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2CC27EC6" w14:textId="77777777" w:rsidR="00B803CA" w:rsidRDefault="00B803CA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C863A9C" w14:textId="77777777" w:rsidR="00B803CA" w:rsidRDefault="00B803CA">
      <w:pPr>
        <w:pStyle w:val="a1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048353DC" w14:textId="77777777" w:rsidR="00B803CA" w:rsidRDefault="00B803C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виведення дитини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позбавленої батьківського піклування,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сім'ї та припинення функціонування прийомної сім'ї </w:t>
      </w:r>
    </w:p>
    <w:p w14:paraId="3D34C297" w14:textId="213C663E" w:rsidR="00B803CA" w:rsidRDefault="00B803CA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функціонує прийомна сім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 (рішення виконавчого комітету Орджонікідзевської міської ради Дніпропетровської області від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у яких на вихованні перебуває дитина, позбавлена батьківського піклування, неповнолітня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2C19E004" w14:textId="773E9CEE" w:rsidR="00B803CA" w:rsidRDefault="00B803CA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від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виданого КНП “Центр первинної медико-санітарної допомоги Покровської міської ради Дніпропетровської області”,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 w14:paraId="77B3C607" w14:textId="1B58A1D5" w:rsidR="00B803CA" w:rsidRDefault="00B803CA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Прийомний батько,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помер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(свідоцтво про смерть, серія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6C0ECCF" w14:textId="77777777" w:rsidR="00B803CA" w:rsidRDefault="00B803C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постановою КМУ від 24.09.2008 №866 «Питання діяльності органів опіки та піклування, пов’язаної із захистом прав дитини», пунктом 6 постанови КМУ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26.04.2002 №565</w:t>
      </w:r>
      <w:bookmarkStart w:id="0" w:name="o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 затвердження Положення про прийомну сім'ю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72499B2F" w14:textId="77777777" w:rsidR="00B803CA" w:rsidRDefault="00B803CA">
      <w:pPr>
        <w:pStyle w:val="a1"/>
        <w:spacing w:before="228" w:after="348"/>
      </w:pPr>
      <w:r>
        <w:rPr>
          <w:b/>
          <w:bCs/>
          <w:sz w:val="28"/>
          <w:szCs w:val="28"/>
        </w:rPr>
        <w:t>ВИРІШИВ:</w:t>
      </w:r>
    </w:p>
    <w:p w14:paraId="0CD3600D" w14:textId="607193A7" w:rsidR="00B803CA" w:rsidRDefault="00B803CA">
      <w:pPr>
        <w:pStyle w:val="a1"/>
        <w:spacing w:before="114" w:after="234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Вивести</w:t>
      </w:r>
      <w:proofErr w:type="spellEnd"/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дитину, позбавлену батьківського піклування, неповнолітню </w:t>
      </w:r>
      <w:r w:rsidR="00BC52BC">
        <w:rPr>
          <w:rStyle w:val="10"/>
          <w:sz w:val="28"/>
          <w:szCs w:val="28"/>
          <w:lang w:eastAsia="ru-RU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 w:rsidR="00BC52BC">
        <w:rPr>
          <w:rStyle w:val="10"/>
          <w:sz w:val="28"/>
          <w:szCs w:val="28"/>
          <w:lang w:eastAsia="ru-RU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року народження з прийомної сім'ї </w:t>
      </w:r>
      <w:r w:rsidR="00BC52BC">
        <w:rPr>
          <w:rStyle w:val="10"/>
          <w:sz w:val="28"/>
          <w:szCs w:val="28"/>
          <w:lang w:eastAsia="ru-RU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 w:rsidR="00BC52BC">
        <w:rPr>
          <w:rStyle w:val="10"/>
          <w:sz w:val="28"/>
          <w:szCs w:val="28"/>
          <w:lang w:eastAsia="ru-RU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BC52BC">
        <w:rPr>
          <w:rStyle w:val="1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BC52BC">
        <w:rPr>
          <w:rStyle w:val="10"/>
          <w:sz w:val="28"/>
          <w:szCs w:val="28"/>
          <w:lang w:eastAsia="ru-RU"/>
        </w:rPr>
        <w:t xml:space="preserve">ХХХХХХ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року народження.</w:t>
      </w:r>
    </w:p>
    <w:p w14:paraId="24187D82" w14:textId="4CA1D478" w:rsidR="00B803CA" w:rsidRDefault="00B803C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рипинити функціонування прийомної сім'ї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народження.</w:t>
      </w:r>
    </w:p>
    <w:p w14:paraId="5A93B333" w14:textId="77777777" w:rsidR="00B803CA" w:rsidRDefault="00B803CA">
      <w:pPr>
        <w:spacing w:after="0" w:line="240" w:lineRule="auto"/>
        <w:ind w:firstLine="708"/>
        <w:jc w:val="both"/>
      </w:pPr>
    </w:p>
    <w:p w14:paraId="6F4E9699" w14:textId="77777777" w:rsidR="00B803CA" w:rsidRDefault="00B803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3.Визнати такими, що втратили чинність:</w:t>
      </w:r>
    </w:p>
    <w:p w14:paraId="34F45B14" w14:textId="78AF4133" w:rsidR="00B803CA" w:rsidRDefault="00B803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-рішення виконавчого комітету Орджонікідзевської міської ради Дніпропетровської області від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“Про надання сім’ї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lastRenderedPageBreak/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 xml:space="preserve">статусу прийомної сім’ї та влаштування малолітніх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>року народження на виховання та спільне проживання”;</w:t>
      </w:r>
    </w:p>
    <w:p w14:paraId="1D56CC89" w14:textId="459EE5ED" w:rsidR="00B803CA" w:rsidRDefault="00B803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-договір на влаштування дітей на виховання та спільне проживання у прийомній сім’ї від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</w:rPr>
        <w:t>р. №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15513" w14:textId="77777777" w:rsidR="00B803CA" w:rsidRDefault="00B8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9814F" w14:textId="1E05ABE1" w:rsidR="00B803CA" w:rsidRDefault="00B803CA">
      <w:pPr>
        <w:spacing w:after="0" w:line="240" w:lineRule="auto"/>
        <w:ind w:firstLine="68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державної соціальної допомоги на дитину, позбавлену батьківського піклування,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  <w:lang w:eastAsia="ru-RU"/>
        </w:rPr>
        <w:t>неповнолітню</w:t>
      </w:r>
      <w:r>
        <w:rPr>
          <w:rStyle w:val="2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 w:cs="Times New Roman"/>
          <w:sz w:val="28"/>
          <w:szCs w:val="28"/>
          <w:lang w:eastAsia="ru-RU"/>
        </w:rPr>
        <w:t>року народження, та грошового забезпечення прийомним батькам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з </w:t>
      </w:r>
      <w:r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22.05.2024 року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2C29183" w14:textId="77777777" w:rsidR="00B803CA" w:rsidRDefault="00B803CA">
      <w:pPr>
        <w:spacing w:after="0" w:line="240" w:lineRule="auto"/>
        <w:ind w:firstLine="680"/>
        <w:jc w:val="both"/>
      </w:pPr>
    </w:p>
    <w:p w14:paraId="1D5511F4" w14:textId="307977A7" w:rsidR="00B803CA" w:rsidRDefault="00B803CA">
      <w:pPr>
        <w:spacing w:after="0" w:line="240" w:lineRule="auto"/>
        <w:ind w:firstLine="68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</w:t>
      </w:r>
      <w:r w:rsidR="00BC52BC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функціонування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сім’ї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52BC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</w:t>
      </w:r>
      <w:r w:rsidR="00BC52BC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сім’ї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служби у справах дітей виконавчого комітету Покровської міської ради Дніпропетровської області </w:t>
      </w:r>
      <w:r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29.05.2024 року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21"/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</w:p>
    <w:p w14:paraId="639E7C6E" w14:textId="77777777" w:rsidR="00B803CA" w:rsidRDefault="00B8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186A0B" w14:textId="77777777" w:rsidR="00B803CA" w:rsidRDefault="00B803C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0DA8F8EC" w14:textId="77777777" w:rsidR="00B803CA" w:rsidRDefault="00B803CA">
      <w:pPr>
        <w:spacing w:after="0" w:line="240" w:lineRule="auto"/>
        <w:jc w:val="both"/>
      </w:pPr>
    </w:p>
    <w:p w14:paraId="26622FCE" w14:textId="77777777" w:rsidR="00B803CA" w:rsidRDefault="00B803CA">
      <w:pPr>
        <w:spacing w:after="0" w:line="240" w:lineRule="auto"/>
        <w:jc w:val="both"/>
      </w:pPr>
    </w:p>
    <w:p w14:paraId="1FD0C2E9" w14:textId="5E65F780" w:rsidR="00B803CA" w:rsidRDefault="00C81CE8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803CA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59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CA"/>
    <w:rsid w:val="00B803CA"/>
    <w:rsid w:val="00BC52BC"/>
    <w:rsid w:val="00C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E16B642"/>
  <w15:chartTrackingRefBased/>
  <w15:docId w15:val="{DBAB102E-D152-43F9-9878-91EBDBA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Шрифт абзацу за замовчуванням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Шрифт абзацу за замовчуванням1"/>
  </w:style>
  <w:style w:type="character" w:customStyle="1" w:styleId="a5">
    <w:name w:val="Основной шрифт абзаца"/>
  </w:style>
  <w:style w:type="character" w:customStyle="1" w:styleId="a6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3">
    <w:name w:val="Шрифт абзацу за замовчуванням3"/>
  </w:style>
  <w:style w:type="character" w:customStyle="1" w:styleId="21">
    <w:name w:val="Основной шрифт абзаца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  <w:style w:type="paragraph" w:customStyle="1" w:styleId="ae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2268</Words>
  <Characters>1293</Characters>
  <Application>Microsoft Office Word</Application>
  <DocSecurity>0</DocSecurity>
  <Lines>10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2023-03-17T13:51:00Z</cp:lastPrinted>
  <dcterms:created xsi:type="dcterms:W3CDTF">2024-05-15T10:38:00Z</dcterms:created>
  <dcterms:modified xsi:type="dcterms:W3CDTF">2024-05-15T10:59:00Z</dcterms:modified>
</cp:coreProperties>
</file>