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bCs/>
          <w:noProof/>
          <w:kern w:val="2"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38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C57D2" w:rsidRPr="004C57D2" w:rsidRDefault="004C57D2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123DAA" w:rsidRPr="0008376D" w:rsidRDefault="0008376D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zh-CN"/>
        </w:rPr>
      </w:pPr>
      <w:r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26 лютого</w:t>
      </w:r>
      <w:r w:rsidR="00C624DE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="00E148ED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20</w:t>
      </w:r>
      <w:r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20</w:t>
      </w:r>
      <w:r w:rsidR="00C624DE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року</w:t>
      </w:r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B957FB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</w:t>
      </w:r>
      <w:r w:rsidR="00E148ED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70294B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    </w:t>
      </w:r>
      <w:r w:rsidR="00353700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</w:t>
      </w:r>
      <w:r w:rsidR="0070294B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="00E148ED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02630F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E148ED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proofErr w:type="spellStart"/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м.Покров</w:t>
      </w:r>
      <w:proofErr w:type="spellEnd"/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                     </w:t>
      </w:r>
      <w:r w:rsidR="00BC208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="00B957FB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BC208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62433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</w:t>
      </w:r>
      <w:r w:rsidR="001F2996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</w:t>
      </w:r>
      <w:r w:rsidR="00BC208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   </w:t>
      </w:r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№</w:t>
      </w:r>
      <w:r w:rsidR="00BC208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="00937572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79</w:t>
      </w:r>
    </w:p>
    <w:p w:rsidR="00475370" w:rsidRPr="0008376D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57D2" w:rsidRPr="0008376D" w:rsidRDefault="004C57D2" w:rsidP="00C90B4B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D23D4E" w:rsidRPr="0008376D" w:rsidRDefault="004C4849" w:rsidP="00C90B4B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96F35" w:rsidRPr="0008376D">
        <w:rPr>
          <w:rFonts w:ascii="Times New Roman" w:hAnsi="Times New Roman" w:cs="Times New Roman"/>
          <w:sz w:val="27"/>
          <w:szCs w:val="27"/>
          <w:lang w:val="uk-UA"/>
        </w:rPr>
        <w:t>погодження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0B4B" w:rsidRPr="0008376D">
        <w:rPr>
          <w:rFonts w:ascii="Times New Roman" w:hAnsi="Times New Roman" w:cs="Times New Roman"/>
          <w:sz w:val="27"/>
          <w:szCs w:val="27"/>
          <w:lang w:val="uk-UA"/>
        </w:rPr>
        <w:t>місця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розміщення </w:t>
      </w:r>
    </w:p>
    <w:p w:rsidR="00202716" w:rsidRPr="0008376D" w:rsidRDefault="00624338" w:rsidP="00117769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групи </w:t>
      </w:r>
      <w:r w:rsidR="004C4849" w:rsidRPr="0008376D">
        <w:rPr>
          <w:rFonts w:ascii="Times New Roman" w:hAnsi="Times New Roman" w:cs="Times New Roman"/>
          <w:sz w:val="27"/>
          <w:szCs w:val="27"/>
          <w:lang w:val="uk-UA"/>
        </w:rPr>
        <w:t>тимчасов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4C4849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споруд</w:t>
      </w:r>
      <w:r w:rsidR="008657BE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9100F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в районі </w:t>
      </w:r>
    </w:p>
    <w:p w:rsidR="004C4849" w:rsidRPr="0008376D" w:rsidRDefault="0099100F" w:rsidP="004C4849">
      <w:pPr>
        <w:pStyle w:val="a5"/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  <w:r w:rsidRPr="0008376D">
        <w:rPr>
          <w:rFonts w:ascii="Times New Roman" w:hAnsi="Times New Roman" w:cs="Times New Roman"/>
          <w:sz w:val="27"/>
          <w:szCs w:val="27"/>
          <w:lang w:val="uk-UA"/>
        </w:rPr>
        <w:t>будинк</w:t>
      </w:r>
      <w:r w:rsidR="0008376D" w:rsidRPr="0008376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8376D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49</w:t>
      </w:r>
      <w:r w:rsidR="004C57D2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17769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по вул. </w:t>
      </w:r>
      <w:r w:rsidR="00C67F9D" w:rsidRPr="0008376D">
        <w:rPr>
          <w:rFonts w:ascii="Times New Roman" w:hAnsi="Times New Roman" w:cs="Times New Roman"/>
          <w:sz w:val="27"/>
          <w:szCs w:val="27"/>
          <w:lang w:val="uk-UA"/>
        </w:rPr>
        <w:t>Центральній</w:t>
      </w:r>
      <w:r w:rsidR="00117769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475370" w:rsidRPr="0008376D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422522" w:rsidRDefault="004C4849" w:rsidP="00422522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8376D">
        <w:rPr>
          <w:rFonts w:ascii="Times New Roman" w:hAnsi="Times New Roman" w:cs="Times New Roman"/>
          <w:sz w:val="27"/>
          <w:szCs w:val="27"/>
          <w:lang w:val="uk-UA"/>
        </w:rPr>
        <w:t>Розглянувши заяв</w:t>
      </w:r>
      <w:r w:rsidR="0002630F" w:rsidRPr="0008376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8376D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Малиновської Лариси </w:t>
      </w:r>
      <w:r w:rsidR="002F40EB">
        <w:rPr>
          <w:rFonts w:ascii="Times New Roman" w:hAnsi="Times New Roman" w:cs="Times New Roman"/>
          <w:sz w:val="27"/>
          <w:szCs w:val="27"/>
          <w:lang w:val="uk-UA"/>
        </w:rPr>
        <w:t xml:space="preserve">Вікторівни 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щодо </w:t>
      </w:r>
      <w:r w:rsidR="0002630F" w:rsidRPr="0008376D">
        <w:rPr>
          <w:rFonts w:ascii="Times New Roman" w:hAnsi="Times New Roman" w:cs="Times New Roman"/>
          <w:sz w:val="27"/>
          <w:szCs w:val="27"/>
          <w:lang w:val="uk-UA"/>
        </w:rPr>
        <w:t>погодження</w:t>
      </w:r>
      <w:r w:rsidR="00C90B4B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місця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розміщення </w:t>
      </w:r>
      <w:r w:rsidR="00624338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групи 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>тимчасов</w:t>
      </w:r>
      <w:r w:rsidR="00624338" w:rsidRPr="0008376D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споруд</w:t>
      </w:r>
      <w:r w:rsidR="00CF624F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2630F" w:rsidRP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для провадження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/>
        </w:rPr>
        <w:t>підприємницької діяльності</w:t>
      </w:r>
      <w:r w:rsidR="0002630F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17769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в </w:t>
      </w:r>
      <w:r w:rsidR="002177DC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районі </w:t>
      </w:r>
      <w:r w:rsidR="0099100F" w:rsidRPr="0008376D">
        <w:rPr>
          <w:rFonts w:ascii="Times New Roman" w:hAnsi="Times New Roman" w:cs="Times New Roman"/>
          <w:sz w:val="27"/>
          <w:szCs w:val="27"/>
          <w:lang w:val="uk-UA"/>
        </w:rPr>
        <w:t>будинк</w:t>
      </w:r>
      <w:r w:rsidR="0008376D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у № 49 </w:t>
      </w:r>
      <w:r w:rsidR="0099100F" w:rsidRPr="0008376D">
        <w:rPr>
          <w:rFonts w:ascii="Times New Roman" w:hAnsi="Times New Roman" w:cs="Times New Roman"/>
          <w:sz w:val="27"/>
          <w:szCs w:val="27"/>
          <w:lang w:val="uk-UA"/>
        </w:rPr>
        <w:t>по вул. Центральній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9A114E" w:rsidRPr="0008376D">
        <w:rPr>
          <w:rFonts w:ascii="Times New Roman" w:hAnsi="Times New Roman" w:cs="Times New Roman"/>
          <w:sz w:val="27"/>
          <w:szCs w:val="27"/>
          <w:lang w:val="uk-UA"/>
        </w:rPr>
        <w:t>керуючись ст</w:t>
      </w:r>
      <w:r w:rsidR="00501E03" w:rsidRPr="0008376D">
        <w:rPr>
          <w:rFonts w:ascii="Times New Roman" w:hAnsi="Times New Roman" w:cs="Times New Roman"/>
          <w:sz w:val="27"/>
          <w:szCs w:val="27"/>
          <w:lang w:val="uk-UA"/>
        </w:rPr>
        <w:t>аттею</w:t>
      </w:r>
      <w:r w:rsidR="009A114E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30 Закону України «Про місцеве самоврядування в Україні»,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ст</w:t>
      </w:r>
      <w:r w:rsidR="00501E03" w:rsidRPr="0008376D">
        <w:rPr>
          <w:rFonts w:ascii="Times New Roman" w:hAnsi="Times New Roman" w:cs="Times New Roman"/>
          <w:sz w:val="27"/>
          <w:szCs w:val="27"/>
          <w:lang w:val="uk-UA"/>
        </w:rPr>
        <w:t>аттею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28 Закону України «Про регулювання містобудівної діяльності</w:t>
      </w:r>
      <w:r w:rsidR="009A114E" w:rsidRPr="0008376D">
        <w:rPr>
          <w:rFonts w:ascii="Times New Roman" w:hAnsi="Times New Roman" w:cs="Times New Roman"/>
          <w:sz w:val="27"/>
          <w:szCs w:val="27"/>
          <w:lang w:val="uk-UA"/>
        </w:rPr>
        <w:t>», на підставі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08376D">
        <w:rPr>
          <w:rFonts w:ascii="Times New Roman" w:hAnsi="Times New Roman" w:cs="Times New Roman"/>
          <w:sz w:val="27"/>
          <w:szCs w:val="27"/>
          <w:lang w:val="uk-UA"/>
        </w:rPr>
        <w:t>Положення про порядок розміщення тимчасових споруд у м. Покров у новій редакції,</w:t>
      </w:r>
      <w:r w:rsidR="00184880" w:rsidRP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затвердженого рішенням </w:t>
      </w:r>
      <w:r w:rsidR="00184880" w:rsidRPr="0008376D">
        <w:rPr>
          <w:rFonts w:ascii="Times New Roman" w:hAnsi="Times New Roman" w:cs="Times New Roman"/>
          <w:sz w:val="27"/>
          <w:szCs w:val="27"/>
          <w:lang w:val="uk-UA"/>
        </w:rPr>
        <w:t>45 сесії міської ради 7 скликання</w:t>
      </w:r>
      <w:r w:rsidR="00184880" w:rsidRP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від 31.05.2019 №</w:t>
      </w:r>
      <w:r w:rsidRP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7, 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>Правил благоустрою на території міста Покров, затверджених</w:t>
      </w:r>
      <w:r w:rsidR="00610B6E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рішенням 35 сесії</w:t>
      </w:r>
      <w:r w:rsidR="00610B6E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</w:t>
      </w:r>
      <w:r w:rsidR="00BF6472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6 скликання від 26.11.2013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№26</w:t>
      </w:r>
      <w:r w:rsidRPr="00610B6E">
        <w:rPr>
          <w:rFonts w:ascii="Times New Roman" w:hAnsi="Times New Roman" w:cs="Times New Roman"/>
          <w:sz w:val="27"/>
          <w:szCs w:val="27"/>
          <w:lang w:val="uk-UA"/>
        </w:rPr>
        <w:t>, викон</w:t>
      </w:r>
      <w:r w:rsidR="00634714" w:rsidRPr="00610B6E">
        <w:rPr>
          <w:rFonts w:ascii="Times New Roman" w:hAnsi="Times New Roman" w:cs="Times New Roman"/>
          <w:sz w:val="27"/>
          <w:szCs w:val="27"/>
          <w:lang w:val="uk-UA"/>
        </w:rPr>
        <w:t>авчий комітет</w:t>
      </w:r>
    </w:p>
    <w:p w:rsidR="0008376D" w:rsidRPr="00610B6E" w:rsidRDefault="0008376D" w:rsidP="00422522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610B6E">
        <w:rPr>
          <w:rFonts w:ascii="Times New Roman" w:hAnsi="Times New Roman" w:cs="Times New Roman"/>
          <w:b/>
          <w:bCs/>
          <w:sz w:val="27"/>
          <w:szCs w:val="27"/>
          <w:lang w:val="uk-UA"/>
        </w:rPr>
        <w:t>ВИРІШИВ:</w:t>
      </w:r>
    </w:p>
    <w:p w:rsidR="001B7D63" w:rsidRPr="00610B6E" w:rsidRDefault="001B7D63" w:rsidP="0002630F">
      <w:pPr>
        <w:pStyle w:val="a5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4C4849" w:rsidRPr="00610B6E" w:rsidRDefault="004C4849" w:rsidP="0099100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1. Погодити </w:t>
      </w:r>
      <w:r w:rsidR="0008376D">
        <w:rPr>
          <w:rFonts w:ascii="Times New Roman" w:hAnsi="Times New Roman" w:cs="Times New Roman"/>
          <w:sz w:val="27"/>
          <w:szCs w:val="27"/>
          <w:lang w:val="uk-UA"/>
        </w:rPr>
        <w:t xml:space="preserve">Малиновській Ларисі </w:t>
      </w:r>
      <w:r w:rsidR="002F40EB">
        <w:rPr>
          <w:rFonts w:ascii="Times New Roman" w:hAnsi="Times New Roman" w:cs="Times New Roman"/>
          <w:sz w:val="27"/>
          <w:szCs w:val="27"/>
          <w:lang w:val="uk-UA"/>
        </w:rPr>
        <w:t>Вікторівні</w:t>
      </w:r>
      <w:r w:rsidR="008657BE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місце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розміщення 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групи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тимчасов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их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споруд 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(ТС)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для </w:t>
      </w:r>
      <w:r w:rsidR="004C277F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провадження 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підприємницької </w:t>
      </w:r>
      <w:r w:rsid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діяльності </w:t>
      </w:r>
      <w:r w:rsidR="00117769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в районі </w:t>
      </w:r>
      <w:r w:rsidR="0099100F" w:rsidRPr="00610B6E">
        <w:rPr>
          <w:rFonts w:ascii="Times New Roman" w:hAnsi="Times New Roman" w:cs="Times New Roman"/>
          <w:sz w:val="27"/>
          <w:szCs w:val="27"/>
          <w:lang w:val="uk-UA"/>
        </w:rPr>
        <w:t>будинк</w:t>
      </w:r>
      <w:r w:rsidR="0008376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99100F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8376D">
        <w:rPr>
          <w:rFonts w:ascii="Times New Roman" w:hAnsi="Times New Roman" w:cs="Times New Roman"/>
          <w:sz w:val="27"/>
          <w:szCs w:val="27"/>
          <w:lang w:val="uk-UA"/>
        </w:rPr>
        <w:t xml:space="preserve"> 49</w:t>
      </w:r>
      <w:r w:rsidR="0099100F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по вул. Центральній</w:t>
      </w:r>
      <w:r w:rsidR="00C90B4B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 термін користування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до </w:t>
      </w:r>
      <w:r w:rsidR="00634714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0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1.</w:t>
      </w:r>
      <w:r w:rsidR="00117769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0</w:t>
      </w:r>
      <w:r w:rsidR="0008376D">
        <w:rPr>
          <w:rFonts w:ascii="Times New Roman" w:hAnsi="Times New Roman" w:cs="Times New Roman"/>
          <w:bCs/>
          <w:sz w:val="27"/>
          <w:szCs w:val="27"/>
          <w:lang w:val="uk-UA"/>
        </w:rPr>
        <w:t>3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.202</w:t>
      </w:r>
      <w:r w:rsidR="00117769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2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</w:p>
    <w:p w:rsidR="00310BF0" w:rsidRPr="00610B6E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610B6E">
        <w:rPr>
          <w:rFonts w:ascii="Times New Roman" w:hAnsi="Times New Roman" w:cs="Times New Roman"/>
          <w:sz w:val="27"/>
          <w:szCs w:val="27"/>
          <w:lang w:val="uk-UA" w:eastAsia="ar-SA"/>
        </w:rPr>
        <w:t xml:space="preserve">2. Зобов’язати </w:t>
      </w:r>
      <w:r w:rsidR="0008376D">
        <w:rPr>
          <w:rFonts w:ascii="Times New Roman" w:hAnsi="Times New Roman" w:cs="Times New Roman"/>
          <w:sz w:val="27"/>
          <w:szCs w:val="27"/>
          <w:lang w:val="uk-UA" w:eastAsia="ar-SA"/>
        </w:rPr>
        <w:t>Малиновську Л.</w:t>
      </w:r>
      <w:r w:rsidR="002F40EB">
        <w:rPr>
          <w:rFonts w:ascii="Times New Roman" w:hAnsi="Times New Roman" w:cs="Times New Roman"/>
          <w:sz w:val="27"/>
          <w:szCs w:val="27"/>
          <w:lang w:val="uk-UA" w:eastAsia="ar-SA"/>
        </w:rPr>
        <w:t>В</w:t>
      </w:r>
      <w:r w:rsidR="0008376D">
        <w:rPr>
          <w:rFonts w:ascii="Times New Roman" w:hAnsi="Times New Roman" w:cs="Times New Roman"/>
          <w:sz w:val="27"/>
          <w:szCs w:val="27"/>
          <w:lang w:val="uk-UA" w:eastAsia="ar-SA"/>
        </w:rPr>
        <w:t>.</w:t>
      </w:r>
      <w:r w:rsidR="00610B6E" w:rsidRPr="00610B6E">
        <w:rPr>
          <w:rFonts w:ascii="Times New Roman" w:hAnsi="Times New Roman" w:cs="Times New Roman"/>
          <w:sz w:val="27"/>
          <w:szCs w:val="27"/>
          <w:lang w:val="uk-UA" w:eastAsia="ar-SA"/>
        </w:rPr>
        <w:t xml:space="preserve"> </w:t>
      </w: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в термін до 10.</w:t>
      </w:r>
      <w:r w:rsidR="0011776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0</w:t>
      </w:r>
      <w:r w:rsid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3</w:t>
      </w: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.20</w:t>
      </w:r>
      <w:r w:rsidR="0011776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20</w:t>
      </w:r>
      <w:r w:rsidR="00310BF0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:</w:t>
      </w:r>
    </w:p>
    <w:p w:rsidR="008657BE" w:rsidRPr="00610B6E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2.1. О</w:t>
      </w:r>
      <w:r w:rsidR="004C484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формити Паспорт прив’язки 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="004C484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="004C484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;</w:t>
      </w:r>
    </w:p>
    <w:p w:rsidR="004C4849" w:rsidRPr="0008376D" w:rsidRDefault="006F6673" w:rsidP="00310BF0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ab/>
      </w: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ab/>
      </w: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ab/>
      </w:r>
      <w:r w:rsidR="00310BF0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2.2</w:t>
      </w:r>
      <w:r w:rsidR="008657BE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.</w:t>
      </w:r>
      <w:r w:rsidR="004C484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</w:t>
      </w:r>
      <w:r w:rsidR="009B53FD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Укласти 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з виконавчим комітетом Покровської міської ради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</w:t>
      </w:r>
      <w:r w:rsidR="009B53FD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договір </w:t>
      </w:r>
      <w:r w:rsidR="009B53FD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користування місцем розміщення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="009B53FD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="009B53FD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 за формою що додається</w:t>
      </w:r>
      <w:r w:rsidR="004C4849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. </w:t>
      </w:r>
    </w:p>
    <w:p w:rsidR="004C4849" w:rsidRPr="0008376D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3. Попередити </w:t>
      </w:r>
      <w:r w:rsidR="0008376D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Малиновську Л.</w:t>
      </w:r>
      <w:r w:rsidR="002F40EB">
        <w:rPr>
          <w:rFonts w:ascii="Times New Roman" w:hAnsi="Times New Roman" w:cs="Times New Roman"/>
          <w:bCs/>
          <w:sz w:val="27"/>
          <w:szCs w:val="27"/>
          <w:lang w:val="uk-UA" w:eastAsia="ar-SA"/>
        </w:rPr>
        <w:t>В</w:t>
      </w:r>
      <w:r w:rsidR="00610B6E" w:rsidRPr="0008376D">
        <w:rPr>
          <w:rFonts w:ascii="Times New Roman" w:hAnsi="Times New Roman" w:cs="Times New Roman"/>
          <w:sz w:val="27"/>
          <w:szCs w:val="27"/>
          <w:lang w:val="uk-UA" w:eastAsia="ar-SA"/>
        </w:rPr>
        <w:t>.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:</w:t>
      </w:r>
    </w:p>
    <w:p w:rsidR="004C4849" w:rsidRPr="0008376D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3.1. Підставою для розміщення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 є Паспорт прив’язки.</w:t>
      </w:r>
    </w:p>
    <w:p w:rsidR="004C4849" w:rsidRPr="0008376D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3.2. При умові недотримання вимог Паспорту прив’язки та договору про користування місцем розташування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споруд, 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і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підляга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ють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демонтажу.</w:t>
      </w:r>
    </w:p>
    <w:p w:rsidR="004C4849" w:rsidRPr="0008376D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3.3. В разі закінчення строку розміщення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споруд, власник дан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 w:rsidR="00D23D4E" w:rsidRPr="0008376D" w:rsidRDefault="00D23D4E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624338" w:rsidRPr="0008376D" w:rsidRDefault="00624338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08376D" w:rsidRDefault="00422522" w:rsidP="004C4849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sz w:val="27"/>
          <w:szCs w:val="27"/>
          <w:lang w:val="uk-UA" w:eastAsia="ar-SA"/>
        </w:rPr>
        <w:t>М</w:t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>іський голова</w:t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  <w:t>О.М. Шаповал</w:t>
      </w:r>
    </w:p>
    <w:p w:rsidR="004C4849" w:rsidRPr="001F439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Додаток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 рішення № ___ від ______ 2019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ДОГОВІР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користування місцем розташування тимчасової споруди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м. Покров                                                                              «____»_________201_ року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Власник місця розташування тимчасової споруди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______________________ </w:t>
      </w:r>
      <w:r w:rsidRPr="006F6673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(іменується надалі - «Власник»)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u w:val="single"/>
          <w:lang w:val="uk-UA" w:eastAsia="ru-RU"/>
        </w:rPr>
        <w:t xml:space="preserve"> </w:t>
      </w:r>
      <w:r w:rsidRPr="006F6673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та суб’єкт господарюв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ання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 xml:space="preserve"> </w:t>
      </w:r>
      <w:r w:rsidRPr="006F667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uk-UA" w:eastAsia="ru-RU"/>
        </w:rPr>
        <w:t>______________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,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який надалі іменується – «Користувач» уклали цей договір про нижченаведене: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1.     Предмет Договору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1.1. «Власник» надає, а «Користувач» приймає в строкове платне користування місце для розташування тимчасової споруди, що знаходиться в межах Покровської міської ради та перебуває у комунальній власності (надалі – місце для розташування ТС) за адресою: _____________, відповідно до схеми розміщення ТС.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1.2. Даним Договором, окрім платного користування місцем розташування ТС, закріплюється територія для благоустрою (підтримання в санітарному стані) 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u w:val="single"/>
          <w:lang w:val="uk-UA" w:eastAsia="ru-RU"/>
        </w:rPr>
        <w:t>діаметром 10 м навколо ТС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Витрати на утримання в санітарному стані закріпленої за стаціонарною (пересувною) ТС будівлі, здійснюється за рахунок «Користувача» та у будь-якому випадку «Власником» не відшкодовуються.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1.3. Даний Договір не є договором оренди земельної ділянки чи будь-яким іншим договором користування земельною ділянкою.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1.4. Терміни у цьому Договорі застосовуються у значеннях, визначених Порядком розміщення тимчасових споруд на території Покровської міської ради. 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2.     Об’єкт користування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2.1. Об'єктом користування за цим Договором є місце, що перебуває у комунальній власності під розміщення ТС 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___________.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2.2. На місці для розташування ТС розміщується тимчасова споруда для здійснення підприємницької діяльності: </w:t>
      </w:r>
      <w:r w:rsidRPr="006F6673"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ru-RU"/>
        </w:rPr>
        <w:t>____________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2.3. Розмір плати за користування місцем розташування ТС (надалі – Плата) визначається відповідно рішення виконавчого комітету Покровської міської ради від 28.02.2018 року № 67 «Про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ради».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2.4. Недоліків, що можуть перешкоджати ефективному використанню об’єкту користування, не встановлено.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3.     Строк дії Договору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3.1. Договір набуває чинності з моменту його підписання Сторонами.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3.2. Договір дійсний до _____________з моменту його підписання повноважними представниками Сторін.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3.3. Після закінчення строку дії Договору «Користувач» має переважне право на укладення на новий строк нового договору. У цьому разі «Користувач» повинен не пізніше ніж за 30 днів до закінчення строку дії Договору повідомити письмово «Власника» про намір укладання на новий строк нового договору.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3.4. Даний Договір вважається достроково припиненим (розірваним), якщо змінився власник або користувач ТС, для розміщення якої було укладено даний Договір. 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3.5. Розміщення новим власником або користувачем придбаної або отриманої в користування у «Користувача» тимчасової споруди, для розміщення якої укладено даний Договір, здійснюється її новим власником або користувачем у відповідності до Порядку розміщення тимчасових споруд на території Покровської міської ради.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4.     Плата за тимчасове користування місцем, що перебуває в комунальній власності.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4.1. Плата за тимчасове користування місцем, що перебуває в комунальній власності вноситься «Користувачем» виключно у грошовій формі (у гривнях), </w:t>
      </w:r>
      <w:r w:rsidRPr="006F6673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щомісячно протягом 10 календарних днів, наступних за останнім календарним днем звітного місяця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4.2. Плата вноситься «Користувачем» на рахунок: ________________________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Плата справляється також і у випадках, якщо «Користувач» з поважних причин тимчасово не використовує місце, що перебуває в комунальній власності за умовами цього Договору. У разі 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дострокового припинення (розірвання) цього Договору внесена «Користувачем» на майбутній період плата не підлягає поверненню «Власнику».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4.3. Розмір плати переглядається сторонами у разі: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зміни умов господарювання, передбачених договором;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зміни коефіцієнтів індексації, визначених законодавством;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разі коригування нормативної грошової оцінки земель міста;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разі затвердження нових ставок орендної плати за користування земельними  ділянками  на території Покровської  міської ради;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інших випадках, передбачених законодавчими актами України;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4.4. У разі невнесення «Користувачем» плати протягом одного календарного місяця, наступного за останнім календарним днем звітного місяця, даний Договір вважається достроково розірваним «Власником» в односторонньому порядку без будь-яких додаткових письмових повідомлень.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 моменту дострокового розірвання цього Договору «Користувач» втрачає право користування місцем, що перебуває в комунальній власності, розміщувати тимчасові споруди, що тягне за собою автоматичне скасування паспорту прив’язки ТС та звільнення місця, що перебуває в комунальній власності за рахунок «Користувача» у десятиденний термін.   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5.     Умови та строки передачі, повернення місця розташування ТС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5.1. Місце розташування ТС передається для розміщення тимчасової споруди – 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__________________________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5.2. Передача місця розташування ТС користувачу здійснюється в тижневий строк з дати підписання цього договору 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5.3. Після закінчення строку дії, розірвання Договору «Користувач» повертає в тижневий строк з дати закінчення строку дії, розірвання цього Договору «Власнику» місце розташування ТС на підставі відповідного акту прийому-передачі, підписаного  уповноваженими особами Сторін.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5.4. «Власник» у разі погіршення корисних властивостей об’єкту користування, 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6.     Права та обов'язки Сторін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6.1. «Власник» має право: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6.1.1. Вимагати від «Користувача» використання місця розташування ТС вказаного в цьому Договорі, виключно з метою, в порядку та на умовах, визначених в цьому Договорі.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6.1.2. Вимагати від «Користувача» своєчасного внесення плати.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6.1.3. Вимагати від «Користувача» підтримувати в належному стані територію, закріплену за ТС, її зовнішній та естетичний вигляд, а також виконання схеми благоустрою ТС.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6.1.4. Здійснювати перевірки дотримання «Користувачем» умов Договору, в т.ч.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6.1.5. У разі порушення «Користувачем» умов Договору достроково розірвати (припинити) Договір в порядку, визначеному чинним законодавством України та даним Договором.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6.1.6. Змінювати розмір плати, встановленої в Договорі, у випадках, передбачених чинним законодавством України та даним Договором.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6.1.7. Приймати рішення про тимчасове або постійне перенесення ТС «Користувача» після направлення «Користувачу» відповідного письмового повідомлення не пізніше, ніж за 15 календарних днів до запланованої дати її перенесення, з зазначенням в повідомленні нового її місця, строку та причин перенесення (тимчасово чи постійно).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6.1.8. Встановлена (передбачена) цим Договором плата не позбавляє «Власника» прав володіння, користування або розпорядження об'єктом даного Договору та закріпленою за ТС «Користувача» територією для благоустрою (санітарного прибирання).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6.1.9. В односторонньому порядку розірвати даний Договір у випадках порушення «Користувачем»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п.п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 4.4., 6.4.4. та 6.4.5. Договору, а також при систематичному, більше трьох разів, фіксуванні випадків порушення п.6.4.4. цього Договору. Порядок одностороннього розірвання Договору визначено п.4.4. цього Договору.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6.2. «Власник» зобов'язаний: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6.2.1. Не перешкоджати «Користувачу» використовувати встановлений цим Договором об’єкт користування.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lastRenderedPageBreak/>
        <w:t>6.3. «Користувач» має право: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6.3.1. Використовувати встановлений цим Договором об’єкт користування , за умови дотримання умов цього Договору.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6.3.2. Після закінчення строку дії Договору, згідно відповідної процедури, звернутися до «Власника» з клопотанням щодо укладення відповідного договору на новий строк.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«Власник», який протягом строку дії Договору не допускав порушення його умов, в т.ч. по оплаті, має по відношенню до інших осіб пріоритетне право, після закінчення строку дії цього Договору, на укладення з ним нового договору.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6.4. «Користувач» зобов'язаний: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6.4.1. Дотримуватися умов цього Договору. Використовувати об’єкт користування  виключно з метою, в порядку та на умовах, визначених в цьому Договорі.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6.4.2. Своєчасно вносити плату.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6.4.3. Не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передавати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будь-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яким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способом права за Договором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треті</w:t>
      </w:r>
      <w:proofErr w:type="gram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proofErr w:type="spellEnd"/>
      <w:proofErr w:type="gram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особам.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Приймати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необхідні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заходи для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унеможливлення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незаконного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використання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третіми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особами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наданого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місця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території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яка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закріплена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благоустрою і </w:t>
      </w:r>
      <w:proofErr w:type="spellStart"/>
      <w:proofErr w:type="gram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</w:t>
      </w:r>
      <w:proofErr w:type="gram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ітарної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очистки.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6.4.4. За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власний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рахунок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забезпечувати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ідтримання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належному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стані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територію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якій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розміщується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ТС,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її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зовнішній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вигляд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вживати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необхідні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заходи для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унеможливлення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здійснення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торгівлі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будь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якими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особами на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території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, яка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закріплена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тимчасовою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спорудою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згідно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 п. 1.2. Договору.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6.4.5. Не допускати будівництва будь-яких будівель, споруд або інших об'єктів на території місця розташування ТС яка зазначена цим Договором, як об’єкт користування.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6.4.6. Після закінчення строку дії Договору, якщо не буде продовжений строк дії паспорта прив'язки ТС, припинити користуватися місцем розташування ТС на протязі 15 днів звільнити його від ТС.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7.     Інші умови договору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7.1.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7.2.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7.3. Цей Договір укладено в двох примірниках на 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2 (двох)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аркушах кожний, які мають однакову юридичну силу, по одному примірнику для кожної із Сторін.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Невід'ємними частинами договору є: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- розрахунок визначення розміру плати за користування місцем розташування тимчасової споруди</w:t>
      </w:r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- схема розміщення ТС.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673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8.     Юридичні адреси та реквізити сторін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7"/>
      </w:tblGrid>
      <w:tr w:rsidR="00647323" w:rsidRPr="006F6673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647323" w:rsidRPr="006F6673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23" w:rsidRPr="006F6673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23" w:rsidRPr="006F6673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____________________                                              ____________________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(підпис)                                                                         (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підпис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)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Договір зареєстрований у відділі землекористування виконавчого комітету Покровської міської ради, про що у Книзі реєстрації договорів вчинено запис від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«        »  ___________20___ р. за  № _________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_____________________________________________________________________________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______________________                        _____________________________</w:t>
      </w:r>
    </w:p>
    <w:p w:rsidR="00647323" w:rsidRPr="00380C9C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C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</w:t>
      </w:r>
      <w:r w:rsidRPr="00380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</w:t>
      </w:r>
      <w:r w:rsidRPr="00380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(ініціали та прізвище посадової особи, яка провела реєстрацію)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М.П.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30D1" w:rsidRPr="006F6673" w:rsidRDefault="008930D1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30D1" w:rsidRPr="008930D1" w:rsidRDefault="008930D1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1766D" w:rsidRDefault="0061766D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1766D" w:rsidRDefault="0061766D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1766D" w:rsidRDefault="0061766D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1766D" w:rsidRDefault="0061766D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sectPr w:rsidR="0061766D" w:rsidSect="001B7D63">
      <w:pgSz w:w="11907" w:h="16839" w:code="9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8376D"/>
    <w:rsid w:val="00117769"/>
    <w:rsid w:val="00123DAA"/>
    <w:rsid w:val="00164CA4"/>
    <w:rsid w:val="001668CE"/>
    <w:rsid w:val="00184880"/>
    <w:rsid w:val="001B7D63"/>
    <w:rsid w:val="001C0C9F"/>
    <w:rsid w:val="001C1399"/>
    <w:rsid w:val="001D1715"/>
    <w:rsid w:val="001F2996"/>
    <w:rsid w:val="001F4393"/>
    <w:rsid w:val="00202716"/>
    <w:rsid w:val="00213477"/>
    <w:rsid w:val="002177DC"/>
    <w:rsid w:val="00296F35"/>
    <w:rsid w:val="002A24B7"/>
    <w:rsid w:val="002A3B37"/>
    <w:rsid w:val="002B56E8"/>
    <w:rsid w:val="002D0879"/>
    <w:rsid w:val="002F40EB"/>
    <w:rsid w:val="00300C49"/>
    <w:rsid w:val="00310BF0"/>
    <w:rsid w:val="00314DEF"/>
    <w:rsid w:val="003156B9"/>
    <w:rsid w:val="00353700"/>
    <w:rsid w:val="00380C9C"/>
    <w:rsid w:val="003876D6"/>
    <w:rsid w:val="003A564A"/>
    <w:rsid w:val="003D205F"/>
    <w:rsid w:val="003E7F38"/>
    <w:rsid w:val="00417421"/>
    <w:rsid w:val="00422522"/>
    <w:rsid w:val="0043110B"/>
    <w:rsid w:val="0045696E"/>
    <w:rsid w:val="00475370"/>
    <w:rsid w:val="004C277F"/>
    <w:rsid w:val="004C4849"/>
    <w:rsid w:val="004C57D2"/>
    <w:rsid w:val="00501E03"/>
    <w:rsid w:val="00530775"/>
    <w:rsid w:val="005B0B24"/>
    <w:rsid w:val="005E0126"/>
    <w:rsid w:val="00610B6E"/>
    <w:rsid w:val="0061766D"/>
    <w:rsid w:val="00624338"/>
    <w:rsid w:val="00634714"/>
    <w:rsid w:val="00647323"/>
    <w:rsid w:val="006E0C61"/>
    <w:rsid w:val="006F6673"/>
    <w:rsid w:val="0070294B"/>
    <w:rsid w:val="00713980"/>
    <w:rsid w:val="00737182"/>
    <w:rsid w:val="00737AD3"/>
    <w:rsid w:val="007674FF"/>
    <w:rsid w:val="007B1E0F"/>
    <w:rsid w:val="008657BE"/>
    <w:rsid w:val="008930D1"/>
    <w:rsid w:val="0090368F"/>
    <w:rsid w:val="00937572"/>
    <w:rsid w:val="00940A90"/>
    <w:rsid w:val="00952394"/>
    <w:rsid w:val="0095279A"/>
    <w:rsid w:val="00961D0C"/>
    <w:rsid w:val="0099100F"/>
    <w:rsid w:val="009A114E"/>
    <w:rsid w:val="009B0FEB"/>
    <w:rsid w:val="009B53FD"/>
    <w:rsid w:val="009C2EB1"/>
    <w:rsid w:val="00A52556"/>
    <w:rsid w:val="00A76AA2"/>
    <w:rsid w:val="00A85FE2"/>
    <w:rsid w:val="00B06131"/>
    <w:rsid w:val="00B10C7F"/>
    <w:rsid w:val="00B400F6"/>
    <w:rsid w:val="00B468A2"/>
    <w:rsid w:val="00B957FB"/>
    <w:rsid w:val="00BB345F"/>
    <w:rsid w:val="00BC2088"/>
    <w:rsid w:val="00BC780A"/>
    <w:rsid w:val="00BF6472"/>
    <w:rsid w:val="00C624DE"/>
    <w:rsid w:val="00C67B29"/>
    <w:rsid w:val="00C67F9D"/>
    <w:rsid w:val="00C85366"/>
    <w:rsid w:val="00C90B4B"/>
    <w:rsid w:val="00CB4DF8"/>
    <w:rsid w:val="00CF624F"/>
    <w:rsid w:val="00D23D4E"/>
    <w:rsid w:val="00DD7E5A"/>
    <w:rsid w:val="00DE2915"/>
    <w:rsid w:val="00E05563"/>
    <w:rsid w:val="00E148ED"/>
    <w:rsid w:val="00E54202"/>
    <w:rsid w:val="00E64EE5"/>
    <w:rsid w:val="00EB5E96"/>
    <w:rsid w:val="00EF7A87"/>
    <w:rsid w:val="00F85AB2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20</cp:revision>
  <cp:lastPrinted>2020-04-24T07:10:00Z</cp:lastPrinted>
  <dcterms:created xsi:type="dcterms:W3CDTF">2019-12-17T13:18:00Z</dcterms:created>
  <dcterms:modified xsi:type="dcterms:W3CDTF">2020-04-27T11:33:00Z</dcterms:modified>
</cp:coreProperties>
</file>