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943F50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475370" w:rsidRPr="00164E24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23D4E" w:rsidRPr="00164E24" w:rsidRDefault="004C4849" w:rsidP="00C90B4B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164E2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90B4B" w:rsidRPr="00164E24">
        <w:rPr>
          <w:rFonts w:ascii="Times New Roman" w:hAnsi="Times New Roman" w:cs="Times New Roman"/>
          <w:sz w:val="26"/>
          <w:szCs w:val="26"/>
          <w:lang w:val="uk-UA"/>
        </w:rPr>
        <w:t>місця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</w:p>
    <w:p w:rsidR="002B624D" w:rsidRDefault="00901F97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="004C4849" w:rsidRPr="00164E2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4C4849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8657BE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100F" w:rsidRPr="00164E24">
        <w:rPr>
          <w:rFonts w:ascii="Times New Roman" w:hAnsi="Times New Roman" w:cs="Times New Roman"/>
          <w:sz w:val="26"/>
          <w:szCs w:val="26"/>
          <w:lang w:val="uk-UA"/>
        </w:rPr>
        <w:t>в районі</w:t>
      </w:r>
    </w:p>
    <w:p w:rsidR="00AE5476" w:rsidRDefault="00901F97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магазину АТБ</w:t>
      </w:r>
      <w:r w:rsidR="002B624D">
        <w:rPr>
          <w:rFonts w:ascii="Times New Roman" w:hAnsi="Times New Roman" w:cs="Times New Roman"/>
          <w:sz w:val="26"/>
          <w:szCs w:val="26"/>
          <w:lang w:val="uk-UA"/>
        </w:rPr>
        <w:t xml:space="preserve"> по </w:t>
      </w:r>
      <w:r w:rsidR="00117769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2B624D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="00117769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4C4849" w:rsidRPr="00164E24" w:rsidRDefault="00FC24C7" w:rsidP="004C4849">
      <w:pPr>
        <w:pStyle w:val="a5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r w:rsidR="00943F50">
        <w:rPr>
          <w:rFonts w:ascii="Times New Roman" w:hAnsi="Times New Roman" w:cs="Times New Roman"/>
          <w:sz w:val="26"/>
          <w:szCs w:val="26"/>
          <w:lang w:val="uk-UA"/>
        </w:rPr>
        <w:t>ХХХХХ</w:t>
      </w:r>
    </w:p>
    <w:p w:rsidR="00475370" w:rsidRPr="00D2022B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422522" w:rsidRDefault="004C4849" w:rsidP="00901F97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sz w:val="26"/>
          <w:szCs w:val="26"/>
          <w:lang w:val="uk-UA"/>
        </w:rPr>
        <w:t>Розглянувши заяв</w:t>
      </w:r>
      <w:r w:rsidR="0002630F" w:rsidRPr="00164E24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24C7">
        <w:rPr>
          <w:rFonts w:ascii="Times New Roman" w:hAnsi="Times New Roman" w:cs="Times New Roman"/>
          <w:sz w:val="26"/>
          <w:szCs w:val="26"/>
          <w:lang w:val="uk-UA"/>
        </w:rPr>
        <w:t xml:space="preserve">фізичної особи-підприємця </w:t>
      </w:r>
      <w:r w:rsidR="00943F50">
        <w:rPr>
          <w:rFonts w:ascii="Times New Roman" w:hAnsi="Times New Roman" w:cs="Times New Roman"/>
          <w:sz w:val="26"/>
          <w:szCs w:val="26"/>
          <w:lang w:val="uk-UA"/>
        </w:rPr>
        <w:t>ХХХХХ</w:t>
      </w:r>
      <w:r w:rsidR="002B56E8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2630F" w:rsidRPr="00164E2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="00C90B4B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місця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розміщення </w:t>
      </w:r>
      <w:r w:rsidR="00901F97">
        <w:rPr>
          <w:rFonts w:ascii="Times New Roman" w:hAnsi="Times New Roman" w:cs="Times New Roman"/>
          <w:sz w:val="26"/>
          <w:szCs w:val="26"/>
          <w:lang w:val="uk-UA"/>
        </w:rPr>
        <w:t xml:space="preserve">групи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901F97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CF624F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2630F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</w:t>
      </w:r>
      <w:r w:rsidR="00624338" w:rsidRPr="00164E24">
        <w:rPr>
          <w:rFonts w:ascii="Times New Roman" w:hAnsi="Times New Roman" w:cs="Times New Roman"/>
          <w:bCs/>
          <w:sz w:val="26"/>
          <w:szCs w:val="26"/>
          <w:lang w:val="uk-UA"/>
        </w:rPr>
        <w:t>підприємницької діяльності</w:t>
      </w:r>
      <w:r w:rsidR="0002630F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E2618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901F97">
        <w:rPr>
          <w:rFonts w:ascii="Times New Roman" w:hAnsi="Times New Roman" w:cs="Times New Roman"/>
          <w:sz w:val="26"/>
          <w:szCs w:val="26"/>
          <w:lang w:val="uk-UA"/>
        </w:rPr>
        <w:t>магазину АТБ</w:t>
      </w:r>
      <w:r w:rsidR="002B624D">
        <w:rPr>
          <w:rFonts w:ascii="Times New Roman" w:hAnsi="Times New Roman" w:cs="Times New Roman"/>
          <w:sz w:val="26"/>
          <w:szCs w:val="26"/>
          <w:lang w:val="uk-UA"/>
        </w:rPr>
        <w:t xml:space="preserve"> по</w:t>
      </w:r>
      <w:r w:rsidR="00D2022B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2B624D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A114E" w:rsidRPr="00164E24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164E24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164E24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164E24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164E24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 у новій редакції,</w:t>
      </w:r>
      <w:r w:rsidR="00184880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затвердженого рішенням </w:t>
      </w:r>
      <w:r w:rsidR="00184880" w:rsidRPr="00164E24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>Правил благоустрою на території міста Покров, затверджених</w:t>
      </w:r>
      <w:r w:rsidR="00610B6E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рішенням 35 сесії міської ради</w:t>
      </w:r>
      <w:r w:rsidR="00BF6472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6 скликання від 26.11.2013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164E24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164E24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FC7FB3" w:rsidRPr="00FC7FB3" w:rsidRDefault="00FC7FB3" w:rsidP="0002630F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FC7FB3" w:rsidRPr="00FC7FB3" w:rsidRDefault="00FC7FB3" w:rsidP="0002630F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Pr="00164E24" w:rsidRDefault="004C4849" w:rsidP="0099100F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Погодити </w:t>
      </w:r>
      <w:r w:rsidR="00FC24C7" w:rsidRPr="00FC24C7">
        <w:rPr>
          <w:rFonts w:ascii="Times New Roman" w:hAnsi="Times New Roman" w:cs="Times New Roman"/>
          <w:bCs/>
          <w:sz w:val="26"/>
          <w:szCs w:val="26"/>
          <w:lang w:val="uk-UA"/>
        </w:rPr>
        <w:t>фізичн</w:t>
      </w:r>
      <w:r w:rsidR="00FC24C7">
        <w:rPr>
          <w:rFonts w:ascii="Times New Roman" w:hAnsi="Times New Roman" w:cs="Times New Roman"/>
          <w:bCs/>
          <w:sz w:val="26"/>
          <w:szCs w:val="26"/>
          <w:lang w:val="uk-UA"/>
        </w:rPr>
        <w:t>ій</w:t>
      </w:r>
      <w:r w:rsidR="00FC24C7" w:rsidRPr="00FC24C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особ</w:t>
      </w:r>
      <w:r w:rsidR="00FC24C7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C24C7" w:rsidRPr="00FC24C7">
        <w:rPr>
          <w:rFonts w:ascii="Times New Roman" w:hAnsi="Times New Roman" w:cs="Times New Roman"/>
          <w:bCs/>
          <w:sz w:val="26"/>
          <w:szCs w:val="26"/>
          <w:lang w:val="uk-UA"/>
        </w:rPr>
        <w:t>-підприємц</w:t>
      </w:r>
      <w:r w:rsidR="00FC24C7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="00FC24C7" w:rsidRPr="00FC24C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43F50">
        <w:rPr>
          <w:rFonts w:ascii="Times New Roman" w:hAnsi="Times New Roman" w:cs="Times New Roman"/>
          <w:bCs/>
          <w:sz w:val="26"/>
          <w:szCs w:val="26"/>
          <w:lang w:val="uk-UA"/>
        </w:rPr>
        <w:t>ХХХХХ</w:t>
      </w:r>
      <w:r w:rsidR="003E2618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місце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розміщення </w:t>
      </w:r>
      <w:r w:rsidR="00901F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групи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тимчасов</w:t>
      </w:r>
      <w:r w:rsidR="00901F97">
        <w:rPr>
          <w:rFonts w:ascii="Times New Roman" w:hAnsi="Times New Roman" w:cs="Times New Roman"/>
          <w:bCs/>
          <w:sz w:val="26"/>
          <w:szCs w:val="26"/>
          <w:lang w:val="uk-UA"/>
        </w:rPr>
        <w:t>их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</w:t>
      </w:r>
      <w:r w:rsidR="004C277F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провадження </w:t>
      </w:r>
      <w:r w:rsidR="00624338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підприємницької </w:t>
      </w:r>
      <w:r w:rsidR="00FC24C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діяльності </w:t>
      </w:r>
      <w:r w:rsidR="003E2618" w:rsidRPr="00164E24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901F97">
        <w:rPr>
          <w:rFonts w:ascii="Times New Roman" w:hAnsi="Times New Roman" w:cs="Times New Roman"/>
          <w:sz w:val="26"/>
          <w:szCs w:val="26"/>
          <w:lang w:val="uk-UA"/>
        </w:rPr>
        <w:t>магазину АТБ</w:t>
      </w:r>
      <w:r w:rsidR="002B624D">
        <w:rPr>
          <w:rFonts w:ascii="Times New Roman" w:hAnsi="Times New Roman" w:cs="Times New Roman"/>
          <w:sz w:val="26"/>
          <w:szCs w:val="26"/>
          <w:lang w:val="uk-UA"/>
        </w:rPr>
        <w:t xml:space="preserve"> по </w:t>
      </w:r>
      <w:r w:rsidR="00D2022B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2B624D">
        <w:rPr>
          <w:rFonts w:ascii="Times New Roman" w:hAnsi="Times New Roman" w:cs="Times New Roman"/>
          <w:sz w:val="26"/>
          <w:szCs w:val="26"/>
          <w:lang w:val="uk-UA"/>
        </w:rPr>
        <w:t>Чайкіної Лізи</w:t>
      </w:r>
      <w:r w:rsidR="00D202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 термін користування 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943F50">
        <w:rPr>
          <w:rFonts w:ascii="Times New Roman" w:hAnsi="Times New Roman" w:cs="Times New Roman"/>
          <w:bCs/>
          <w:sz w:val="26"/>
          <w:szCs w:val="26"/>
          <w:lang w:val="uk-UA"/>
        </w:rPr>
        <w:t>ХХХХ</w:t>
      </w:r>
      <w:r w:rsidRPr="00164E24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164E2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Зобов’язати </w:t>
      </w:r>
      <w:r w:rsidR="00FC24C7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r w:rsidR="00943F50">
        <w:rPr>
          <w:rFonts w:ascii="Times New Roman" w:hAnsi="Times New Roman" w:cs="Times New Roman"/>
          <w:sz w:val="26"/>
          <w:szCs w:val="26"/>
          <w:lang w:val="uk-UA" w:eastAsia="ar-SA"/>
        </w:rPr>
        <w:t>ХХХХХ</w:t>
      </w:r>
      <w:r w:rsidR="00610B6E" w:rsidRPr="00164E2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в термін до </w:t>
      </w:r>
      <w:r w:rsidR="00943F50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ХХХХХ</w:t>
      </w:r>
      <w:r w:rsidR="00310BF0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164E2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формити Паспорт прив’язки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AE5476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споруд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;</w:t>
      </w:r>
    </w:p>
    <w:p w:rsidR="004C4849" w:rsidRPr="00164E24" w:rsidRDefault="006F6673" w:rsidP="00310BF0">
      <w:pPr>
        <w:pStyle w:val="a5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Укласти 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/>
        </w:rPr>
        <w:t>з виконавчим комітетом Покровської міської ради</w:t>
      </w:r>
      <w:r w:rsidR="00D23D4E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договір користування місцем розміщення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="009B53FD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за формою що додається</w:t>
      </w:r>
      <w:r w:rsidR="004C4849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164E2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="00FC24C7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="00943F50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ХХХХ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164E2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3.1. Підставою для розміщення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 є Паспорт прив’язки.</w:t>
      </w:r>
    </w:p>
    <w:p w:rsidR="002D3B1D" w:rsidRPr="002D3B1D" w:rsidRDefault="002D3B1D" w:rsidP="002B624D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3.2. В разі закінчення строку дії Паспорта прив’язки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власник дан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або на протязі тижня звільняє місце і приводить територію в належний стан з обов’язковим відновленням благоустрою. </w:t>
      </w:r>
    </w:p>
    <w:p w:rsidR="004C4849" w:rsidRPr="00164E2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 w:rsidR="002D3B1D"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та договору про користування місцем розташування 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групи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их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споруд, </w:t>
      </w:r>
      <w:r w:rsidR="00FC24C7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так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і</w:t>
      </w:r>
      <w:r w:rsidR="00FC24C7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і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 w:rsidR="006F68A0">
        <w:rPr>
          <w:rFonts w:ascii="Times New Roman" w:hAnsi="Times New Roman" w:cs="Times New Roman"/>
          <w:bCs/>
          <w:sz w:val="26"/>
          <w:szCs w:val="26"/>
          <w:lang w:val="uk-UA" w:eastAsia="ar-SA"/>
        </w:rPr>
        <w:t>ють</w:t>
      </w:r>
      <w:r w:rsidR="00EE4D36"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Pr="00164E24">
        <w:rPr>
          <w:rFonts w:ascii="Times New Roman" w:hAnsi="Times New Roman" w:cs="Times New Roman"/>
          <w:bCs/>
          <w:sz w:val="26"/>
          <w:szCs w:val="26"/>
          <w:lang w:val="uk-UA" w:eastAsia="ar-SA"/>
        </w:rPr>
        <w:t>демонтажу.</w:t>
      </w:r>
    </w:p>
    <w:p w:rsidR="00D23D4E" w:rsidRDefault="00D23D4E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6F68A0" w:rsidRPr="006F68A0" w:rsidRDefault="006F68A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164E24" w:rsidRDefault="00943F50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</w:p>
    <w:p w:rsidR="00E54202" w:rsidRPr="00EE4D36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EE4D36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EE4D36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EE4D36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Додаток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 рішення № ___ від ______ 20</w:t>
      </w:r>
      <w:r w:rsid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ДОГОВІР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користування місцем розташування тимчасової споруди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м. Покров                                                                              «____»_________20</w:t>
      </w:r>
      <w:r w:rsid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_ року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Власник місця розташування тимчасової споруди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______________________ </w:t>
      </w:r>
      <w:r w:rsidRPr="00EE4D36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(іменується надалі - «Власник»)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u w:val="single"/>
          <w:lang w:val="uk-UA" w:eastAsia="ru-RU"/>
        </w:rPr>
        <w:t xml:space="preserve"> </w:t>
      </w:r>
      <w:r w:rsidRPr="00EE4D36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ru-RU"/>
        </w:rPr>
        <w:t>та суб’єкт господарюв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ання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 </w:t>
      </w:r>
      <w:r w:rsidRPr="00EE4D36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uk-UA" w:eastAsia="ru-RU"/>
        </w:rPr>
        <w:t>______________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,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який надалі іменується – «Користувач» уклали цей договір про нижченаведене: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1.     Предмет Договору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1.1. «Власник» надає, а «Користувач» приймає в строкове платне користування місце для розташування тимчасової споруди, що знаходиться в межах Покровської міської ради та перебуває у комунальній власності (надалі – місце для розташування ТС) за адресою: _____________, відповідно до схеми розміщення ТС.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1.2. Даним Договором, окрім платного користування місцем розташування ТС, закріплюється територія для благоустрою (підтримання в санітарному стані) 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u w:val="single"/>
          <w:lang w:val="uk-UA" w:eastAsia="ru-RU"/>
        </w:rPr>
        <w:t>діаметром 10 м навколо ТС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Витрати на утримання в санітарному стані закріпленої за стаціонарною (пересувною) ТС будівлі, здійснюється за рахунок «Користувача» та у будь-якому випадку «Власником» не відшкодовуються.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1.3. Даний Договір не є договором оренди земельної ділянки чи будь-яким іншим договором користування земельною ділянкою.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1.4. Терміни у цьому Договорі застосовуються у значеннях, визначених Порядком розміщення тимчасових споруд на території Покровської міської ради. 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2.     Об’єкт користування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2.1. Об'єктом користування за цим Договором є місце, що перебуває у комунальній власності під розміщення ТС 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___________.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2.2. На місці для розташування ТС розміщується тимчасова споруда для здійснення підприємницької діяльності: </w:t>
      </w:r>
      <w:r w:rsidRPr="00EE4D36">
        <w:rPr>
          <w:rFonts w:ascii="Times New Roman" w:eastAsia="Times New Roman" w:hAnsi="Times New Roman" w:cs="Times New Roman"/>
          <w:i/>
          <w:iCs/>
          <w:sz w:val="23"/>
          <w:szCs w:val="23"/>
          <w:lang w:val="uk-UA" w:eastAsia="ru-RU"/>
        </w:rPr>
        <w:t>____________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2.3. Розмір плати за користування місцем розташування ТС (надалі – Плата) визначається відповідно рішення виконавчого комітету Покровської міської ради від 28.02.2018 року № 67 «Про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ради».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2.4. Недоліків, що можуть перешкоджати ефективному використанню об’єкту користування, не встановлено.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3.     Строк дії Договору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3.1. Договір набуває чинності з моменту його підписання Сторонами.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3.2. Договір дійсний до _____________з моменту його підписання повноважними представниками Сторін.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3.3. Після закінчення строку дії Договору «Користувач» має переважне право на укладення на новий строк нового договору. У цьому разі «Користувач» повинен не пізніше ніж за 30 днів до закінчення строку дії Договору повідомити письмово «Власника» про намір укладання на новий строк нового договору.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3.4. Даний Договір вважається достроково припиненим (розірваним), якщо змінився власник або користувач ТС, для розміщення якої було укладено даний Договір. 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3.5. Розміщення новим власником або користувачем придбаної або отриманої в користування у «Користувача» тимчасової споруди, для розміщення якої укладено даний Договір, здійснюється її новим власником або користувачем у відповідності до Порядку розміщення тимчасових споруд на території Покровської міської ради.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4.     Плата за тимчасове користування місцем, що перебуває в комунальній власності.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4.1. Плата за тимчасове користування місцем, що перебуває в комунальній власності вноситься «Користувачем» виключно у грошовій формі (у гривнях), </w:t>
      </w:r>
      <w:r w:rsidRPr="00EE4D36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щомісячно протягом 10 календарних днів, наступних за останнім календарним днем звітного місяця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4.2. Плата вноситься «Користувачем» на рахунок: ________________________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 xml:space="preserve">Плата справляється також і у випадках, якщо «Користувач» з поважних причин тимчасово не використовує місце, що перебуває в комунальній власності за умовами цього Договору. У разі дострокового припинення (розірвання) цього Договору внесена «Користувачем» на майбутній період плата не підлягає поверненню «Власнику».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4.3. Розмір плати переглядається сторонами у разі: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зміни умов господарювання, передбачених договором;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зміни коефіцієнтів індексації, визначених законодавством;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разі коригування нормативної грошової оцінки земель міста;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разі затвердження нових ставок орендної плати за користування земельними  ділянками  на території Покровської  міської ради;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- в інших випадках, передбачених законодавчими актами України;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4.4. У разі невнесення «Користувачем» плати протягом одного календарного місяця, наступного за останнім календарним днем звітного місяця, даний Договір вважається достроково розірваним «Власником» в односторонньому порядку без будь-яких додаткових письмових повідомлень.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З моменту дострокового розірвання цього Договору «Користувач» втрачає право користування місцем, що перебуває в комунальній власності, розміщувати тимчасові споруди, що тягне за собою автоматичне скасування паспорту прив’язки ТС та звільнення місця, що перебуває в комунальній власності за рахунок «Користувача» у десятиденний термін.   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5.     Умови та строки передачі, повернення місця розташування ТС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5.1. Місце розташування ТС передається для розміщення тимчасової споруди – 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__________________________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5.2. Передача місця розташування ТС користувачу здійснюється в тижневий строк з дати підписання цього договору 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5.3. Після закінчення строку дії, розірвання Договору «Користувач» повертає в тижневий строк з дати закінчення строку дії, розірвання цього Договору «Власнику» місце розташування ТС на підставі відповідного акту прийому-передачі, підписаного  уповноваженими особами Сторін.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5.4. «Власник» у разі погіршення корисних властивостей об’єкту користування, пов'язаних із зміною її стану, має право на відшкодування збитків у розмірі, визначеному сторонами. Якщо сторонами не досягнуто згоди про розмір відшкодування збитків, спір розв'язується у судовому порядку.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6.     Права та обов'язки Сторін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6.1. «Власник» має право: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6.1.1. Вимагати від «Користувача» використання місця розташування ТС вказаного в цьому Договорі, виключно з метою, в порядку та на умовах, визначених в цьому Договорі.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6.1.2. Вимагати від «Користувача» своєчасного внесення плати.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6.1.3. Вимагати від «Користувача» підтримувати в належному стані територію, закріплену за ТС, її зовнішній та естетичний вигляд, а також виконання схеми благоустрою ТС.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6.1.4. Здійснювати перевірки дотримання «Користувачем» умов Договору, в т.ч.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6.1.5. У разі порушення «Користувачем» умов Договору достроково розірвати (припинити) Договір в порядку, визначеному чинним законодавством України та даним Договором.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6.1.6. Змінювати розмір плати, встановленої в Договорі, у випадках, передбачених чинним законодавством України та даним Договором.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6.1.7. Приймати рішення про тимчасове або постійне перенесення ТС «Користувача» після направлення «Користувачу» відповідного письмового повідомлення не пізніше, ніж за 15 календарних днів до запланованої дати її перенесення, з зазначенням в повідомленні нового її місця, строку та причин перенесення (тимчасово чи постійно).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6.1.8. Встановлена (передбачена) цим Договором плата не позбавляє «Власника» прав володіння, користування або розпорядження об'єктом даного Договору та закріпленою за ТС «Користувача» територією для благоустрою (санітарного прибирання).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6.1.9. В односторонньому порядку розірвати даний Договір у випадках порушення «Користувачем» </w:t>
      </w:r>
      <w:proofErr w:type="spellStart"/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п.п</w:t>
      </w:r>
      <w:proofErr w:type="spellEnd"/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. 4.4., 6.4.4. та 6.4.5. Договору, а також при систематичному, більше трьох 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lastRenderedPageBreak/>
        <w:t>разів, фіксуванні випадків порушення п.6.4.4. цього Договору. Порядок одностороннього розірвання Договору визначено п.4.4. цього Договору.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6.2. «Власник» зобов'язаний: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6.2.1. Не перешкоджати «Користувачу» використовувати встановлений цим Договором об’єкт користування.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6.3. «Користувач» має право: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6.3.1. Використовувати встановлений цим Договором об’єкт користування , за умови дотримання умов цього Договору.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6.3.2. Після закінчення строку дії Договору, згідно відповідної процедури, звернутися до «Власника» з клопотанням щодо укладення відповідного договору на новий строк.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«Власник», який протягом строку дії Договору не допускав порушення його умов, в т.ч. по оплаті, має по відношенню до інших осіб пріоритетне право, після закінчення строку дії цього Договору, на укладення з ним нового договору.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6.4. «Користувач» зобов'язаний: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6.4.1. Дотримуватися умов цього Договору. Використовувати об’єкт користування  виключно з метою, в порядку та на умовах, визначених в цьому Договорі.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6.4.2. Своєчасно вносити плату.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6.4.3. Не передавати будь-яким способом права за Договором третім особам.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Приймати необхідні заходи для унеможливлення незаконного використання третіми особами наданого місця та території, яка закріплена для благоустрою і санітарної очистки.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6.4.4. За власний рахунок забезпечувати підтримання в належному стані територію, на якій розміщується ТС, її зовнішній вигляд, вживати необхідні заходи для унеможливлення здійснення торгівлі будь якими особами на території, яка закріплена за тимчасовою спорудою, згідно з п. 1.2. Договору.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6.4.5. Не допускати будівництва будь-яких будівель, споруд або інших об'єктів на території місця розташування ТС яка зазначена цим Договором, як об’єкт користування.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6.4.6. Після закінчення строку дії Договору, якщо не буде продовжений строк дії паспорта прив'язки ТС, припинити користуватися місцем розташування ТС на протязі 15 днів звільнити його від ТС.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7.     Інші умови договору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7.1. Зміна умов Договору, його дострокове розірвання можливі за взаємною згодою Сторін, а у випадках, визначених Договором, в односторонньому порядку.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7.2. Спори, що виникають при виконанні цього Договору, вирішуються Сторонами шляхом переговорів, а в разі недосягнення домовленості в судовому порядку.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7.3. Цей Договір укладено в двох примірниках на </w:t>
      </w:r>
      <w:r w:rsidRPr="00EE4D36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2 (двох)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аркушах кожний, які мають однакову юридичну силу, по одному примірнику для кожної із Сторін.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Невід'ємними частинами договору є: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розрахунок визначення розміру плати за користування місцем розташування тимчасової споруди;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схема розміщення ТС.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Pr="00EE4D36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8.     Юридичні адреси та реквізити сторін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4827"/>
      </w:tblGrid>
      <w:tr w:rsidR="00647323" w:rsidRPr="00EE4D36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647323" w:rsidRPr="00EE4D36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647323" w:rsidRPr="00EE4D36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  <w:tr w:rsidR="00647323" w:rsidRPr="00EE4D36" w:rsidTr="00647323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23" w:rsidRPr="00EE4D36" w:rsidRDefault="00647323" w:rsidP="00647323">
            <w:pPr>
              <w:tabs>
                <w:tab w:val="left" w:pos="1134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</w:tr>
    </w:tbl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____________________                                              ____________________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                  (підпис)                                                                         (</w:t>
      </w:r>
      <w:proofErr w:type="spellStart"/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підпис</w:t>
      </w:r>
      <w:proofErr w:type="spellEnd"/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)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Договір зареєстрований у відділі землекористування виконавчого комітету Покровської міської ради, про що у Книзі реєстрації договорів вчинено запис від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«        »  ___________20___ р. за  № _________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_____________________________________________________________________________ 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______________________                        _____________________________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E4D36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</w:t>
      </w:r>
      <w:r w:rsidRPr="00EE4D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</w:t>
      </w: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      </w:t>
      </w:r>
      <w:r w:rsidRPr="00EE4D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(ініціали та прізвище посадової особи, яка провела реєстрацію)</w:t>
      </w:r>
    </w:p>
    <w:p w:rsidR="00647323" w:rsidRPr="00EE4D36" w:rsidRDefault="00647323" w:rsidP="00647323">
      <w:pPr>
        <w:tabs>
          <w:tab w:val="left" w:pos="113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E4D36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М.П. </w:t>
      </w:r>
      <w:bookmarkStart w:id="0" w:name="_GoBack"/>
      <w:bookmarkEnd w:id="0"/>
    </w:p>
    <w:sectPr w:rsidR="00647323" w:rsidRPr="00EE4D36" w:rsidSect="00940A90">
      <w:pgSz w:w="11907" w:h="16839" w:code="9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51128"/>
    <w:rsid w:val="00093312"/>
    <w:rsid w:val="000D22ED"/>
    <w:rsid w:val="00107DF3"/>
    <w:rsid w:val="00117769"/>
    <w:rsid w:val="00123DAA"/>
    <w:rsid w:val="00164CA4"/>
    <w:rsid w:val="00164E24"/>
    <w:rsid w:val="001668CE"/>
    <w:rsid w:val="00180D68"/>
    <w:rsid w:val="00184880"/>
    <w:rsid w:val="001C0C9F"/>
    <w:rsid w:val="001D1715"/>
    <w:rsid w:val="001E5ECB"/>
    <w:rsid w:val="001F4393"/>
    <w:rsid w:val="002177DC"/>
    <w:rsid w:val="00227F9A"/>
    <w:rsid w:val="00296F35"/>
    <w:rsid w:val="002A24B7"/>
    <w:rsid w:val="002A3B37"/>
    <w:rsid w:val="002B56E8"/>
    <w:rsid w:val="002B624D"/>
    <w:rsid w:val="002D0879"/>
    <w:rsid w:val="002D3B1D"/>
    <w:rsid w:val="002E466A"/>
    <w:rsid w:val="00300C49"/>
    <w:rsid w:val="00310BF0"/>
    <w:rsid w:val="00314DEF"/>
    <w:rsid w:val="003156B9"/>
    <w:rsid w:val="00353700"/>
    <w:rsid w:val="003678DD"/>
    <w:rsid w:val="00380C9C"/>
    <w:rsid w:val="003876D6"/>
    <w:rsid w:val="003A564A"/>
    <w:rsid w:val="003D205F"/>
    <w:rsid w:val="003E2618"/>
    <w:rsid w:val="003E7F38"/>
    <w:rsid w:val="00417421"/>
    <w:rsid w:val="00422522"/>
    <w:rsid w:val="0043110B"/>
    <w:rsid w:val="0045696E"/>
    <w:rsid w:val="00475370"/>
    <w:rsid w:val="004C277F"/>
    <w:rsid w:val="004C4849"/>
    <w:rsid w:val="00501E03"/>
    <w:rsid w:val="00530775"/>
    <w:rsid w:val="005B0B24"/>
    <w:rsid w:val="005E0126"/>
    <w:rsid w:val="005E73C2"/>
    <w:rsid w:val="005F4778"/>
    <w:rsid w:val="00605CE4"/>
    <w:rsid w:val="00610B6E"/>
    <w:rsid w:val="0061766D"/>
    <w:rsid w:val="00624338"/>
    <w:rsid w:val="00634714"/>
    <w:rsid w:val="00642F18"/>
    <w:rsid w:val="00647323"/>
    <w:rsid w:val="006E0C61"/>
    <w:rsid w:val="006F6673"/>
    <w:rsid w:val="006F68A0"/>
    <w:rsid w:val="0070294B"/>
    <w:rsid w:val="0070350A"/>
    <w:rsid w:val="00713980"/>
    <w:rsid w:val="00737182"/>
    <w:rsid w:val="00737AD3"/>
    <w:rsid w:val="007674FF"/>
    <w:rsid w:val="007B1E0F"/>
    <w:rsid w:val="007D0719"/>
    <w:rsid w:val="007E03B1"/>
    <w:rsid w:val="00835FD9"/>
    <w:rsid w:val="008657BE"/>
    <w:rsid w:val="008930D1"/>
    <w:rsid w:val="008A6E78"/>
    <w:rsid w:val="008C511F"/>
    <w:rsid w:val="00901F97"/>
    <w:rsid w:val="0090368F"/>
    <w:rsid w:val="00940A90"/>
    <w:rsid w:val="00943F50"/>
    <w:rsid w:val="00952394"/>
    <w:rsid w:val="0095279A"/>
    <w:rsid w:val="00961D0C"/>
    <w:rsid w:val="00976024"/>
    <w:rsid w:val="00985CE8"/>
    <w:rsid w:val="0099100F"/>
    <w:rsid w:val="009A114E"/>
    <w:rsid w:val="009B0FEB"/>
    <w:rsid w:val="009B53FD"/>
    <w:rsid w:val="009C2EB1"/>
    <w:rsid w:val="00A76AA2"/>
    <w:rsid w:val="00A85FE2"/>
    <w:rsid w:val="00AA34FF"/>
    <w:rsid w:val="00AE5476"/>
    <w:rsid w:val="00B06131"/>
    <w:rsid w:val="00B400F6"/>
    <w:rsid w:val="00B957FB"/>
    <w:rsid w:val="00BB345F"/>
    <w:rsid w:val="00BC2088"/>
    <w:rsid w:val="00BF3987"/>
    <w:rsid w:val="00BF6472"/>
    <w:rsid w:val="00C624DE"/>
    <w:rsid w:val="00C67B29"/>
    <w:rsid w:val="00C67F9D"/>
    <w:rsid w:val="00C85366"/>
    <w:rsid w:val="00C90B4B"/>
    <w:rsid w:val="00CB4DF8"/>
    <w:rsid w:val="00CB5288"/>
    <w:rsid w:val="00CF624F"/>
    <w:rsid w:val="00D2022B"/>
    <w:rsid w:val="00D23D4E"/>
    <w:rsid w:val="00D3480F"/>
    <w:rsid w:val="00D839E6"/>
    <w:rsid w:val="00DB19B6"/>
    <w:rsid w:val="00DD2FF5"/>
    <w:rsid w:val="00DD7E5A"/>
    <w:rsid w:val="00DE2915"/>
    <w:rsid w:val="00E05563"/>
    <w:rsid w:val="00E148ED"/>
    <w:rsid w:val="00E54202"/>
    <w:rsid w:val="00E64EE5"/>
    <w:rsid w:val="00E93FED"/>
    <w:rsid w:val="00EB5E96"/>
    <w:rsid w:val="00EE4D36"/>
    <w:rsid w:val="00EF7A87"/>
    <w:rsid w:val="00F26C21"/>
    <w:rsid w:val="00F27C7A"/>
    <w:rsid w:val="00F85AB2"/>
    <w:rsid w:val="00F9282C"/>
    <w:rsid w:val="00FC24C7"/>
    <w:rsid w:val="00F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10</cp:revision>
  <cp:lastPrinted>2020-05-20T10:06:00Z</cp:lastPrinted>
  <dcterms:created xsi:type="dcterms:W3CDTF">2020-10-06T08:14:00Z</dcterms:created>
  <dcterms:modified xsi:type="dcterms:W3CDTF">2020-11-19T06:52:00Z</dcterms:modified>
</cp:coreProperties>
</file>