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3" w:rsidRDefault="00AC556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BA397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E64931" w:rsidRPr="00123DAA" w:rsidRDefault="00E6493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7526B3" w:rsidRPr="003C38D1" w:rsidRDefault="007526B3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9342B" w:rsidRDefault="0049342B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E87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77169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терміну </w:t>
      </w:r>
    </w:p>
    <w:p w:rsidR="00067E87" w:rsidRDefault="00067E87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користування місцем </w:t>
      </w:r>
      <w:r w:rsidR="00D83156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</w:t>
      </w:r>
    </w:p>
    <w:p w:rsidR="00D83156" w:rsidRPr="00AC5563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тимчасової споруди</w:t>
      </w:r>
      <w:r w:rsidR="00067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будинку №</w:t>
      </w:r>
      <w:r w:rsidR="00BA3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</w:p>
    <w:p w:rsidR="00D83156" w:rsidRPr="00AC5563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</w:t>
      </w:r>
      <w:r w:rsidR="00493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Соборній</w:t>
      </w:r>
      <w:r w:rsidR="00AF4F30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</w:p>
    <w:p w:rsid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AC5563" w:rsidRDefault="00D83156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BA397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щодо продовження терміну </w:t>
      </w:r>
      <w:r w:rsidR="00067E87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тимчасової споруди – </w:t>
      </w:r>
      <w:r w:rsidR="0049342B">
        <w:rPr>
          <w:rFonts w:ascii="Times New Roman" w:hAnsi="Times New Roman" w:cs="Times New Roman"/>
          <w:sz w:val="28"/>
          <w:szCs w:val="28"/>
          <w:lang w:val="uk-UA"/>
        </w:rPr>
        <w:t>збірного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гаража </w:t>
      </w:r>
      <w:r w:rsidR="006F1EC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0A46FC" w:rsidRPr="00AC5563">
        <w:rPr>
          <w:rFonts w:ascii="Times New Roman" w:hAnsi="Times New Roman" w:cs="Times New Roman"/>
          <w:sz w:val="28"/>
          <w:szCs w:val="28"/>
          <w:lang w:val="uk-UA"/>
        </w:rPr>
        <w:t>житлового будинку №</w:t>
      </w:r>
      <w:r w:rsidR="009E3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97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F1EC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49342B">
        <w:rPr>
          <w:rFonts w:ascii="Times New Roman" w:hAnsi="Times New Roman" w:cs="Times New Roman"/>
          <w:sz w:val="28"/>
          <w:szCs w:val="28"/>
          <w:lang w:val="uk-UA"/>
        </w:rPr>
        <w:t>Соборній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, керуючись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діяльності», </w:t>
      </w:r>
      <w:r w:rsidR="006448E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№26, </w:t>
      </w:r>
      <w:r w:rsidR="004C4849" w:rsidRPr="00AC5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AC5563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4C4849" w:rsidRPr="00BA1178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AC556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4C4849" w:rsidRPr="00BA1178" w:rsidRDefault="004C4849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Погодити </w:t>
      </w:r>
      <w:r w:rsidR="00BA397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F3006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термін </w:t>
      </w:r>
      <w:r w:rsidR="00067E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розміщення тимчасової споруди – </w:t>
      </w:r>
      <w:r w:rsidR="0049342B">
        <w:rPr>
          <w:rFonts w:ascii="Times New Roman" w:hAnsi="Times New Roman" w:cs="Times New Roman"/>
          <w:bCs/>
          <w:sz w:val="28"/>
          <w:szCs w:val="28"/>
          <w:lang w:val="uk-UA"/>
        </w:rPr>
        <w:t>збірного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гараж</w:t>
      </w:r>
      <w:r w:rsidR="00AC5563" w:rsidRPr="00AC556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районі </w:t>
      </w:r>
      <w:r w:rsidR="007C7C39" w:rsidRPr="00AC5563">
        <w:rPr>
          <w:rFonts w:ascii="Times New Roman" w:hAnsi="Times New Roman" w:cs="Times New Roman"/>
          <w:sz w:val="28"/>
          <w:szCs w:val="28"/>
          <w:lang w:val="uk-UA"/>
        </w:rPr>
        <w:t>житлового будинку №</w:t>
      </w:r>
      <w:r w:rsidR="009E3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97F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7C036B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D5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49342B">
        <w:rPr>
          <w:rFonts w:ascii="Times New Roman" w:hAnsi="Times New Roman" w:cs="Times New Roman"/>
          <w:sz w:val="28"/>
          <w:szCs w:val="28"/>
          <w:lang w:val="uk-UA"/>
        </w:rPr>
        <w:t>Соборній</w:t>
      </w:r>
      <w:r w:rsidR="00861D56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BA397F">
        <w:rPr>
          <w:rFonts w:ascii="Times New Roman" w:hAnsi="Times New Roman" w:cs="Times New Roman"/>
          <w:bCs/>
          <w:sz w:val="28"/>
          <w:szCs w:val="28"/>
          <w:lang w:val="uk-UA"/>
        </w:rPr>
        <w:t>ХХХХХ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4849" w:rsidRPr="00AC5563" w:rsidRDefault="004C4849" w:rsidP="004C484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7C7C3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C556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</w:t>
      </w:r>
      <w:r w:rsidRPr="00EB19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r w:rsidR="00BA397F">
        <w:rPr>
          <w:rFonts w:ascii="Times New Roman" w:hAnsi="Times New Roman" w:cs="Times New Roman"/>
          <w:sz w:val="28"/>
          <w:szCs w:val="28"/>
          <w:lang w:val="uk-UA" w:eastAsia="ar-SA"/>
        </w:rPr>
        <w:t>ХХХХХ</w:t>
      </w:r>
      <w:r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 термін до </w:t>
      </w:r>
      <w:r w:rsidR="00BA397F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ХХХХХ</w:t>
      </w:r>
      <w:r w:rsidR="007C7C39"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7C7C3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2.1.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формити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продовження дії 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Паспорт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прив’язки тимчасової споруди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4C484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2.2.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класти з виконавчим комітетом Покровської міської ради договір про користування місцем розташування тимчасової споруди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за формою</w:t>
      </w:r>
      <w:r w:rsidR="00954F80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,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що додається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</w:t>
      </w:r>
    </w:p>
    <w:p w:rsidR="004C4849" w:rsidRPr="0059263C" w:rsidRDefault="004C4849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 Попередити</w:t>
      </w:r>
      <w:r w:rsidR="00BA397F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ХХХХХ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3.2. При умові недотримання вимог Паспорту прив’язки та договору про користування місцем розташування тимчасової споруди, </w:t>
      </w:r>
      <w:r w:rsidR="00A93C5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така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тимчасова споруда підлягає демонтажу.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3.3. В разі закінчення строку розміщення тимчасової споруди, власник даної </w:t>
      </w:r>
      <w:r w:rsid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 w:rsidR="001258A0" w:rsidRPr="0059263C" w:rsidRDefault="001258A0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5C2CEC" w:rsidRPr="0059263C" w:rsidRDefault="005C2CEC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59263C" w:rsidRDefault="00BA397F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p w:rsidR="00E55DD4" w:rsidRPr="0059263C" w:rsidRDefault="00E55DD4" w:rsidP="00E55DD4">
      <w:pPr>
        <w:pStyle w:val="a5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5926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E55DD4" w:rsidRPr="0059263C" w:rsidRDefault="00E55DD4" w:rsidP="00E55DD4">
      <w:pPr>
        <w:pStyle w:val="a5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59263C">
        <w:rPr>
          <w:rFonts w:ascii="Times New Roman" w:hAnsi="Times New Roman" w:cs="Times New Roman"/>
          <w:sz w:val="24"/>
          <w:szCs w:val="24"/>
          <w:lang w:val="uk-UA"/>
        </w:rPr>
        <w:t>до рішення № ___ від ______ 20</w:t>
      </w:r>
      <w:r w:rsidR="0059263C">
        <w:rPr>
          <w:rFonts w:ascii="Times New Roman" w:hAnsi="Times New Roman" w:cs="Times New Roman"/>
          <w:sz w:val="24"/>
          <w:szCs w:val="24"/>
          <w:lang w:val="uk-UA"/>
        </w:rPr>
        <w:t>20</w:t>
      </w:r>
    </w:p>
    <w:p w:rsidR="00E55DD4" w:rsidRPr="0059263C" w:rsidRDefault="00E55DD4" w:rsidP="00E55DD4">
      <w:pPr>
        <w:pStyle w:val="a5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E55DD4" w:rsidRPr="0059263C" w:rsidRDefault="00E55DD4" w:rsidP="00E93EE9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ДОГОВІР</w:t>
      </w:r>
    </w:p>
    <w:p w:rsidR="00E55DD4" w:rsidRPr="0059263C" w:rsidRDefault="00E55DD4" w:rsidP="00E93EE9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користування місцем розташування тимчасової споруди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м. Покров                                                                 </w:t>
      </w:r>
      <w:r w:rsidR="00E93EE9"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«____»_________20</w:t>
      </w:r>
      <w:r w:rsidR="0059263C"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_ року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Власник місця розташування тимчасової споруди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_________________</w:t>
      </w:r>
      <w:r w:rsidRPr="0059263C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 (іменується надалі - «Власник»)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та суб’єкт господарювання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i/>
          <w:iCs/>
          <w:sz w:val="24"/>
          <w:szCs w:val="24"/>
          <w:lang w:val="uk-UA" w:eastAsia="ar-SA"/>
        </w:rPr>
        <w:t>______________</w:t>
      </w:r>
      <w:r w:rsidRPr="0059263C">
        <w:rPr>
          <w:rFonts w:ascii="Times New Roman" w:hAnsi="Times New Roman" w:cs="Times New Roman"/>
          <w:i/>
          <w:sz w:val="24"/>
          <w:szCs w:val="24"/>
          <w:u w:val="single"/>
          <w:lang w:val="uk-UA" w:eastAsia="ar-SA"/>
        </w:rPr>
        <w:t>,</w:t>
      </w:r>
      <w:r w:rsidRPr="0059263C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 який надалі іменується – «Користувач»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уклали цей договір про нижченаведене: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1.     Предмет Договору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1.1. «Власник» надає, а «Користувач»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(надалі – місце для розташування ТС) за адресою: _____________, відповідно до схеми розміщення ТС.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1.2. Даним Договором, окрім платного користування місцем розташування ТС, закріплюється територія для благоустрою (підтримання в санітарному стані) </w:t>
      </w:r>
      <w:r w:rsidRPr="0059263C">
        <w:rPr>
          <w:rFonts w:ascii="Times New Roman" w:hAnsi="Times New Roman" w:cs="Times New Roman"/>
          <w:i/>
          <w:sz w:val="24"/>
          <w:szCs w:val="24"/>
          <w:u w:val="single"/>
          <w:lang w:val="uk-UA" w:eastAsia="ar-SA"/>
        </w:rPr>
        <w:t>діаметром 10 м навколо ТС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Витрати на утримання в санітарному стані закріпленої за стаціонарною (пересувною) ТС будівлі, здійснюється за рахунок «Користувача» та у будь-якому випадку «Власником» не відшкодовуються.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1.3. Даний Договір не є договором оренди земельної ділянки чи будь-яким іншим договором користування земельною ділянкою.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1.4. Терміни у цьому Договорі застосовуються у значеннях, визначених Порядком розміщення тимчасових споруд на території Покровської міської ради. 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2.     Об’єкт користування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2.1. Об'єктом користування за цим Договором є місце, що перебуває у комунальній власності під розміщення ТС 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>___________.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2.2. На місці, для розташування ТС розміщується тимчасова споруда –</w:t>
      </w:r>
      <w:r w:rsidR="00BA397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збірний </w:t>
      </w:r>
      <w:bookmarkStart w:id="0" w:name="_GoBack"/>
      <w:bookmarkEnd w:id="0"/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гараж для зберігання індивідуального автотранспорту.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2.3. Розмір плати за користування місцем розташування ТС (надалі – Плата) визначається відповідно рішення виконавчого комітету Покровської міської ради від 28.02.2018 року № 67 «Про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ради».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2.4. Недоліків, що можуть перешкоджати ефективному використанню об’єкту користування, не встановлено.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3.     Строк дії Договору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3.1. Договір набуває чинності з моменту його підписання Сторонами.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3.2. Договір дійсний до _____________з моменту його підписання повноважними представниками Сторін.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3.3. Після закінчення строку дії Договору «Користувач» має переважне право на укладення на новий строк нового договору. У цьому разі «Користувач» повинен не пізніше ніж за 30 днів до закінчення строку дії Договору повідомити письмово «Власника» про намір укладання на новий строк нового договору.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3.4. Даний Договір вважається достроково припиненим (розірваним), якщо змінився власник або користувач ТС, для розміщення якої було укладено даний Договір. 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3.5. Розміщення новим власником або користувачем придбаної або отриманої в користування у «Користувача» тимчасової споруди, для розміщення якої укладено даний Договір, здійснюється її новим власником або користувачем у відповідності до Порядку розміщення тимчасових споруд на території Покровської міської ради.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4. Плата за тимчасове користування місцем, що перебуває в комунальній власності.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4.1. Плата за тимчасове користування місцем, що перебуває в комунальній власності вноситься «Користувачем» виключно у грошовій формі (у гривнях), </w:t>
      </w:r>
      <w:r w:rsidRPr="0059263C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щомісячно протягом 10 календарних днів, наступних за останнім календарним днем звітного місяця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4.2. Плата вноситься «Користувачем» на рахунок:________________________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Плата справляється також і у випадках, якщо «Користувач» з поважних причин тимчасово не використовує місце, що перебуває в комунальній власності за умовами цього Договору. У разі дострокового припинення (розірвання) цього Договору внесена «Користувачем» на майбутній період плата не підлягає поверненню «Власнику».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4.3. Розмір плати переглядається сторонами у разі: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зміни умов господарювання, передбачених договором;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зміни коефіцієнтів індексації, визначених законодавством;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в разі коригування нормативної грошової оцінки земель міста;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в разі затвердження нових ставок орендної плати за користування земельними  ділянками  на території Покровської  міської ради;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- в інших випадках, передбачених законодавчими актами України;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4.4. У разі невнесення «Користувачем» плати протягом одного календарного місяця, наступного за останнім календарним днем звітного місяця, даний Договір вважається достроково розірваним «Власником» в односторонньому порядку без будь-яких додаткових письмових повідомлень.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 моменту дострокового розірвання цього Договору «Користувач» втрачає право користування місцем, що перебуває в комунальній власності, розміщувати тимчасові споруди, що тягне за собою автоматичне скасування паспорту прив’язки ТС та звільнення місця, що перебуває в комунальній власності за рахунок «Користувача» у десятиденний термін.   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5.     Умови та строки передачі, повернення місця розташування ТС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5.1. Місце розташування ТС передається для розміщення тимчасової споруди – 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>__________________________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5.2. Передача місця розташування ТС користувачу здійснюється в тижневий строк з дати підписання цього договору 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5.3. Після закінчення строку дії, розірвання Договору «Користувач» повертає в тижневий строк з дати закінчення строку дії, розірвання цього Договору «Власнику» місце розташування ТС на підставі відповідного акту прийому-передачі, підписаного  уповноваженими особами Сторін.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5.4. «Власник» у разі погіршення корисних властивостей об’єкту користування, пов'язаних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6.   Права та обов'язки Сторін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>6.1. «Власник» має право: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6.1.1. Вимагати від «Користувача» використання місця розташування ТС вказаного в цьому Договорі, виключно з метою, в порядку та на умовах, визначених в цьому Договорі.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6.1.2. Вимагати від «Користувача» своєчасного внесення плати.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6.1.3. Вимагати від «Користувача» підтримувати в належному стані територію, закріплену за ТС, її зовнішній та естетичний вигляд, а також виконання схеми благоустрою ТС.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6.1.4. Здійснювати перевірки дотримання «Користувачем» умов Договору, в т.ч.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6.1.5. У разі порушення «Користувачем» умов Договору достроково розірвати (припинити) Договір в порядку, визначеному чинним законодавством України та даним Договором.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6.1.6. Змінювати розмір плати, встановленої в Договорі, у випадках, передбачених чинним законодавством України та даним Договором.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6.1.7. Приймати рішення про тимчасове або постійне перенесення ТС «Користувача» після направлення «Користувачу» відповідного письмового повідомлення не пізніше, ніж за 15 календарних днів до запланованої дати її перенесення, з зазначенням в повідомленні нового її місця, строку та причин перенесення (тимчасово чи постійно).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6.1.8. Встановлена (передбачена) цим Договором плата не позбавляє «Власника» прав володіння, користування або розпорядження об'єктом даного Договору та закріпленою за ТС «Користувача» територією для благоустрою (санітарного прибирання).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6.1.9. В односторонньому порядку розірвати даний Договір у випадках порушення «Користувачем» </w:t>
      </w:r>
      <w:proofErr w:type="spellStart"/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п.п</w:t>
      </w:r>
      <w:proofErr w:type="spellEnd"/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. 4.4., 6.4.4. та 6.4.5. Договору, а також при систематичному, більше трьох разів, фіксуванні випадків порушення п.6.4.4. цього Договору. Порядок одностороннього розірвання Договору визначено п.4.4. цього Договору.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>6.2. «Власник» зобов'язаний: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6.2.1. Не перешкоджати «Користувачу» використовувати встановлений цим Договором об’єкт користування.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>6.3. «Користувач» має право: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6.3.1. Використовувати встановлений цим Договором об’єкт користування, за умови дотримання умов цього Договору.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6.3.2. Після закінчення строку дії Договору, згідно відповідної процедури, звернутися до «Власника» з клопотанням щодо укладення відповідного договору на новий строк.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«Власник», який протягом строку дії Договору не допускав порушення його умов, в т.ч. по оплаті, має по відношенню до інших осіб пріоритетне право, після закінчення строку дії цього Договору, на укладення з ним нового договору.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>6.4. «Користувач» зобов'язаний: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6.4.1. Дотримуватися умов цього Договору. Використовувати об’єкт користування  виключно з метою, в порядку та на умовах, визначених в цьому Договорі.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6.4.2. Своєчасно вносити плату.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6.4.3. Не передавати будь-яким способом права за Договором третім особам.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Приймати необхідні заходи для унеможливлення незаконного використання третіми особами наданого місця та території, яка закріплена для благоустрою і санітарної очистки.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6.4.4. За власний рахунок забезпечувати підтримання в належному стані територію, на якій розміщується ТС, її зовнішній вигляд.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6.4.5. Не допускати будівництва будь-яких будівель, споруд або інших об'єктів на території місця розташування ТС яка зазначена цим Договором, як об’єкт користування.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6.4.6.  Після закінчення строку дії Договору, якщо не буде продовжений строк дії паспорта прив'язки ТС, припинити користуватися місцем розташування ТС, на протязі 15 днів звільнити його від ТС.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7.     Інші умови договору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7.1. Зміна умов Договору, його дострокове розірвання можливі за взаємною згодою Сторін, а у випадках, визначених Договором, в односторонньому порядку.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7.2. Спори, що виникають при виконанні цього Договору, вирішуються Сторонами шляхом переговорів, а в разі недосягнення домовленості в судовому порядку.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7.3. Цей Договір укладено в двох примірниках на </w:t>
      </w:r>
      <w:r w:rsidRPr="0059263C">
        <w:rPr>
          <w:rFonts w:ascii="Times New Roman" w:hAnsi="Times New Roman" w:cs="Times New Roman"/>
          <w:i/>
          <w:sz w:val="24"/>
          <w:szCs w:val="24"/>
          <w:lang w:val="uk-UA" w:eastAsia="ar-SA"/>
        </w:rPr>
        <w:t>2 (двох)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аркушах кожний, які мають однакову юридичну силу, по одному примірнику для кожної із Сторін.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Невід'ємними частинами договору є: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- розрахунок визначення розміру плати за користування місцем розташування тимчасової споруди;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- схема розміщення ТС.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8.     Юридичні адреси та реквізити сторін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7"/>
      </w:tblGrid>
      <w:tr w:rsidR="00E55DD4" w:rsidRPr="0059263C" w:rsidTr="009E3A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55DD4" w:rsidRPr="0059263C" w:rsidTr="009E3A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55DD4" w:rsidRPr="0059263C" w:rsidTr="009E3A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55DD4" w:rsidRPr="0059263C" w:rsidTr="009E3A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D4" w:rsidRPr="0059263C" w:rsidRDefault="00E55DD4" w:rsidP="00E93E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____________________                                              ____________________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(підпис)                                                                            (</w:t>
      </w:r>
      <w:proofErr w:type="spellStart"/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підпис</w:t>
      </w:r>
      <w:proofErr w:type="spellEnd"/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)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Договір зареєстрований у відділі землекористування виконавчого комітету Покровської міської ради, про що у Книзі реєстрації договорів вчинено запис від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«        »  ___________20___ р. за  № _________ 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______________________                        _____________________________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</w:t>
      </w: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>(підпис)                      (ініціали та прізвище посадової особи, яка провела реєстрацію)</w:t>
      </w:r>
    </w:p>
    <w:p w:rsidR="00E55DD4" w:rsidRPr="0059263C" w:rsidRDefault="00E55DD4" w:rsidP="00E93EE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63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М.П. </w:t>
      </w:r>
    </w:p>
    <w:sectPr w:rsidR="00E55DD4" w:rsidRPr="0059263C" w:rsidSect="00AC5563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33C90"/>
    <w:rsid w:val="00067E87"/>
    <w:rsid w:val="00084520"/>
    <w:rsid w:val="00087F73"/>
    <w:rsid w:val="000A46FC"/>
    <w:rsid w:val="000B741A"/>
    <w:rsid w:val="00123DAA"/>
    <w:rsid w:val="001258A0"/>
    <w:rsid w:val="001729A0"/>
    <w:rsid w:val="00186857"/>
    <w:rsid w:val="001A07E0"/>
    <w:rsid w:val="001C0C9F"/>
    <w:rsid w:val="001F7479"/>
    <w:rsid w:val="002352E8"/>
    <w:rsid w:val="002A3B37"/>
    <w:rsid w:val="002E2A7B"/>
    <w:rsid w:val="002F5EF7"/>
    <w:rsid w:val="0035755E"/>
    <w:rsid w:val="003B69F5"/>
    <w:rsid w:val="003C38D1"/>
    <w:rsid w:val="00461455"/>
    <w:rsid w:val="00475370"/>
    <w:rsid w:val="00477169"/>
    <w:rsid w:val="0049342B"/>
    <w:rsid w:val="004C4849"/>
    <w:rsid w:val="0052300D"/>
    <w:rsid w:val="0056209A"/>
    <w:rsid w:val="00575C93"/>
    <w:rsid w:val="0059263C"/>
    <w:rsid w:val="00592C5D"/>
    <w:rsid w:val="005C2CEC"/>
    <w:rsid w:val="005D0663"/>
    <w:rsid w:val="005E5E41"/>
    <w:rsid w:val="005E7767"/>
    <w:rsid w:val="00634714"/>
    <w:rsid w:val="006448E4"/>
    <w:rsid w:val="006A7A2D"/>
    <w:rsid w:val="006C5A0B"/>
    <w:rsid w:val="006D10C7"/>
    <w:rsid w:val="006F1EC6"/>
    <w:rsid w:val="006F6AD1"/>
    <w:rsid w:val="00703EAB"/>
    <w:rsid w:val="00751193"/>
    <w:rsid w:val="007526B3"/>
    <w:rsid w:val="007B7A6B"/>
    <w:rsid w:val="007C036B"/>
    <w:rsid w:val="007C5325"/>
    <w:rsid w:val="007C7C39"/>
    <w:rsid w:val="00831C6D"/>
    <w:rsid w:val="00861D56"/>
    <w:rsid w:val="00862BA9"/>
    <w:rsid w:val="008915F0"/>
    <w:rsid w:val="0090368F"/>
    <w:rsid w:val="00912E8B"/>
    <w:rsid w:val="00954F80"/>
    <w:rsid w:val="009A114E"/>
    <w:rsid w:val="009A5C77"/>
    <w:rsid w:val="009B5BDF"/>
    <w:rsid w:val="009C7CB4"/>
    <w:rsid w:val="009D0565"/>
    <w:rsid w:val="009D6465"/>
    <w:rsid w:val="009E3A86"/>
    <w:rsid w:val="00A33841"/>
    <w:rsid w:val="00A57D81"/>
    <w:rsid w:val="00A909DD"/>
    <w:rsid w:val="00A93AD9"/>
    <w:rsid w:val="00A93C53"/>
    <w:rsid w:val="00AA33F2"/>
    <w:rsid w:val="00AC5563"/>
    <w:rsid w:val="00AF4F30"/>
    <w:rsid w:val="00B356E4"/>
    <w:rsid w:val="00BA1178"/>
    <w:rsid w:val="00BA397F"/>
    <w:rsid w:val="00BC4357"/>
    <w:rsid w:val="00C413BB"/>
    <w:rsid w:val="00D4770C"/>
    <w:rsid w:val="00D72963"/>
    <w:rsid w:val="00D83156"/>
    <w:rsid w:val="00E10FDB"/>
    <w:rsid w:val="00E11C6D"/>
    <w:rsid w:val="00E407E0"/>
    <w:rsid w:val="00E54202"/>
    <w:rsid w:val="00E55DD4"/>
    <w:rsid w:val="00E64931"/>
    <w:rsid w:val="00E93EE9"/>
    <w:rsid w:val="00EB1939"/>
    <w:rsid w:val="00EB7972"/>
    <w:rsid w:val="00EC0BDC"/>
    <w:rsid w:val="00F12D4F"/>
    <w:rsid w:val="00F30064"/>
    <w:rsid w:val="00F35D55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31</cp:revision>
  <cp:lastPrinted>2020-07-23T07:21:00Z</cp:lastPrinted>
  <dcterms:created xsi:type="dcterms:W3CDTF">2020-01-02T09:11:00Z</dcterms:created>
  <dcterms:modified xsi:type="dcterms:W3CDTF">2020-11-12T14:17:00Z</dcterms:modified>
</cp:coreProperties>
</file>