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3" w:rsidRDefault="00251BF3" w:rsidP="00251BF3">
      <w:pPr>
        <w:pStyle w:val="a3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251BF3" w:rsidRDefault="00251BF3" w:rsidP="00251BF3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251BF3" w:rsidRDefault="00251BF3" w:rsidP="00251BF3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251BF3" w:rsidRDefault="00251BF3" w:rsidP="00251BF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51BF3" w:rsidRDefault="00251BF3" w:rsidP="00251BF3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251BF3" w:rsidRDefault="00251BF3" w:rsidP="00251BF3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16"/>
          <w:szCs w:val="16"/>
          <w:lang w:val="uk-UA"/>
        </w:rPr>
      </w:pPr>
    </w:p>
    <w:p w:rsidR="00251BF3" w:rsidRDefault="00251BF3" w:rsidP="00251BF3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з балансу на  баланс </w:t>
      </w:r>
    </w:p>
    <w:p w:rsidR="00251BF3" w:rsidRDefault="00251BF3" w:rsidP="00251BF3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комунального майна  Покровської</w:t>
      </w:r>
    </w:p>
    <w:p w:rsidR="00251BF3" w:rsidRDefault="00251BF3" w:rsidP="00251BF3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міської   територіальної   громади</w:t>
      </w:r>
    </w:p>
    <w:p w:rsidR="00251BF3" w:rsidRDefault="00251BF3" w:rsidP="00251BF3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Дніпропетровської   області</w:t>
      </w:r>
    </w:p>
    <w:p w:rsidR="00251BF3" w:rsidRDefault="00251BF3" w:rsidP="00251BF3">
      <w:pPr>
        <w:pStyle w:val="a5"/>
        <w:suppressAutoHyphens/>
        <w:spacing w:before="280" w:after="28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Розглянувши службову записку начальника відділу бухгалтерського обліку - головного бухгалтера виконавчого комітету Покровської міської ради Дніпропетровської області </w:t>
      </w:r>
      <w:r w:rsidRPr="00300B8A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Pr="00300B8A">
        <w:rPr>
          <w:color w:val="000000"/>
          <w:sz w:val="28"/>
          <w:szCs w:val="28"/>
          <w:lang w:val="uk-UA"/>
        </w:rPr>
        <w:t>ВХ76/02 від 10.01.2024</w:t>
      </w:r>
      <w:r>
        <w:rPr>
          <w:color w:val="000000"/>
          <w:sz w:val="28"/>
          <w:szCs w:val="28"/>
          <w:lang w:val="uk-UA"/>
        </w:rPr>
        <w:t xml:space="preserve">, лист                 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управління освіти виконавчого комітету Покровської міської ради №44/03 від 08.01.2024, керуючись статтями 26, 60 Закону України «Про місцеве самоврядування в Україні», міська рада</w:t>
      </w:r>
    </w:p>
    <w:p w:rsidR="00251BF3" w:rsidRDefault="00251BF3" w:rsidP="00251BF3">
      <w:pPr>
        <w:pStyle w:val="a5"/>
        <w:spacing w:before="280" w:after="280"/>
        <w:jc w:val="both"/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251BF3" w:rsidRDefault="00251BF3" w:rsidP="00251BF3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1.Передати з балансу на баланс та закріпити на праві господарського відання майно комунальної власності Покровської міської ради Дніпропетровської області згідно додатку.</w:t>
      </w:r>
    </w:p>
    <w:p w:rsidR="00251BF3" w:rsidRDefault="00251BF3" w:rsidP="00251BF3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2.Майно,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 w:rsidR="00251BF3" w:rsidRDefault="00251BF3" w:rsidP="00251BF3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3.Контроль за виконанням цього рішення покласти на секретаря міської ради Сергія КУРАСОВА, заступника міського голови Олександра ЧИСТЯКОВА, керуючого справами виконавчого комітету Олену ШУЛЬГУ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 w:rsidR="00251BF3" w:rsidRDefault="00251BF3" w:rsidP="00251BF3">
      <w:pPr>
        <w:spacing w:after="0" w:line="240" w:lineRule="auto"/>
        <w:rPr>
          <w:rFonts w:ascii="Times New Roman" w:hAnsi="Times New Roman"/>
        </w:rPr>
      </w:pPr>
    </w:p>
    <w:p w:rsidR="00251BF3" w:rsidRPr="00251BF3" w:rsidRDefault="00251BF3" w:rsidP="00251BF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51BF3" w:rsidRDefault="00251BF3" w:rsidP="00251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BF3" w:rsidRDefault="00251BF3" w:rsidP="00251B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</w:t>
      </w:r>
    </w:p>
    <w:p w:rsidR="00251BF3" w:rsidRPr="00D72496" w:rsidRDefault="00251BF3" w:rsidP="00251B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51BF3" w:rsidRPr="00D7249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F3"/>
    <w:rsid w:val="00251BF3"/>
    <w:rsid w:val="009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BF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51BF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251BF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251BF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BF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51BF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251BF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251BF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2024-01-15T21:59:00Z</dcterms:created>
  <dcterms:modified xsi:type="dcterms:W3CDTF">2024-01-15T22:00:00Z</dcterms:modified>
</cp:coreProperties>
</file>