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5457190</wp:posOffset>
                </wp:positionH>
                <wp:positionV relativeFrom="paragraph">
                  <wp:posOffset>-452755</wp:posOffset>
                </wp:positionV>
                <wp:extent cx="791845" cy="17462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29.7pt;margin-top:-35.65pt;width:62.2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0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2802255</wp:posOffset>
            </wp:positionH>
            <wp:positionV relativeFrom="paragraph">
              <wp:posOffset>-533400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/>
      </w:pPr>
      <w:r>
        <w:rPr>
          <w:rStyle w:val="Style17"/>
          <w:rFonts w:eastAsia="Times New Roman" w:cs="Times New Roman" w:ascii="Times New Roman" w:hAnsi="Times New Roman"/>
          <w:b/>
          <w:bCs/>
          <w:kern w:val="0"/>
          <w:sz w:val="30"/>
          <w:szCs w:val="30"/>
          <w:lang w:val="ru-RU" w:eastAsia="ru-RU" w:bidi="ar-SA"/>
        </w:rPr>
        <w:t>25.11.2020</w:t>
      </w:r>
      <w:r>
        <w:rPr>
          <w:rStyle w:val="Style17"/>
          <w:rFonts w:eastAsia="Times New Roman" w:cs="Times New Roman" w:ascii="Times New Roman" w:hAnsi="Times New Roman"/>
          <w:b/>
          <w:bCs/>
          <w:kern w:val="0"/>
          <w:sz w:val="28"/>
          <w:szCs w:val="28"/>
          <w:lang w:val="ru-RU" w:eastAsia="ru-RU" w:bidi="ar-SA"/>
        </w:rPr>
        <w:t xml:space="preserve">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        м.Покров                                                №478</w:t>
      </w:r>
    </w:p>
    <w:p>
      <w:pPr>
        <w:pStyle w:val="Normal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надання малолітньому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статус дитини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позбавленої батьківського піклування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left="0" w:right="0"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який залишився без батьківського піклування.</w:t>
      </w:r>
    </w:p>
    <w:p>
      <w:pPr>
        <w:pStyle w:val="Normal"/>
        <w:ind w:left="0" w:right="0"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За рішенням Орджонікідзевського міського суду Дніпропетровської області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від 06.10.2020 р., яке набрало законної сили 17.11.2020 р., матір дитини,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позбавлено батьківських прав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Відомості про батька дитини записані відповідно до частини першої статті 135 Сімейного кодексу України.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Враховуючи вищевикладене, керуючись інтересами дитини, підпунктом 4 пункту «б» ст.34 Закону України «Про місцеве самоврядування в Україні», ст.11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left="0" w:right="0"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1.Надати малолітньому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статус дитини, позбавленої батьківського піклування.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left="0" w:right="0"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2.Службі у справах дітей виконавчого комітету Покровської міської ради Дніпропетровської області вирішити питання про подальше влаштування малолітн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сімейних форм виховання.</w:t>
      </w:r>
    </w:p>
    <w:p>
      <w:pPr>
        <w:pStyle w:val="Normal"/>
        <w:ind w:left="0" w:right="0"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ind w:left="0" w:right="0" w:firstLine="708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bCs w:val="false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3.Координацію роботи щодо виконання даного рішення покласти на начальника служби у справах дітей виконавчого комітету Покровської міської ради Дніпропетровської області Горчакову Д.В., контроль на заступника міського голови Бондаренко Н.О.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О.М. Шаповал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8" w:customStyle="1">
    <w:name w:val="Заголовок"/>
    <w:basedOn w:val="Normal"/>
    <w:next w:val="Style19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 w:customStyle="1">
    <w:name w:val="Покажчик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5">
    <w:name w:val="Верхній і нижній колонтитули"/>
    <w:basedOn w:val="Normal"/>
    <w:qFormat/>
    <w:pPr/>
    <w:rPr/>
  </w:style>
  <w:style w:type="paragraph" w:styleId="Style26">
    <w:name w:val="Header"/>
    <w:basedOn w:val="Normal"/>
    <w:link w:val="aa"/>
    <w:uiPriority w:val="99"/>
    <w:unhideWhenUsed/>
    <w:rsid w:val="00a525ef"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link w:val="ac"/>
    <w:uiPriority w:val="99"/>
    <w:unhideWhenUsed/>
    <w:rsid w:val="00a525ef"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9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Style3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Application>LibreOffice/6.0.7.3$Linux_X86_64 LibreOffice_project/00m0$Build-3</Application>
  <Pages>2</Pages>
  <Words>218</Words>
  <Characters>1594</Characters>
  <CharactersWithSpaces>1912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2020-11-20T13:44:27Z</cp:lastPrinted>
  <dcterms:modified xsi:type="dcterms:W3CDTF">2020-11-30T09:35:52Z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