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ПРОЄКТ  РІШЕННЯ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192"/>
        <w:jc w:val="center"/>
        <w:rPr>
          <w:b/>
          <w:b/>
          <w:bCs/>
          <w:sz w:val="12"/>
          <w:szCs w:val="12"/>
          <w:lang w:val="uk-UA"/>
        </w:rPr>
      </w:pPr>
      <w:r>
        <w:rPr/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lang w:val="uk-UA" w:bidi="ar-SA"/>
        </w:rPr>
      </w:r>
    </w:p>
    <w:p>
      <w:pPr>
        <w:pStyle w:val="Normal"/>
        <w:widowControl w:val="false"/>
        <w:suppressAutoHyphens w:val="tru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Про </w:t>
      </w:r>
      <w:r>
        <w:rPr>
          <w:rFonts w:cs="Times New Roman" w:ascii="Times New Roman" w:hAnsi="Times New Roman"/>
          <w:color w:val="1B1B1B"/>
          <w:spacing w:val="3"/>
          <w:sz w:val="24"/>
          <w:szCs w:val="24"/>
          <w:lang w:val="uk-UA"/>
        </w:rPr>
        <w:t xml:space="preserve">надання дозволу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переведення боргових зобовʼязань </w:t>
      </w:r>
    </w:p>
    <w:p>
      <w:pPr>
        <w:pStyle w:val="Normal"/>
        <w:widowControl w:val="false"/>
        <w:suppressAutoHyphens w:val="tru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МКП “ЖЕО” на ПМКП “</w:t>
      </w:r>
      <w:r>
        <w:rPr>
          <w:rFonts w:eastAsia="Calibri" w:cs="Times New Roman" w:ascii="Times New Roman" w:hAnsi="Times New Roman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” (реєстр №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)</w:t>
      </w:r>
    </w:p>
    <w:p>
      <w:pPr>
        <w:pStyle w:val="Normal"/>
        <w:widowControl w:val="false"/>
        <w:suppressAutoHyphens w:val="true"/>
        <w:bidi w:val="0"/>
        <w:ind w:left="0" w:right="2494" w:hanging="0"/>
        <w:rPr>
          <w:rFonts w:ascii="Times New Roman" w:hAnsi="Times New Roman" w:cs="Times New Roman"/>
          <w:color w:val="000000"/>
          <w:spacing w:val="3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 w:val="false"/>
        <w:suppressAutoHyphens w:val="true"/>
        <w:bidi w:val="0"/>
        <w:spacing w:before="183" w:after="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З метою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повернення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 w:eastAsia="zh-CN" w:bidi="ar-SA"/>
        </w:rPr>
        <w:t>власникам квартир (квартиронаймачам) у багатоквартирних будинках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 м.Покров надмірно сплачених коштів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 за послуги, які надавались МКП 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Житлово-експлуатаційне об'єднання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”, враховуючи рішення 59 сесії Покровської міської ради 7 скликання від 31.07.2020 №14 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uk-UA" w:eastAsia="zh-CN" w:bidi="ar-SA"/>
        </w:rPr>
        <w:t>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Про визначення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4"/>
          <w:szCs w:val="24"/>
          <w:lang w:val="uk-UA" w:eastAsia="zh-CN" w:bidi="ar-SA"/>
        </w:rPr>
        <w:t xml:space="preserve">ПМКП “ЖИТЛКОМСЕРВІС”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виконавцем зобовʼязань МКП “Житлово-експлуатаційне об'єднання” щодо повернення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 w:eastAsia="zh-CN" w:bidi="ar-SA"/>
        </w:rPr>
        <w:t xml:space="preserve">власникам квартир (квартиронаймачам)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4"/>
          <w:szCs w:val="24"/>
          <w:lang w:val="uk-UA" w:eastAsia="zh-CN" w:bidi="ar-SA"/>
        </w:rPr>
        <w:t>надмірно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 сплачених коштів”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>у відповідності з вимогами статті 520 Цивільного Кодексу України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, керуючись статтею 26 Закону України “Про місцеве самоврядування в Україні”,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1. Погодити переведення боргових зобовʼязань 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val="uk-UA" w:eastAsia="zh-CN" w:bidi="ar-SA"/>
        </w:rPr>
        <w:t>міського комунального підприємства 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Житлово-експлуатаційне об'єднання” (далі- МКП “ЖЕО”)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щодо повернення населенню надмірно сплачених коштів за послуги згідно поданих заяв та платіжних документів в сумі   </w:t>
      </w:r>
      <w:r>
        <w:rPr>
          <w:rFonts w:eastAsia="Noto Serif CJK SC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4"/>
          <w:szCs w:val="24"/>
          <w:u w:val="none"/>
          <w:em w:val="none"/>
          <w:lang w:val="uk-UA" w:eastAsia="zh-CN" w:bidi="hi-IN"/>
        </w:rPr>
        <w:t>***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на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Покровське міське комунальне підприємство “</w:t>
      </w:r>
      <w:r>
        <w:rPr>
          <w:rFonts w:eastAsia="Calibri"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” (далі- ПМКП “ЖИТЛКОМСЕРВІС)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.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2. Доручити МКП “ЖЕО”(Кулініч М.В.): 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2.1. здійснити переведення боргових зобов'язань в сумі ***</w:t>
      </w:r>
      <w:r>
        <w:rPr>
          <w:rFonts w:eastAsia="Noto Serif CJK SC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4"/>
          <w:szCs w:val="24"/>
          <w:u w:val="none"/>
          <w:em w:val="none"/>
          <w:lang w:val="uk-UA" w:eastAsia="zh-CN" w:bidi="hi-IN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на 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” за переліком, що додається (реєстр №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);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4"/>
          <w:szCs w:val="24"/>
          <w:lang w:val="uk-UA"/>
        </w:rPr>
        <w:t xml:space="preserve">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провести коригування (зменшення) боргових зобовʼязань в бухгалтерському обліку підприємства.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3. Доручити 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” (Міненко В.О.):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3.1. підписати договір переведення боргових зобов'язань з МКП “ЖЕО” на   ПМКП “ЖИТЛКОМСЕРВІС”;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3.2. прийняти від МКП “ЖЕО”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/>
        </w:rPr>
        <w:t xml:space="preserve">боргові зобовʼязання в сумі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4"/>
          <w:szCs w:val="24"/>
          <w:u w:val="none"/>
          <w:em w:val="none"/>
          <w:lang w:val="uk-UA" w:eastAsia="zh-CN" w:bidi="hi-IN"/>
        </w:rPr>
        <w:t>***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за переліком, що додається (реєстр№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;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3.3. провести коригування (збільшення) боргових зобовʼязань в бухгалтерському обліку підприємства;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3.4. забезпечити перерахування боргових зобовʼязань на банківські рахунки заявників в межах визначених сум, на підставі отриманих заяв.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>. Контроль за виконанням цього рішення покласти на заступника міського голови Чистякова О.Г. та на постійну депутатську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Глазкова О.Ю.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sectPr>
      <w:type w:val="nextPage"/>
      <w:pgSz w:w="11906" w:h="16838"/>
      <w:pgMar w:left="1695" w:right="617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630</TotalTime>
  <Application>LibreOffice/7.0.4.2$Linux_X86_64 LibreOffice_project/00$Build-2</Application>
  <AppVersion>15.0000</AppVersion>
  <Pages>1</Pages>
  <Words>256</Words>
  <Characters>1942</Characters>
  <CharactersWithSpaces>2186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2020-07-03T15:17:01Z</dcterms:created>
  <dc:creator/>
  <dc:description/>
  <dc:language>uk-UA</dc:language>
  <cp:lastModifiedBy/>
  <cp:lastPrinted>2020-12-21T16:11:16Z</cp:lastPrinted>
  <dcterms:modified xsi:type="dcterms:W3CDTF">2021-01-26T10:20:16Z</dcterms:modified>
  <cp:revision>31</cp:revision>
  <dc:subject/>
  <dc:title/>
</cp:coreProperties>
</file>